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E3A46" w14:textId="77FBEF3F" w:rsidR="00BB5E97" w:rsidRPr="00BB5E97" w:rsidRDefault="00BB5E97">
      <w:pPr>
        <w:rPr>
          <w:b/>
          <w:bCs/>
          <w:sz w:val="44"/>
          <w:szCs w:val="44"/>
          <w:lang w:val="en-US"/>
        </w:rPr>
      </w:pPr>
      <w:r w:rsidRPr="00BB5E97">
        <w:rPr>
          <w:b/>
          <w:bCs/>
          <w:sz w:val="44"/>
          <w:szCs w:val="44"/>
          <w:lang w:val="en-US"/>
        </w:rPr>
        <w:t>Questions raised by the professor</w:t>
      </w:r>
    </w:p>
    <w:p w14:paraId="09F170FA" w14:textId="77777777" w:rsidR="00BB5E97" w:rsidRDefault="00BB5E97">
      <w:pPr>
        <w:rPr>
          <w:lang w:val="en-US"/>
        </w:rPr>
      </w:pPr>
    </w:p>
    <w:p w14:paraId="5406AF60" w14:textId="77777777" w:rsidR="00BB5E97" w:rsidRPr="00BB5E97" w:rsidRDefault="00BB5E97" w:rsidP="00BB5E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BB5E9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Q. How do you identify the highest-ranking hashtags and topics? What is the golden yardstick for “trending”?</w:t>
      </w:r>
    </w:p>
    <w:p w14:paraId="1F82E1D9" w14:textId="77777777" w:rsidR="00BB5E97" w:rsidRPr="00BB5E97" w:rsidRDefault="00BB5E97" w:rsidP="00BB5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B5E9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Answer:</w:t>
      </w:r>
      <w:r w:rsidRPr="00BB5E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We identify trending hashtags and topics by aggregating signals from multiple real-time and near-real-time public data sources. The golden yardstick for “trending” is a combination of </w:t>
      </w:r>
      <w:r w:rsidRPr="00BB5E9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volume</w:t>
      </w:r>
      <w:r w:rsidRPr="00BB5E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BB5E9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velocity</w:t>
      </w:r>
      <w:r w:rsidRPr="00BB5E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and </w:t>
      </w:r>
      <w:r w:rsidRPr="00BB5E9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recency</w:t>
      </w:r>
      <w:r w:rsidRPr="00BB5E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of mentions.</w:t>
      </w:r>
    </w:p>
    <w:p w14:paraId="7B1F11DA" w14:textId="77777777" w:rsidR="00BB5E97" w:rsidRPr="00BB5E97" w:rsidRDefault="00BB5E97" w:rsidP="00BB5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B5E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Primary sources include:</w:t>
      </w:r>
    </w:p>
    <w:p w14:paraId="71FCD818" w14:textId="77777777" w:rsidR="00BB5E97" w:rsidRPr="00BB5E97" w:rsidRDefault="00BB5E97" w:rsidP="00BB5E9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B5E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Public trend and content-discovery platforms that rank topics by engagement and momentum, for example:</w:t>
      </w:r>
    </w:p>
    <w:p w14:paraId="0BFB1353" w14:textId="77777777" w:rsidR="00BB5E97" w:rsidRPr="00BB5E97" w:rsidRDefault="00BB5E97" w:rsidP="00BB5E9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B5E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BuzzSumo trending topics</w:t>
      </w:r>
      <w:r w:rsidRPr="00BB5E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hyperlink r:id="rId5" w:tgtFrame="_new" w:history="1">
        <w:r w:rsidRPr="00BB5E97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https://app.buzzsumo.com/discover/trending?topic=software</w:t>
        </w:r>
      </w:hyperlink>
    </w:p>
    <w:p w14:paraId="3A20FB58" w14:textId="77777777" w:rsidR="00BB5E97" w:rsidRPr="00BB5E97" w:rsidRDefault="00BB5E97" w:rsidP="00BB5E9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B5E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NewsAPI top headlines and topic clusters</w:t>
      </w:r>
      <w:r w:rsidRPr="00BB5E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hyperlink r:id="rId6" w:tgtFrame="_new" w:history="1">
        <w:r w:rsidRPr="00BB5E97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https://newsapi.org/docs/endpoints/top-headlines</w:t>
        </w:r>
      </w:hyperlink>
    </w:p>
    <w:p w14:paraId="1E572E8C" w14:textId="77777777" w:rsidR="00BB5E97" w:rsidRPr="00BB5E97" w:rsidRDefault="00BB5E97" w:rsidP="00BB5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B5E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For improved accuracy and freshness, additional sources can be incorporated:</w:t>
      </w:r>
    </w:p>
    <w:p w14:paraId="11A16098" w14:textId="77777777" w:rsidR="00BB5E97" w:rsidRPr="00BB5E97" w:rsidRDefault="00BB5E97" w:rsidP="00BB5E9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B5E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Social platforms such as Twitter (X) for real-time hashtag velocity and topic spikes</w:t>
      </w:r>
    </w:p>
    <w:p w14:paraId="77034F61" w14:textId="77777777" w:rsidR="00BB5E97" w:rsidRPr="00BB5E97" w:rsidRDefault="00BB5E97" w:rsidP="00BB5E9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B5E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Paid subscriptions (e.g., premium social listening tools) that provide deeper engagement metrics, historical trends, and audience segmentation</w:t>
      </w:r>
    </w:p>
    <w:p w14:paraId="550923DD" w14:textId="77777777" w:rsidR="00BB5E97" w:rsidRPr="00BB5E97" w:rsidRDefault="00BB5E97" w:rsidP="00BB5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B5E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Topics are considered “trending” when they show a sustained increase in mentions and engagement over a short time window compared to their historical baseline.</w:t>
      </w:r>
    </w:p>
    <w:p w14:paraId="5AB1B737" w14:textId="77777777" w:rsidR="00BB5E97" w:rsidRPr="00BB5E97" w:rsidRDefault="00C14610" w:rsidP="00BB5E9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1461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6C2D5CE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6ECEA254" w14:textId="77777777" w:rsidR="00BB5E97" w:rsidRPr="00BB5E97" w:rsidRDefault="00BB5E97" w:rsidP="00BB5E9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BB5E9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Q. How do you control post quality and measure engagement?</w:t>
      </w:r>
    </w:p>
    <w:p w14:paraId="08365932" w14:textId="77777777" w:rsidR="00BB5E97" w:rsidRPr="00BB5E97" w:rsidRDefault="00BB5E97" w:rsidP="00BB5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B5E9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Answer:</w:t>
      </w:r>
      <w:r w:rsidRPr="00BB5E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Post quality and engagement are evaluated primarily during the </w:t>
      </w:r>
      <w:r w:rsidRPr="00BB5E9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UAT (User Acceptance Testing)</w:t>
      </w:r>
      <w:r w:rsidRPr="00BB5E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stage using real user data.</w:t>
      </w:r>
    </w:p>
    <w:p w14:paraId="28087D33" w14:textId="77777777" w:rsidR="00BB5E97" w:rsidRPr="00BB5E97" w:rsidRDefault="00BB5E97" w:rsidP="00BB5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B5E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Engagement is measured using standard metrics such as:</w:t>
      </w:r>
    </w:p>
    <w:p w14:paraId="68B7E38B" w14:textId="77777777" w:rsidR="00BB5E97" w:rsidRPr="00BB5E97" w:rsidRDefault="00BB5E97" w:rsidP="00BB5E9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B5E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Likes, comments, shares, and impressions</w:t>
      </w:r>
    </w:p>
    <w:p w14:paraId="71A1396A" w14:textId="77777777" w:rsidR="00BB5E97" w:rsidRPr="00BB5E97" w:rsidRDefault="00BB5E97" w:rsidP="00BB5E9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B5E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Engagement rate normalized by the number of active connections or followers</w:t>
      </w:r>
    </w:p>
    <w:p w14:paraId="51248341" w14:textId="77777777" w:rsidR="00BB5E97" w:rsidRPr="00BB5E97" w:rsidRDefault="00BB5E97" w:rsidP="00BB5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B5E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Based on exploratory data analysis (EDA), we observed a strong correlation between engagement and the number of active connections. Therefore, quality assessment relies on </w:t>
      </w:r>
      <w:r w:rsidRPr="00BB5E9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comparative and heuristic testing</w:t>
      </w:r>
      <w:r w:rsidRPr="00BB5E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including:</w:t>
      </w:r>
    </w:p>
    <w:p w14:paraId="00CC3619" w14:textId="77777777" w:rsidR="00BB5E97" w:rsidRPr="00BB5E97" w:rsidRDefault="00BB5E97" w:rsidP="00BB5E9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B5E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A/B-style comparisons of posts created using TrendPilot versus posts created without it</w:t>
      </w:r>
    </w:p>
    <w:p w14:paraId="35441C9F" w14:textId="77777777" w:rsidR="00BB5E97" w:rsidRPr="00BB5E97" w:rsidRDefault="00BB5E97" w:rsidP="00BB5E9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B5E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Measuring relative uplift in engagement metrics for the same user over a comparable time period</w:t>
      </w:r>
    </w:p>
    <w:p w14:paraId="110ADACE" w14:textId="77777777" w:rsidR="00BB5E97" w:rsidRPr="00BB5E97" w:rsidRDefault="00BB5E97" w:rsidP="00BB5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B5E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Additional ways to strengthen quality control include:</w:t>
      </w:r>
    </w:p>
    <w:p w14:paraId="6878C40C" w14:textId="77777777" w:rsidR="00BB5E97" w:rsidRPr="00BB5E97" w:rsidRDefault="00BB5E97" w:rsidP="00BB5E9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B5E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Benchmarking engagement against the user’s historical averages</w:t>
      </w:r>
    </w:p>
    <w:p w14:paraId="7C05F32F" w14:textId="77777777" w:rsidR="00BB5E97" w:rsidRPr="00BB5E97" w:rsidRDefault="00BB5E97" w:rsidP="00BB5E9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B5E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Normalizing engagement by audience size to reduce bias</w:t>
      </w:r>
    </w:p>
    <w:p w14:paraId="0B4F4D1C" w14:textId="77777777" w:rsidR="00BB5E97" w:rsidRPr="00BB5E97" w:rsidRDefault="00BB5E97" w:rsidP="00BB5E9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B5E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Collecting qualitative user feedback on relevance, clarity, and tone</w:t>
      </w:r>
    </w:p>
    <w:p w14:paraId="7C4DE863" w14:textId="77777777" w:rsidR="00BB5E97" w:rsidRDefault="00BB5E97" w:rsidP="00BB5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B5E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combined quantitative and qualitative approach helps validate whether TrendPilot consistently improves post quality and engagement outcomes.</w:t>
      </w:r>
    </w:p>
    <w:p w14:paraId="092DA55A" w14:textId="77777777" w:rsidR="00BB5E97" w:rsidRDefault="00BB5E97" w:rsidP="00BB5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9DCE0F7" w14:textId="77777777" w:rsidR="00BB5E97" w:rsidRPr="00BB5E97" w:rsidRDefault="00BB5E97" w:rsidP="00BB5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71292803" w14:textId="09AF479D" w:rsidR="00BB5E97" w:rsidRPr="00BB5E97" w:rsidRDefault="00BB5E97" w:rsidP="00BB5E97">
      <w:pPr>
        <w:rPr>
          <w:lang w:val="en-US"/>
        </w:rPr>
      </w:pPr>
      <w:r w:rsidRPr="00BB5E97">
        <w:rPr>
          <w:lang w:val="en-US"/>
        </w:rPr>
        <w:t>Q. You are developing Engagement Predictor. Should you not validate the score? Without that what is the confidence on the UT-03 score?</w:t>
      </w:r>
    </w:p>
    <w:p w14:paraId="00C2EAFC" w14:textId="245B0A62" w:rsidR="00BB5E97" w:rsidRPr="00BB5E97" w:rsidRDefault="00BB5E97" w:rsidP="00BB5E97">
      <w:pPr>
        <w:rPr>
          <w:lang w:val="en-US"/>
        </w:rPr>
      </w:pPr>
      <w:r w:rsidRPr="00BB5E97">
        <w:rPr>
          <w:lang w:val="en-US"/>
        </w:rPr>
        <w:t>Q. UT-04 is not clear</w:t>
      </w:r>
    </w:p>
    <w:p w14:paraId="4597B720" w14:textId="53AA1BDB" w:rsidR="00BB5E97" w:rsidRPr="00BB5E97" w:rsidRDefault="00BB5E97" w:rsidP="00BB5E97">
      <w:pPr>
        <w:rPr>
          <w:lang w:val="en-US"/>
        </w:rPr>
      </w:pPr>
      <w:r w:rsidRPr="00BB5E97">
        <w:rPr>
          <w:lang w:val="en-US"/>
        </w:rPr>
        <w:t>Q.ITs are not quite clear in terms of reliability. Which metric are displayed in IT-04?</w:t>
      </w:r>
    </w:p>
    <w:p w14:paraId="0AEE5CE2" w14:textId="68591419" w:rsidR="00BB5E97" w:rsidRPr="00BB5E97" w:rsidRDefault="00BB5E97" w:rsidP="00BB5E97">
      <w:pPr>
        <w:rPr>
          <w:lang w:val="en-US"/>
        </w:rPr>
      </w:pPr>
      <w:r w:rsidRPr="00BB5E97">
        <w:rPr>
          <w:lang w:val="en-US"/>
        </w:rPr>
        <w:t>Q.UAT and RT look good. Several other test situations may require more thoughts/intuition</w:t>
      </w:r>
    </w:p>
    <w:sectPr w:rsidR="00BB5E97" w:rsidRPr="00BB5E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D17AD"/>
    <w:multiLevelType w:val="multilevel"/>
    <w:tmpl w:val="186A1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6F74EB"/>
    <w:multiLevelType w:val="multilevel"/>
    <w:tmpl w:val="445A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AD5584"/>
    <w:multiLevelType w:val="multilevel"/>
    <w:tmpl w:val="D83AB4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127532"/>
    <w:multiLevelType w:val="multilevel"/>
    <w:tmpl w:val="92D6A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444316"/>
    <w:multiLevelType w:val="multilevel"/>
    <w:tmpl w:val="C944D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1554697">
    <w:abstractNumId w:val="2"/>
  </w:num>
  <w:num w:numId="2" w16cid:durableId="1906180549">
    <w:abstractNumId w:val="4"/>
  </w:num>
  <w:num w:numId="3" w16cid:durableId="1904369660">
    <w:abstractNumId w:val="3"/>
  </w:num>
  <w:num w:numId="4" w16cid:durableId="281494215">
    <w:abstractNumId w:val="1"/>
  </w:num>
  <w:num w:numId="5" w16cid:durableId="3966366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5E97"/>
    <w:rsid w:val="00184042"/>
    <w:rsid w:val="00BB5E97"/>
    <w:rsid w:val="00C14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26C82"/>
  <w15:chartTrackingRefBased/>
  <w15:docId w15:val="{2C7DF9A3-536F-284B-A71F-913C6B21F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5E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5E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B5E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5E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5E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5E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5E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5E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5E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5E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5E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B5E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5E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5E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5E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5E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5E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5E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5E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5E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5E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5E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5E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5E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5E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5E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5E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5E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5E9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B5E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BB5E97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BB5E9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ewsapi.org/docs/endpoints/top-headlines" TargetMode="External"/><Relationship Id="rId5" Type="http://schemas.openxmlformats.org/officeDocument/2006/relationships/hyperlink" Target="https://app.buzzsumo.com/discover/trending?topic=softwar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416</Words>
  <Characters>2375</Characters>
  <Application>Microsoft Office Word</Application>
  <DocSecurity>0</DocSecurity>
  <Lines>19</Lines>
  <Paragraphs>5</Paragraphs>
  <ScaleCrop>false</ScaleCrop>
  <Company/>
  <LinksUpToDate>false</LinksUpToDate>
  <CharactersWithSpaces>2786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Biraj Mishra</dc:creator>
  <cp:keywords/>
  <dc:description/>
  <cp:lastModifiedBy>Biraj Mishra</cp:lastModifiedBy>
  <cp:revision>1</cp:revision>
  <dcterms:created xsi:type="dcterms:W3CDTF">2026-01-28T15:51:00Z</dcterms:created>
  <dcterms:modified xsi:type="dcterms:W3CDTF">2026-01-28T15:52:00Z</dcterms:modified>
</cp:coreProperties>
</file>