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b2-token"/>
    <w:p>
      <w:pPr>
        <w:pStyle w:val="Heading1"/>
      </w:pPr>
      <w:r>
        <w:rPr>
          <w:b/>
          <w:bCs/>
        </w:rPr>
        <w:t xml:space="preserve">B2 Token</w:t>
      </w:r>
    </w:p>
    <w:p>
      <w:pPr>
        <w:pStyle w:val="FirstParagraph"/>
      </w:pPr>
      <w:r>
        <w:t xml:space="preserve">B2 is a deflationary utility token deployed on BNB Smart Chain. Inspired by the iconic B-2 Spirit stealth bomber, it combines simplicity and strength, aiming to build a community-driven ecosystem.</w:t>
      </w:r>
    </w:p>
    <w:p>
      <w:pPr>
        <w:pStyle w:val="BodyText"/>
      </w:pPr>
      <w:r>
        <w:t xml:space="preserve">With a fixed supply of 21 million tokens, B2 is designed to incentivize long-term holding and reduce circulating supply over time through built-in deflationary mechanics.</w:t>
      </w:r>
    </w:p>
    <w:bookmarkStart w:id="20" w:name="overview"/>
    <w:p>
      <w:pPr>
        <w:pStyle w:val="Heading2"/>
      </w:pPr>
      <w:r>
        <w:rPr>
          <w:b/>
          <w:bCs/>
        </w:rPr>
        <w:t xml:space="preserve">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supply:</w:t>
      </w:r>
      <w:r>
        <w:t xml:space="preserve"> 21,000,000 B2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Tax:</w:t>
      </w:r>
      <w:r>
        <w:t xml:space="preserve"> 4% on every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Burn:</w:t>
      </w:r>
      <w:r>
        <w:t xml:space="preserve"> 1% on every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Chain:</w:t>
      </w:r>
      <w:r>
        <w:t xml:space="preserve"> BNB Smart Chain (BEP20)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Contract address:</w:t>
      </w:r>
      <w:r>
        <w:t xml:space="preserve"> 0x95a7fa18a399d1d4498c1662f8e60918f8d46b36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minting:</w:t>
      </w:r>
      <w:r>
        <w:t xml:space="preserve"> Fixed supply, no additional tokens can ever be minted</w:t>
      </w:r>
    </w:p>
    <w:p>
      <w:r>
        <w:pict>
          <v:rect style="width:0;height:1.5pt" o:hralign="center" o:hrstd="t" o:hr="t"/>
        </w:pict>
      </w:r>
    </w:p>
    <w:bookmarkEnd w:id="20"/>
    <w:bookmarkStart w:id="21" w:name="official-wallets"/>
    <w:p>
      <w:pPr>
        <w:pStyle w:val="Heading2"/>
      </w:pPr>
      <w:r>
        <w:rPr>
          <w:b/>
          <w:bCs/>
        </w:rPr>
        <w:t xml:space="preserve">Official Wallets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Liquidity:</w:t>
      </w:r>
      <w:r>
        <w:t xml:space="preserve"> 0xc1eeba5f1d4cf00b7871a05663B890cf2C10a187 (Seeded with initial BNB/B2 pairing to provide trading liquidity)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Vault:</w:t>
      </w:r>
      <w:r>
        <w:t xml:space="preserve"> 0x1b6e2676911F40B7754572A166A54cB2Cbb5d72e (Reserved for future liquidity additions, potential partnerships, and emergency funding)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Founder Reserve:</w:t>
      </w:r>
      <w:r>
        <w:t xml:space="preserve"> 0x56Cd9120B63c9a07e45Fd2ef6729BA447c85Ed74 (Set aside as a long-term incentive for project growth and alignment)</w:t>
      </w:r>
    </w:p>
    <w:p>
      <w:r>
        <w:pict>
          <v:rect style="width:0;height:1.5pt" o:hralign="center" o:hrstd="t" o:hr="t"/>
        </w:pict>
      </w:r>
    </w:p>
    <w:bookmarkEnd w:id="21"/>
    <w:bookmarkStart w:id="22" w:name="roadmap"/>
    <w:p>
      <w:pPr>
        <w:pStyle w:val="Heading2"/>
      </w:pPr>
      <w:r>
        <w:rPr>
          <w:b/>
          <w:bCs/>
        </w:rPr>
        <w:t xml:space="preserve">Roadmap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1:</w:t>
      </w:r>
      <w:r>
        <w:t xml:space="preserve"> Token creation, contract verification, and initial liquidity pool setup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2:</w:t>
      </w:r>
      <w:r>
        <w:t xml:space="preserve"> Public website and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3:</w:t>
      </w:r>
      <w:r>
        <w:t xml:space="preserve"> Expand community &amp; marketing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4:</w:t>
      </w:r>
      <w:r>
        <w:t xml:space="preserve"> Listing on token trackers (e.g., CoinGecko, CoinMarketCap)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5:</w:t>
      </w:r>
      <w:r>
        <w:t xml:space="preserve"> Evaluate further development opportunities and DApp integrations</w:t>
      </w:r>
    </w:p>
    <w:p>
      <w:r>
        <w:pict>
          <v:rect style="width:0;height:1.5pt" o:hralign="center" o:hrstd="t" o:hr="t"/>
        </w:pict>
      </w:r>
    </w:p>
    <w:bookmarkEnd w:id="22"/>
    <w:bookmarkStart w:id="29" w:name="official-links"/>
    <w:p>
      <w:pPr>
        <w:pStyle w:val="Heading2"/>
      </w:pPr>
      <w:r>
        <w:rPr>
          <w:b/>
          <w:bCs/>
        </w:rPr>
        <w:t xml:space="preserve">Official Links</w:t>
      </w:r>
    </w:p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</w:rPr>
          <w:t xml:space="preserve">Website</w:t>
        </w:r>
      </w:hyperlink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X</w:t>
        </w:r>
      </w:hyperlink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Telegram</w:t>
        </w:r>
      </w:hyperlink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Whitepaper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Email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2" w:name="logos"/>
    <w:p>
      <w:pPr>
        <w:pStyle w:val="Heading2"/>
      </w:pPr>
      <w:r>
        <w:rPr>
          <w:b/>
          <w:bCs/>
        </w:rPr>
        <w:t xml:space="preserve">Logos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PNG Logo</w:t>
        </w:r>
      </w:hyperlink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SVG Logo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3" w:name="license"/>
    <w:p>
      <w:pPr>
        <w:pStyle w:val="Heading2"/>
      </w:pPr>
      <w:r>
        <w:rPr>
          <w:b/>
          <w:bCs/>
        </w:rPr>
        <w:t xml:space="preserve">License</w:t>
      </w:r>
    </w:p>
    <w:p>
      <w:pPr>
        <w:pStyle w:val="FirstParagraph"/>
      </w:pPr>
      <w:r>
        <w:t xml:space="preserve">MIT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Contact: </w:t>
      </w:r>
      <w:hyperlink r:id="rId28">
        <w:r>
          <w:rPr>
            <w:rStyle w:val="Hyperlink"/>
          </w:rPr>
          <w:t xml:space="preserve">contact@b2token.org</w:t>
        </w:r>
      </w:hyperlink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2token.org/" TargetMode="External" /><Relationship Type="http://schemas.openxmlformats.org/officeDocument/2006/relationships/hyperlink" Id="rId26" Target="https://github.com/B2-Token/B2" TargetMode="External" /><Relationship Type="http://schemas.openxmlformats.org/officeDocument/2006/relationships/hyperlink" Id="rId27" Target="https://github.com/B2-Token/B2/blob/main/docs/B2_Whitepaper.pdf" TargetMode="External" /><Relationship Type="http://schemas.openxmlformats.org/officeDocument/2006/relationships/hyperlink" Id="rId30" Target="https://raw.githubusercontent.com/B2-Token/b2token-assets/main/B2_logo.png" TargetMode="External" /><Relationship Type="http://schemas.openxmlformats.org/officeDocument/2006/relationships/hyperlink" Id="rId31" Target="https://raw.githubusercontent.com/B2-Token/b2token-assets/refs/heads/main/B2_Logo.svg" TargetMode="External" /><Relationship Type="http://schemas.openxmlformats.org/officeDocument/2006/relationships/hyperlink" Id="rId25" Target="https://t.me/b2token" TargetMode="External" /><Relationship Type="http://schemas.openxmlformats.org/officeDocument/2006/relationships/hyperlink" Id="rId24" Target="https://x.com/b2token" TargetMode="External" /><Relationship Type="http://schemas.openxmlformats.org/officeDocument/2006/relationships/hyperlink" Id="rId28" Target="mailto:contact@b2toke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2token.org/" TargetMode="External" /><Relationship Type="http://schemas.openxmlformats.org/officeDocument/2006/relationships/hyperlink" Id="rId26" Target="https://github.com/B2-Token/B2" TargetMode="External" /><Relationship Type="http://schemas.openxmlformats.org/officeDocument/2006/relationships/hyperlink" Id="rId27" Target="https://github.com/B2-Token/B2/blob/main/docs/B2_Whitepaper.pdf" TargetMode="External" /><Relationship Type="http://schemas.openxmlformats.org/officeDocument/2006/relationships/hyperlink" Id="rId30" Target="https://raw.githubusercontent.com/B2-Token/b2token-assets/main/B2_logo.png" TargetMode="External" /><Relationship Type="http://schemas.openxmlformats.org/officeDocument/2006/relationships/hyperlink" Id="rId31" Target="https://raw.githubusercontent.com/B2-Token/b2token-assets/refs/heads/main/B2_Logo.svg" TargetMode="External" /><Relationship Type="http://schemas.openxmlformats.org/officeDocument/2006/relationships/hyperlink" Id="rId25" Target="https://t.me/b2token" TargetMode="External" /><Relationship Type="http://schemas.openxmlformats.org/officeDocument/2006/relationships/hyperlink" Id="rId24" Target="https://x.com/b2token" TargetMode="External" /><Relationship Type="http://schemas.openxmlformats.org/officeDocument/2006/relationships/hyperlink" Id="rId28" Target="mailto:contact@b2toke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2025-07-11T15:35:33Z</dcterms:created>
  <dcterms:modified xsi:type="dcterms:W3CDTF">2025-07-11T15:35:33Z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