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624" w:rsidRDefault="00F75DC6">
      <w:pPr>
        <w:ind w:left="2880" w:firstLine="720"/>
        <w:rPr>
          <w:b/>
          <w:sz w:val="46"/>
          <w:szCs w:val="46"/>
        </w:rPr>
      </w:pPr>
      <w:r>
        <w:rPr>
          <w:b/>
          <w:sz w:val="46"/>
          <w:szCs w:val="46"/>
        </w:rPr>
        <w:t>Đ</w:t>
      </w:r>
      <w:r>
        <w:rPr>
          <w:b/>
          <w:sz w:val="46"/>
          <w:szCs w:val="46"/>
        </w:rPr>
        <w:t>ề</w:t>
      </w:r>
      <w:r>
        <w:rPr>
          <w:b/>
          <w:sz w:val="46"/>
          <w:szCs w:val="46"/>
        </w:rPr>
        <w:t xml:space="preserve"> s</w:t>
      </w:r>
      <w:r>
        <w:rPr>
          <w:b/>
          <w:sz w:val="46"/>
          <w:szCs w:val="46"/>
        </w:rPr>
        <w:t>ố</w:t>
      </w:r>
      <w:r>
        <w:rPr>
          <w:b/>
          <w:sz w:val="46"/>
          <w:szCs w:val="46"/>
        </w:rPr>
        <w:t xml:space="preserve"> 09</w:t>
      </w:r>
    </w:p>
    <w:p w:rsidR="00F61624" w:rsidRDefault="00F61624">
      <w:pPr>
        <w:rPr>
          <w:sz w:val="26"/>
          <w:szCs w:val="26"/>
        </w:rPr>
      </w:pP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Khách hàng yêu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chúng ta phát tri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lí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sinh viên theo</w:t>
      </w: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tín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,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mô t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như sau:</w:t>
      </w: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•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sinh viên (Mã SV, m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kh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u, tên, ngày sinh, khóa, quê quán,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a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)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phép đăng kí</w:t>
      </w: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thi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10 tín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/h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kì và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đa 15 tín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/h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kì</w:t>
      </w: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•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sinh viên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đăng kí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(mã môn, tên môn,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tín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)</w:t>
      </w: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•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có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yêu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sinh viên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hoàn thành trư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đó thì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</w:t>
      </w: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đăng kí</w:t>
      </w: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•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có n</w:t>
      </w:r>
      <w:r>
        <w:rPr>
          <w:sz w:val="26"/>
          <w:szCs w:val="26"/>
        </w:rPr>
        <w:t>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(mã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p, tên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p,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sv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đa, phòng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c, khung</w:t>
      </w: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gi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c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trong tu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n)</w:t>
      </w: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• Sinh viên không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phép đăng kí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hai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có trùng bu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</w:t>
      </w: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•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c,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sinh viên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đăng kí vào 1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xác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</w:t>
      </w: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•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sinh viên (đ</w:t>
      </w:r>
      <w:r>
        <w:rPr>
          <w:sz w:val="26"/>
          <w:szCs w:val="26"/>
        </w:rPr>
        <w:t>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thành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1,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2,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3,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thi,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cu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cùng=x%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>1+y%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>2 + z%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>3 + w%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thi)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lưu theo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ng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</w:t>
      </w: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•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trung bình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sinh viên trong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kì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tính b</w:t>
      </w:r>
      <w:r>
        <w:rPr>
          <w:sz w:val="26"/>
          <w:szCs w:val="26"/>
        </w:rPr>
        <w:t>ằ</w:t>
      </w:r>
      <w:r>
        <w:rPr>
          <w:sz w:val="26"/>
          <w:szCs w:val="26"/>
        </w:rPr>
        <w:t>ng trung bình có tr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ng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là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tín</w:t>
      </w: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ng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</w:t>
      </w: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Anh/ch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hãy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m</w:t>
      </w:r>
      <w:r>
        <w:rPr>
          <w:sz w:val="26"/>
          <w:szCs w:val="26"/>
        </w:rPr>
        <w:t>odul "Th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kê sinh viên khá gi</w:t>
      </w:r>
      <w:r>
        <w:rPr>
          <w:sz w:val="26"/>
          <w:szCs w:val="26"/>
        </w:rPr>
        <w:t>ỏ</w:t>
      </w:r>
      <w:r>
        <w:rPr>
          <w:sz w:val="26"/>
          <w:szCs w:val="26"/>
        </w:rPr>
        <w:t>i"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các bư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sau đây: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lí đăng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→ ch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menu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kê → ch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kê sinh viên gi</w:t>
      </w:r>
      <w:r>
        <w:rPr>
          <w:sz w:val="26"/>
          <w:szCs w:val="26"/>
        </w:rPr>
        <w:t>ỏ</w:t>
      </w:r>
      <w:r>
        <w:rPr>
          <w:sz w:val="26"/>
          <w:szCs w:val="26"/>
        </w:rPr>
        <w:t>i → trang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ra danh sách SV: mã SV, tên SV, khóa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c,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kì, t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tín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đã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trong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kì,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trung bình môn c</w:t>
      </w:r>
      <w:r>
        <w:rPr>
          <w:sz w:val="26"/>
          <w:szCs w:val="26"/>
        </w:rPr>
        <w:t>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kì, s</w:t>
      </w:r>
      <w:r>
        <w:rPr>
          <w:sz w:val="26"/>
          <w:szCs w:val="26"/>
        </w:rPr>
        <w:t>ắ</w:t>
      </w:r>
      <w:r>
        <w:rPr>
          <w:sz w:val="26"/>
          <w:szCs w:val="26"/>
        </w:rPr>
        <w:t>p x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theo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trung bình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kì,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cao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p. NV click vào 1 dòng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1 SV thì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lên chi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ng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ng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mà SV đã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trong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kì.</w:t>
      </w: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1. Vi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scenario chu</w:t>
      </w:r>
      <w:r>
        <w:rPr>
          <w:sz w:val="26"/>
          <w:szCs w:val="26"/>
        </w:rPr>
        <w:t>ẩ</w:t>
      </w:r>
      <w:r>
        <w:rPr>
          <w:sz w:val="26"/>
          <w:szCs w:val="26"/>
        </w:rPr>
        <w:t>n cho use case này</w:t>
      </w: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2. Trích và v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 xml:space="preserve"> các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li</w:t>
      </w:r>
      <w:r>
        <w:rPr>
          <w:sz w:val="26"/>
          <w:szCs w:val="26"/>
        </w:rPr>
        <w:t>ên quan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modul</w:t>
      </w: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3. 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tĩnh: 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và v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 xml:space="preserve">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MVC chi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cho modul</w:t>
      </w: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4. 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ng: v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 xml:space="preserve"> tu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mô t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tu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ho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modul</w:t>
      </w: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5. Vi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test case chu</w:t>
      </w:r>
      <w:r>
        <w:rPr>
          <w:sz w:val="26"/>
          <w:szCs w:val="26"/>
        </w:rPr>
        <w:t>ẩ</w:t>
      </w:r>
      <w:r>
        <w:rPr>
          <w:sz w:val="26"/>
          <w:szCs w:val="26"/>
        </w:rPr>
        <w:t>n cho modul này</w:t>
      </w:r>
    </w:p>
    <w:p w:rsidR="00F61624" w:rsidRDefault="00F61624">
      <w:pPr>
        <w:rPr>
          <w:sz w:val="26"/>
          <w:szCs w:val="26"/>
        </w:rPr>
      </w:pPr>
    </w:p>
    <w:p w:rsidR="00F61624" w:rsidRDefault="00F61624">
      <w:pPr>
        <w:rPr>
          <w:sz w:val="26"/>
          <w:szCs w:val="26"/>
        </w:rPr>
      </w:pPr>
    </w:p>
    <w:p w:rsidR="00F61624" w:rsidRDefault="00F61624">
      <w:pPr>
        <w:pStyle w:val="Heading1"/>
        <w:rPr>
          <w:b/>
          <w:sz w:val="26"/>
          <w:szCs w:val="26"/>
        </w:rPr>
      </w:pPr>
      <w:bookmarkStart w:id="0" w:name="_jdzcwwcmapq0" w:colFirst="0" w:colLast="0"/>
      <w:bookmarkEnd w:id="0"/>
    </w:p>
    <w:p w:rsidR="00F61624" w:rsidRDefault="00F75DC6">
      <w:pPr>
        <w:pStyle w:val="Heading1"/>
        <w:rPr>
          <w:b/>
          <w:sz w:val="26"/>
          <w:szCs w:val="26"/>
        </w:rPr>
      </w:pPr>
      <w:bookmarkStart w:id="1" w:name="_jlhp0wu2dx76" w:colFirst="0" w:colLast="0"/>
      <w:bookmarkEnd w:id="1"/>
      <w:r>
        <w:rPr>
          <w:b/>
          <w:sz w:val="26"/>
          <w:szCs w:val="26"/>
        </w:rPr>
        <w:t>Câu 1: Vi</w:t>
      </w:r>
      <w:r>
        <w:rPr>
          <w:b/>
          <w:sz w:val="26"/>
          <w:szCs w:val="26"/>
        </w:rPr>
        <w:t>ế</w:t>
      </w:r>
      <w:r>
        <w:rPr>
          <w:b/>
          <w:sz w:val="26"/>
          <w:szCs w:val="26"/>
        </w:rPr>
        <w:t>t m</w:t>
      </w:r>
      <w:r>
        <w:rPr>
          <w:b/>
          <w:sz w:val="26"/>
          <w:szCs w:val="26"/>
        </w:rPr>
        <w:t>ộ</w:t>
      </w:r>
      <w:r>
        <w:rPr>
          <w:b/>
          <w:sz w:val="26"/>
          <w:szCs w:val="26"/>
        </w:rPr>
        <w:t>t scenario chu</w:t>
      </w:r>
      <w:r>
        <w:rPr>
          <w:b/>
          <w:sz w:val="26"/>
          <w:szCs w:val="26"/>
        </w:rPr>
        <w:t>ẩ</w:t>
      </w:r>
      <w:r>
        <w:rPr>
          <w:b/>
          <w:sz w:val="26"/>
          <w:szCs w:val="26"/>
        </w:rPr>
        <w:t>n cho use case</w:t>
      </w:r>
    </w:p>
    <w:p w:rsidR="00F61624" w:rsidRDefault="00F75DC6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A ch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“Th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kê sinh viên gi</w:t>
      </w:r>
      <w:r>
        <w:rPr>
          <w:sz w:val="26"/>
          <w:szCs w:val="26"/>
        </w:rPr>
        <w:t>ỏ</w:t>
      </w:r>
      <w:r>
        <w:rPr>
          <w:sz w:val="26"/>
          <w:szCs w:val="26"/>
        </w:rPr>
        <w:t>i”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menu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kê. A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kê sinh viên gi</w:t>
      </w:r>
      <w:r>
        <w:rPr>
          <w:sz w:val="26"/>
          <w:szCs w:val="26"/>
        </w:rPr>
        <w:t>ỏ</w:t>
      </w:r>
      <w:r>
        <w:rPr>
          <w:sz w:val="26"/>
          <w:szCs w:val="26"/>
        </w:rPr>
        <w:t>i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k</w:t>
      </w:r>
      <w:r>
        <w:rPr>
          <w:sz w:val="26"/>
          <w:szCs w:val="26"/>
        </w:rPr>
        <w:t>ỳ</w:t>
      </w:r>
    </w:p>
    <w:p w:rsidR="00F61624" w:rsidRDefault="00F75DC6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danh sách sinh viên gi</w:t>
      </w:r>
      <w:r>
        <w:rPr>
          <w:sz w:val="26"/>
          <w:szCs w:val="26"/>
        </w:rPr>
        <w:t>ỏ</w:t>
      </w:r>
      <w:r>
        <w:rPr>
          <w:sz w:val="26"/>
          <w:szCs w:val="26"/>
        </w:rPr>
        <w:t>i dư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d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ng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dòng có thông tin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sinh viên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các c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t: mã SV, tên SV, khóa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c,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kì, t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tín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đã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trong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>,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trung bình môn cu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kì. Danh sách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s</w:t>
      </w:r>
      <w:r>
        <w:rPr>
          <w:sz w:val="26"/>
          <w:szCs w:val="26"/>
        </w:rPr>
        <w:t>ắ</w:t>
      </w:r>
      <w:r>
        <w:rPr>
          <w:sz w:val="26"/>
          <w:szCs w:val="26"/>
        </w:rPr>
        <w:t>p x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theo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trung b</w:t>
      </w:r>
      <w:r>
        <w:rPr>
          <w:sz w:val="26"/>
          <w:szCs w:val="26"/>
        </w:rPr>
        <w:t>ình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kì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cao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</w:t>
      </w:r>
    </w:p>
    <w:p w:rsidR="00F61624" w:rsidRDefault="00F75DC6">
      <w:pPr>
        <w:ind w:left="720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4619625" cy="1019175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624" w:rsidRDefault="00F75DC6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 click vào dòng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 xml:space="preserve">t 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sinh viên có ID = 1</w:t>
      </w:r>
    </w:p>
    <w:p w:rsidR="00F61624" w:rsidRDefault="00F75DC6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chi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ng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ng môn mà sinh viên đó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trong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 xml:space="preserve"> và nút quay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i.</w:t>
      </w:r>
    </w:p>
    <w:p w:rsidR="00F61624" w:rsidRDefault="00F75DC6">
      <w:pPr>
        <w:ind w:left="720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4007715" cy="948062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7715" cy="948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624" w:rsidRDefault="00F75DC6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 click nút quay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</w:t>
      </w:r>
    </w:p>
    <w:p w:rsidR="00F61624" w:rsidRDefault="00F75DC6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quay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kê sinh vi</w:t>
      </w:r>
      <w:r>
        <w:rPr>
          <w:sz w:val="26"/>
          <w:szCs w:val="26"/>
        </w:rPr>
        <w:t>ên gi</w:t>
      </w:r>
      <w:r>
        <w:rPr>
          <w:sz w:val="26"/>
          <w:szCs w:val="26"/>
        </w:rPr>
        <w:t>ỏ</w:t>
      </w:r>
      <w:r>
        <w:rPr>
          <w:sz w:val="26"/>
          <w:szCs w:val="26"/>
        </w:rPr>
        <w:t>i</w:t>
      </w:r>
    </w:p>
    <w:p w:rsidR="00F61624" w:rsidRDefault="00F75DC6">
      <w:pPr>
        <w:pStyle w:val="Heading1"/>
        <w:rPr>
          <w:b/>
          <w:sz w:val="26"/>
          <w:szCs w:val="26"/>
        </w:rPr>
      </w:pPr>
      <w:bookmarkStart w:id="2" w:name="_v1sp58j8gng" w:colFirst="0" w:colLast="0"/>
      <w:bookmarkEnd w:id="2"/>
      <w:r>
        <w:rPr>
          <w:b/>
          <w:sz w:val="26"/>
          <w:szCs w:val="26"/>
        </w:rPr>
        <w:lastRenderedPageBreak/>
        <w:t>Câu 2: NGƯ</w:t>
      </w:r>
      <w:r>
        <w:rPr>
          <w:b/>
          <w:sz w:val="26"/>
          <w:szCs w:val="26"/>
        </w:rPr>
        <w:t>Ợ</w:t>
      </w:r>
      <w:r>
        <w:rPr>
          <w:b/>
          <w:sz w:val="26"/>
          <w:szCs w:val="26"/>
        </w:rPr>
        <w:t>C MŨI TÊN R AE NHÉ</w:t>
      </w:r>
    </w:p>
    <w:p w:rsidR="00F61624" w:rsidRDefault="00F75DC6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6181725" cy="4905375"/>
            <wp:effectExtent l="0" t="0" r="9525" b="9525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2101" cy="4905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624" w:rsidRDefault="00F75DC6">
      <w:pPr>
        <w:pStyle w:val="Heading1"/>
        <w:rPr>
          <w:b/>
          <w:sz w:val="26"/>
          <w:szCs w:val="26"/>
        </w:rPr>
      </w:pPr>
      <w:bookmarkStart w:id="3" w:name="_wzzm4rnlvfbs" w:colFirst="0" w:colLast="0"/>
      <w:bookmarkEnd w:id="3"/>
      <w:r>
        <w:rPr>
          <w:b/>
          <w:sz w:val="26"/>
          <w:szCs w:val="26"/>
        </w:rPr>
        <w:t xml:space="preserve">Câu 3: </w:t>
      </w:r>
    </w:p>
    <w:p w:rsidR="00F61624" w:rsidRDefault="00F75DC6">
      <w:r>
        <w:t>Thi</w:t>
      </w:r>
      <w:r>
        <w:t>ế</w:t>
      </w:r>
      <w:r>
        <w:t>t k</w:t>
      </w:r>
      <w:r>
        <w:t>ế</w:t>
      </w:r>
      <w:r>
        <w:t xml:space="preserve"> tĩnh:</w:t>
      </w:r>
    </w:p>
    <w:p w:rsidR="00F61624" w:rsidRDefault="00F75DC6">
      <w:bookmarkStart w:id="4" w:name="_GoBack"/>
      <w:r>
        <w:rPr>
          <w:noProof/>
          <w:lang w:val="en-US"/>
        </w:rPr>
        <w:drawing>
          <wp:inline distT="114300" distB="114300" distL="114300" distR="114300">
            <wp:extent cx="5731200" cy="2705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4"/>
    </w:p>
    <w:p w:rsidR="00F61624" w:rsidRDefault="00F75DC6"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30480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624" w:rsidRDefault="00F75DC6">
      <w:r>
        <w:rPr>
          <w:noProof/>
          <w:lang w:val="en-US"/>
        </w:rPr>
        <w:drawing>
          <wp:inline distT="114300" distB="114300" distL="114300" distR="114300">
            <wp:extent cx="5731200" cy="144780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624" w:rsidRDefault="00F61624"/>
    <w:p w:rsidR="00F61624" w:rsidRDefault="00F61624"/>
    <w:p w:rsidR="00F61624" w:rsidRDefault="00F61624"/>
    <w:p w:rsidR="00F61624" w:rsidRDefault="00F75DC6">
      <w:r>
        <w:rPr>
          <w:noProof/>
          <w:lang w:val="en-US"/>
        </w:rPr>
        <w:drawing>
          <wp:inline distT="114300" distB="114300" distL="114300" distR="114300">
            <wp:extent cx="5731200" cy="20828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624" w:rsidRDefault="00F75DC6">
      <w:pPr>
        <w:pStyle w:val="Heading1"/>
        <w:rPr>
          <w:b/>
          <w:sz w:val="26"/>
          <w:szCs w:val="26"/>
        </w:rPr>
      </w:pPr>
      <w:bookmarkStart w:id="5" w:name="_gae9rt11az5h" w:colFirst="0" w:colLast="0"/>
      <w:bookmarkEnd w:id="5"/>
      <w:r>
        <w:rPr>
          <w:b/>
          <w:sz w:val="26"/>
          <w:szCs w:val="26"/>
        </w:rPr>
        <w:lastRenderedPageBreak/>
        <w:t>Bi</w:t>
      </w:r>
      <w:r>
        <w:rPr>
          <w:b/>
          <w:sz w:val="26"/>
          <w:szCs w:val="26"/>
        </w:rPr>
        <w:t>ể</w:t>
      </w:r>
      <w:r>
        <w:rPr>
          <w:b/>
          <w:sz w:val="26"/>
          <w:szCs w:val="26"/>
        </w:rPr>
        <w:t>u đ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 xml:space="preserve"> l</w:t>
      </w:r>
      <w:r>
        <w:rPr>
          <w:b/>
          <w:sz w:val="26"/>
          <w:szCs w:val="26"/>
        </w:rPr>
        <w:t>ớ</w:t>
      </w:r>
      <w:r>
        <w:rPr>
          <w:b/>
          <w:sz w:val="26"/>
          <w:szCs w:val="26"/>
        </w:rPr>
        <w:t>p MVC Nguiwcj mũi tên</w:t>
      </w:r>
    </w:p>
    <w:p w:rsidR="00F61624" w:rsidRDefault="00F75DC6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5730875" cy="5095875"/>
            <wp:effectExtent l="0" t="0" r="3175" b="9525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5" cy="5096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624" w:rsidRDefault="00F61624">
      <w:pPr>
        <w:pStyle w:val="Heading1"/>
        <w:rPr>
          <w:b/>
          <w:sz w:val="26"/>
          <w:szCs w:val="26"/>
        </w:rPr>
      </w:pPr>
      <w:bookmarkStart w:id="6" w:name="_ogt4c3rkkc2b" w:colFirst="0" w:colLast="0"/>
      <w:bookmarkStart w:id="7" w:name="_y15gttc8m5cl" w:colFirst="0" w:colLast="0"/>
      <w:bookmarkStart w:id="8" w:name="_jkjgeqjt6sbl" w:colFirst="0" w:colLast="0"/>
      <w:bookmarkStart w:id="9" w:name="_i5rr77dko4y7" w:colFirst="0" w:colLast="0"/>
      <w:bookmarkStart w:id="10" w:name="_9ikyfp2urdu3" w:colFirst="0" w:colLast="0"/>
      <w:bookmarkEnd w:id="6"/>
      <w:bookmarkEnd w:id="7"/>
      <w:bookmarkEnd w:id="8"/>
      <w:bookmarkEnd w:id="9"/>
      <w:bookmarkEnd w:id="10"/>
    </w:p>
    <w:p w:rsidR="00F61624" w:rsidRDefault="00F75DC6">
      <w:pPr>
        <w:pStyle w:val="Heading1"/>
        <w:rPr>
          <w:rFonts w:ascii="Roboto" w:eastAsia="Roboto" w:hAnsi="Roboto" w:cs="Roboto"/>
          <w:sz w:val="26"/>
          <w:szCs w:val="26"/>
        </w:rPr>
      </w:pPr>
      <w:bookmarkStart w:id="11" w:name="_da5bmx8tvl3u" w:colFirst="0" w:colLast="0"/>
      <w:bookmarkEnd w:id="11"/>
      <w:r>
        <w:rPr>
          <w:b/>
          <w:sz w:val="26"/>
          <w:szCs w:val="26"/>
        </w:rPr>
        <w:t xml:space="preserve">Câu 4: </w:t>
      </w:r>
    </w:p>
    <w:p w:rsidR="00F61624" w:rsidRDefault="00F61624">
      <w:pPr>
        <w:rPr>
          <w:sz w:val="26"/>
          <w:szCs w:val="26"/>
        </w:rPr>
      </w:pPr>
    </w:p>
    <w:p w:rsidR="00F61624" w:rsidRPr="000151FB" w:rsidRDefault="00F75DC6" w:rsidP="000151FB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lastRenderedPageBreak/>
        <w:drawing>
          <wp:inline distT="114300" distB="114300" distL="114300" distR="114300">
            <wp:extent cx="5730875" cy="7734300"/>
            <wp:effectExtent l="0" t="0" r="3175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7" cy="7734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2" w:name="_o91uiu4gbvyv" w:colFirst="0" w:colLast="0"/>
      <w:bookmarkStart w:id="13" w:name="_lcwzxhtjwikz" w:colFirst="0" w:colLast="0"/>
      <w:bookmarkStart w:id="14" w:name="_tbjvdqukav6j" w:colFirst="0" w:colLast="0"/>
      <w:bookmarkEnd w:id="12"/>
      <w:bookmarkEnd w:id="13"/>
      <w:bookmarkEnd w:id="14"/>
    </w:p>
    <w:p w:rsidR="00F61624" w:rsidRDefault="00F75DC6">
      <w:pPr>
        <w:pStyle w:val="Heading1"/>
        <w:rPr>
          <w:b/>
          <w:sz w:val="26"/>
          <w:szCs w:val="26"/>
        </w:rPr>
      </w:pPr>
      <w:bookmarkStart w:id="15" w:name="_9ygwy1qxy87z" w:colFirst="0" w:colLast="0"/>
      <w:bookmarkEnd w:id="15"/>
      <w:r>
        <w:rPr>
          <w:b/>
          <w:sz w:val="26"/>
          <w:szCs w:val="26"/>
        </w:rPr>
        <w:t>C</w:t>
      </w:r>
      <w:r>
        <w:rPr>
          <w:b/>
          <w:sz w:val="26"/>
          <w:szCs w:val="26"/>
        </w:rPr>
        <w:t>âu 5: Vi</w:t>
      </w:r>
      <w:r>
        <w:rPr>
          <w:b/>
          <w:sz w:val="26"/>
          <w:szCs w:val="26"/>
        </w:rPr>
        <w:t>ế</w:t>
      </w:r>
      <w:r>
        <w:rPr>
          <w:b/>
          <w:sz w:val="26"/>
          <w:szCs w:val="26"/>
        </w:rPr>
        <w:t>t test case</w:t>
      </w: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CSDL trư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khi test</w:t>
      </w:r>
    </w:p>
    <w:p w:rsidR="00F61624" w:rsidRDefault="00F75DC6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tblSinhVien</w:t>
      </w:r>
    </w:p>
    <w:p w:rsidR="00F61624" w:rsidRDefault="00F75DC6">
      <w:pPr>
        <w:ind w:firstLine="720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lastRenderedPageBreak/>
        <w:drawing>
          <wp:inline distT="114300" distB="114300" distL="114300" distR="114300">
            <wp:extent cx="5731200" cy="8001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624" w:rsidRDefault="00F75DC6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tblMonHoc</w:t>
      </w:r>
    </w:p>
    <w:p w:rsidR="00F61624" w:rsidRDefault="00F75DC6">
      <w:pPr>
        <w:ind w:left="720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2462213" cy="8941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8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624" w:rsidRDefault="00F75DC6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tblLopHocPhan</w:t>
      </w:r>
    </w:p>
    <w:p w:rsidR="00F61624" w:rsidRDefault="00F75DC6">
      <w:pPr>
        <w:ind w:left="720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4233863" cy="111265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1112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624" w:rsidRDefault="00F75DC6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tblKetQua</w:t>
      </w:r>
    </w:p>
    <w:p w:rsidR="00F61624" w:rsidRDefault="00F75DC6">
      <w:pPr>
        <w:ind w:left="720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4872038" cy="849774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849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624" w:rsidRDefault="00F75DC6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tblHocKy</w:t>
      </w:r>
    </w:p>
    <w:p w:rsidR="00F61624" w:rsidRDefault="00F75DC6">
      <w:pPr>
        <w:ind w:left="720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1462088" cy="70524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705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1624" w:rsidRDefault="00F61624">
      <w:pPr>
        <w:rPr>
          <w:sz w:val="26"/>
          <w:szCs w:val="26"/>
        </w:rPr>
      </w:pPr>
    </w:p>
    <w:p w:rsidR="00F61624" w:rsidRDefault="00F61624">
      <w:pPr>
        <w:rPr>
          <w:sz w:val="26"/>
          <w:szCs w:val="26"/>
        </w:rPr>
      </w:pPr>
    </w:p>
    <w:p w:rsidR="00F61624" w:rsidRDefault="00F61624">
      <w:pPr>
        <w:rPr>
          <w:sz w:val="26"/>
          <w:szCs w:val="26"/>
        </w:rPr>
      </w:pPr>
    </w:p>
    <w:p w:rsidR="00F61624" w:rsidRDefault="00F61624">
      <w:pPr>
        <w:rPr>
          <w:sz w:val="26"/>
          <w:szCs w:val="26"/>
        </w:rPr>
      </w:pPr>
    </w:p>
    <w:p w:rsidR="00F61624" w:rsidRDefault="00F61624">
      <w:pPr>
        <w:rPr>
          <w:sz w:val="26"/>
          <w:szCs w:val="26"/>
        </w:rPr>
      </w:pP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Các thao tác và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mong đ</w:t>
      </w:r>
      <w:r>
        <w:rPr>
          <w:sz w:val="26"/>
          <w:szCs w:val="26"/>
        </w:rPr>
        <w:t>ợ</w:t>
      </w:r>
      <w:r>
        <w:rPr>
          <w:sz w:val="26"/>
          <w:szCs w:val="26"/>
        </w:rPr>
        <w:t>i</w:t>
      </w:r>
    </w:p>
    <w:p w:rsidR="00F61624" w:rsidRDefault="00F61624">
      <w:pPr>
        <w:rPr>
          <w:sz w:val="26"/>
          <w:szCs w:val="26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6162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624" w:rsidRDefault="00F75DC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bư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c th</w:t>
            </w:r>
            <w:r>
              <w:rPr>
                <w:sz w:val="26"/>
                <w:szCs w:val="26"/>
              </w:rPr>
              <w:t>ự</w:t>
            </w:r>
            <w:r>
              <w:rPr>
                <w:sz w:val="26"/>
                <w:szCs w:val="26"/>
              </w:rPr>
              <w:t>c hi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624" w:rsidRDefault="00F75DC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 xml:space="preserve"> mong đ</w:t>
            </w:r>
            <w:r>
              <w:rPr>
                <w:sz w:val="26"/>
                <w:szCs w:val="26"/>
              </w:rPr>
              <w:t>ợ</w:t>
            </w:r>
            <w:r>
              <w:rPr>
                <w:sz w:val="26"/>
                <w:szCs w:val="26"/>
              </w:rPr>
              <w:t>i</w:t>
            </w:r>
          </w:p>
        </w:tc>
      </w:tr>
      <w:tr w:rsidR="00F6162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624" w:rsidRDefault="00F75DC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lý đã đăng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và ch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n ch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c năng Th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ng kê sinh viên gi</w:t>
            </w:r>
            <w:r>
              <w:rPr>
                <w:sz w:val="26"/>
                <w:szCs w:val="26"/>
              </w:rPr>
              <w:t>ỏ</w:t>
            </w:r>
            <w:r>
              <w:rPr>
                <w:sz w:val="26"/>
                <w:szCs w:val="26"/>
              </w:rPr>
              <w:t>i t</w:t>
            </w:r>
            <w:r>
              <w:rPr>
                <w:sz w:val="26"/>
                <w:szCs w:val="26"/>
              </w:rPr>
              <w:t>ừ</w:t>
            </w:r>
            <w:r>
              <w:rPr>
                <w:sz w:val="26"/>
                <w:szCs w:val="26"/>
              </w:rPr>
              <w:t xml:space="preserve"> menu th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ng kê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624" w:rsidRDefault="00F75DC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 xml:space="preserve"> danh sách các sinh viên gi</w:t>
            </w:r>
            <w:r>
              <w:rPr>
                <w:sz w:val="26"/>
                <w:szCs w:val="26"/>
              </w:rPr>
              <w:t>ỏ</w:t>
            </w:r>
            <w:r>
              <w:rPr>
                <w:sz w:val="26"/>
                <w:szCs w:val="26"/>
              </w:rPr>
              <w:t>i hi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n ra:</w:t>
            </w:r>
          </w:p>
          <w:p w:rsidR="00F61624" w:rsidRDefault="00F75DC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en-US"/>
              </w:rPr>
              <w:drawing>
                <wp:inline distT="114300" distB="114300" distL="114300" distR="114300">
                  <wp:extent cx="2724150" cy="596900"/>
                  <wp:effectExtent l="0" t="0" r="0" b="0"/>
                  <wp:docPr id="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62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624" w:rsidRDefault="00F75DC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 xml:space="preserve">n lý click vào sinh viên có ID = 1 </w:t>
            </w:r>
            <w:r>
              <w:rPr>
                <w:sz w:val="26"/>
                <w:szCs w:val="26"/>
              </w:rPr>
              <w:lastRenderedPageBreak/>
              <w:t>đ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xem chi ti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624" w:rsidRDefault="00F75DC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H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th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ng hi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>n th</w:t>
            </w:r>
            <w:r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b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ng đi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>m chi ti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 xml:space="preserve">t </w:t>
            </w:r>
            <w:r>
              <w:rPr>
                <w:sz w:val="26"/>
                <w:szCs w:val="26"/>
              </w:rPr>
              <w:lastRenderedPageBreak/>
              <w:t>t</w:t>
            </w:r>
            <w:r>
              <w:rPr>
                <w:sz w:val="26"/>
                <w:szCs w:val="26"/>
              </w:rPr>
              <w:t>ừ</w:t>
            </w:r>
            <w:r>
              <w:rPr>
                <w:sz w:val="26"/>
                <w:szCs w:val="26"/>
              </w:rPr>
              <w:t>ng môn mà sinh viên đó h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c trong h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c k</w:t>
            </w:r>
            <w:r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 và nút Quay l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i</w:t>
            </w:r>
          </w:p>
          <w:p w:rsidR="00F61624" w:rsidRDefault="00F75DC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en-US"/>
              </w:rPr>
              <w:drawing>
                <wp:inline distT="114300" distB="114300" distL="114300" distR="114300">
                  <wp:extent cx="2724150" cy="457200"/>
                  <wp:effectExtent l="0" t="0" r="0" b="0"/>
                  <wp:docPr id="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1624" w:rsidRDefault="00F61624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F6162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624" w:rsidRDefault="00F75DC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lý click nút quay l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624" w:rsidRDefault="00F75DC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th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ng quay tr</w:t>
            </w:r>
            <w:r>
              <w:rPr>
                <w:sz w:val="26"/>
                <w:szCs w:val="26"/>
              </w:rPr>
              <w:t>ở</w:t>
            </w:r>
            <w:r>
              <w:rPr>
                <w:sz w:val="26"/>
                <w:szCs w:val="26"/>
              </w:rPr>
              <w:t xml:space="preserve"> v</w:t>
            </w:r>
            <w:r>
              <w:rPr>
                <w:sz w:val="26"/>
                <w:szCs w:val="26"/>
              </w:rPr>
              <w:t>ề</w:t>
            </w:r>
            <w:r>
              <w:rPr>
                <w:sz w:val="26"/>
                <w:szCs w:val="26"/>
              </w:rPr>
              <w:t xml:space="preserve"> giao di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n k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 xml:space="preserve"> th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ng kê sinh viên gi</w:t>
            </w:r>
            <w:r>
              <w:rPr>
                <w:sz w:val="26"/>
                <w:szCs w:val="26"/>
              </w:rPr>
              <w:t>ỏ</w:t>
            </w:r>
            <w:r>
              <w:rPr>
                <w:sz w:val="26"/>
                <w:szCs w:val="26"/>
              </w:rPr>
              <w:t>i</w:t>
            </w:r>
          </w:p>
        </w:tc>
      </w:tr>
    </w:tbl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CSDL sau khi test:</w:t>
      </w:r>
    </w:p>
    <w:p w:rsidR="00F61624" w:rsidRDefault="00F75DC6">
      <w:pPr>
        <w:rPr>
          <w:sz w:val="26"/>
          <w:szCs w:val="26"/>
        </w:rPr>
      </w:pPr>
      <w:r>
        <w:rPr>
          <w:sz w:val="26"/>
          <w:szCs w:val="26"/>
        </w:rPr>
        <w:t>Các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ng không thay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gì</w:t>
      </w:r>
    </w:p>
    <w:p w:rsidR="00F61624" w:rsidRDefault="00F61624"/>
    <w:sectPr w:rsidR="00F616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318DB"/>
    <w:multiLevelType w:val="multilevel"/>
    <w:tmpl w:val="6354F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103118"/>
    <w:multiLevelType w:val="multilevel"/>
    <w:tmpl w:val="4CD4E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24"/>
    <w:rsid w:val="000151FB"/>
    <w:rsid w:val="005C26B1"/>
    <w:rsid w:val="00F61624"/>
    <w:rsid w:val="00F7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ABD4"/>
  <w15:docId w15:val="{36DAD80A-0AE5-4562-BE5F-AF3DCC5D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2025-08-04T02:28:00Z</dcterms:created>
  <dcterms:modified xsi:type="dcterms:W3CDTF">2025-08-04T02:29:00Z</dcterms:modified>
</cp:coreProperties>
</file>