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29C38C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vi-VN"/>
        </w:rPr>
        <w:t>Nhiệm vụ 1:</w:t>
      </w:r>
    </w:p>
    <w:p w14:paraId="7B066906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vi-VN"/>
        </w:rPr>
      </w:pPr>
    </w:p>
    <w:tbl>
      <w:tblPr>
        <w:tblW w:w="9030" w:type="dxa"/>
        <w:tblInd w:w="0" w:type="dxa"/>
        <w:tblBorders>
          <w:top w:val="single" w:color="auto" w:sz="2" w:space="0"/>
          <w:left w:val="single" w:color="auto" w:sz="2" w:space="0"/>
          <w:bottom w:val="single" w:color="auto" w:sz="6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74"/>
        <w:gridCol w:w="1192"/>
        <w:gridCol w:w="1356"/>
        <w:gridCol w:w="5208"/>
      </w:tblGrid>
      <w:tr w14:paraId="4E912E31">
        <w:trPr>
          <w:trHeight w:val="1025" w:hRule="atLeast"/>
        </w:trPr>
        <w:tc>
          <w:tcPr>
            <w:tcW w:w="12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B5478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  <w:bdr w:val="none" w:color="auto" w:sz="0" w:space="0"/>
                <w:lang/>
              </w:rPr>
              <w:t>Mã Story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  <w:bdr w:val="none" w:color="auto" w:sz="0" w:space="0"/>
                <w:lang/>
              </w:rPr>
              <w:t> </w:t>
            </w:r>
          </w:p>
        </w:tc>
        <w:tc>
          <w:tcPr>
            <w:tcW w:w="119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9B147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  <w:bdr w:val="none" w:color="auto" w:sz="0" w:space="0"/>
                <w:lang/>
              </w:rPr>
              <w:t>Đủ rõ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  <w:bdr w:val="none" w:color="auto" w:sz="0" w:space="0"/>
                <w:lang/>
              </w:rPr>
              <w:t> </w:t>
            </w:r>
          </w:p>
        </w:tc>
        <w:tc>
          <w:tcPr>
            <w:tcW w:w="13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E70BF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  <w:bdr w:val="none" w:color="auto" w:sz="0" w:space="0"/>
                <w:lang/>
              </w:rPr>
              <w:t>Cần làm rõ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  <w:bdr w:val="none" w:color="auto" w:sz="0" w:space="0"/>
                <w:lang/>
              </w:rPr>
              <w:t> </w:t>
            </w:r>
          </w:p>
        </w:tc>
        <w:tc>
          <w:tcPr>
            <w:tcW w:w="520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5CCB4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  <w:bdr w:val="none" w:color="auto" w:sz="0" w:space="0"/>
                <w:lang/>
              </w:rPr>
              <w:t>Thông tin/câu hỏi còn thiếu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  <w:bdr w:val="none" w:color="auto" w:sz="0" w:space="0"/>
                <w:lang/>
              </w:rPr>
              <w:t> </w:t>
            </w:r>
          </w:p>
        </w:tc>
      </w:tr>
      <w:tr w14:paraId="6578BA93">
        <w:trPr>
          <w:trHeight w:val="755" w:hRule="atLeast"/>
        </w:trPr>
        <w:tc>
          <w:tcPr>
            <w:tcW w:w="127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1D212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  <w:bdr w:val="none" w:color="auto" w:sz="0" w:space="0"/>
                <w:lang/>
              </w:rPr>
              <w:t>LS01 </w:t>
            </w:r>
          </w:p>
        </w:tc>
        <w:tc>
          <w:tcPr>
            <w:tcW w:w="119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24E8E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  <w:lang w:val="vi-VN"/>
              </w:rPr>
              <w:t>x</w:t>
            </w:r>
          </w:p>
        </w:tc>
        <w:tc>
          <w:tcPr>
            <w:tcW w:w="135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951A5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  <w:bdr w:val="none" w:color="auto" w:sz="0" w:space="0"/>
                <w:lang/>
              </w:rPr>
              <w:t>☐ </w:t>
            </w:r>
          </w:p>
        </w:tc>
        <w:tc>
          <w:tcPr>
            <w:tcW w:w="520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36CB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Đã đủ rõ để ước lượng.</w:t>
            </w:r>
          </w:p>
        </w:tc>
      </w:tr>
      <w:tr w14:paraId="34AC65DD">
        <w:trPr>
          <w:trHeight w:val="755" w:hRule="atLeast"/>
        </w:trPr>
        <w:tc>
          <w:tcPr>
            <w:tcW w:w="127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B180D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  <w:bdr w:val="none" w:color="auto" w:sz="0" w:space="0"/>
                <w:lang/>
              </w:rPr>
              <w:t>LS03 </w:t>
            </w:r>
          </w:p>
        </w:tc>
        <w:tc>
          <w:tcPr>
            <w:tcW w:w="119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3B227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  <w:bdr w:val="none" w:color="auto" w:sz="0" w:space="0"/>
                <w:lang/>
              </w:rPr>
              <w:t>☐ </w:t>
            </w:r>
          </w:p>
        </w:tc>
        <w:tc>
          <w:tcPr>
            <w:tcW w:w="135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C6F91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  <w:lang w:val="vi-VN"/>
              </w:rPr>
              <w:t>x</w:t>
            </w:r>
          </w:p>
        </w:tc>
        <w:tc>
          <w:tcPr>
            <w:tcW w:w="520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E1E1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Khi hai khách cùng đặt sản phẩm cuối thì hệ thống xử lý giữ tồn kho cho đơn nào trước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vi-VN" w:eastAsia="zh-CN" w:bidi="ar"/>
              </w:rPr>
              <w:t>?</w:t>
            </w:r>
          </w:p>
        </w:tc>
      </w:tr>
    </w:tbl>
    <w:p w14:paraId="5B520D0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</w:p>
    <w:p w14:paraId="342467F9">
      <w:pPr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</w:p>
    <w:p w14:paraId="60F0D017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vi-VN"/>
        </w:rPr>
        <w:t>Nhiệm vụ 2:</w:t>
      </w:r>
    </w:p>
    <w:p w14:paraId="58431631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vi-VN"/>
        </w:rPr>
      </w:pPr>
    </w:p>
    <w:tbl>
      <w:tblPr>
        <w:tblW w:w="9030" w:type="dxa"/>
        <w:tblInd w:w="0" w:type="dxa"/>
        <w:tblBorders>
          <w:top w:val="single" w:color="auto" w:sz="2" w:space="0"/>
          <w:left w:val="single" w:color="auto" w:sz="2" w:space="0"/>
          <w:bottom w:val="single" w:color="auto" w:sz="6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89"/>
        <w:gridCol w:w="1075"/>
        <w:gridCol w:w="1704"/>
        <w:gridCol w:w="1704"/>
        <w:gridCol w:w="3458"/>
      </w:tblGrid>
      <w:tr w14:paraId="1270E254">
        <w:trPr>
          <w:trHeight w:val="1325" w:hRule="atLeast"/>
        </w:trPr>
        <w:tc>
          <w:tcPr>
            <w:tcW w:w="10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21E60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Style w:val="5"/>
                <w:rFonts w:hint="default" w:ascii="Times New Roman" w:hAnsi="Times New Roman" w:eastAsia="SFProDisplay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  <w:lang/>
              </w:rPr>
              <w:t>Mã Story</w:t>
            </w:r>
            <w:r>
              <w:rPr>
                <w:rFonts w:hint="default" w:ascii="Times New Roman" w:hAnsi="Times New Roman" w:eastAsia="SFProDisplay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  <w:lang/>
              </w:rPr>
              <w:t> </w:t>
            </w:r>
          </w:p>
        </w:tc>
        <w:tc>
          <w:tcPr>
            <w:tcW w:w="107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C48D0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Style w:val="5"/>
                <w:rFonts w:hint="default" w:ascii="Times New Roman" w:hAnsi="Times New Roman" w:eastAsia="SFProDisplay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  <w:lang/>
              </w:rPr>
              <w:t>Mức ưu tiên</w:t>
            </w:r>
            <w:r>
              <w:rPr>
                <w:rFonts w:hint="default" w:ascii="Times New Roman" w:hAnsi="Times New Roman" w:eastAsia="SFProDisplay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  <w:lang/>
              </w:rPr>
              <w:t> </w:t>
            </w:r>
          </w:p>
        </w:tc>
        <w:tc>
          <w:tcPr>
            <w:tcW w:w="170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5D337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Style w:val="5"/>
                <w:rFonts w:hint="default" w:ascii="Times New Roman" w:hAnsi="Times New Roman" w:eastAsia="SFProDisplay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  <w:lang/>
              </w:rPr>
              <w:t>Kết quả phiếu</w:t>
            </w:r>
            <w:r>
              <w:rPr>
                <w:rFonts w:hint="default" w:ascii="Times New Roman" w:hAnsi="Times New Roman" w:eastAsia="SFProDisplay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  <w:lang/>
              </w:rPr>
              <w:t> </w:t>
            </w:r>
          </w:p>
        </w:tc>
        <w:tc>
          <w:tcPr>
            <w:tcW w:w="170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B8D66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Style w:val="5"/>
                <w:rFonts w:hint="default" w:ascii="Times New Roman" w:hAnsi="Times New Roman" w:eastAsia="SFProDisplay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  <w:lang/>
              </w:rPr>
              <w:t>SP cuối cùng</w:t>
            </w:r>
            <w:r>
              <w:rPr>
                <w:rFonts w:hint="default" w:ascii="Times New Roman" w:hAnsi="Times New Roman" w:eastAsia="SFProDisplay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  <w:lang/>
              </w:rPr>
              <w:t> </w:t>
            </w:r>
          </w:p>
        </w:tc>
        <w:tc>
          <w:tcPr>
            <w:tcW w:w="34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99765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Style w:val="5"/>
                <w:rFonts w:hint="default" w:ascii="Times New Roman" w:hAnsi="Times New Roman" w:eastAsia="SFProDisplay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  <w:lang/>
              </w:rPr>
              <w:t>Lý do ngắn</w:t>
            </w:r>
            <w:r>
              <w:rPr>
                <w:rFonts w:hint="default" w:ascii="Times New Roman" w:hAnsi="Times New Roman" w:eastAsia="SFProDisplay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  <w:lang/>
              </w:rPr>
              <w:t> </w:t>
            </w:r>
          </w:p>
        </w:tc>
      </w:tr>
      <w:tr w14:paraId="7E13D141">
        <w:trPr>
          <w:trHeight w:val="755" w:hRule="atLeast"/>
        </w:trPr>
        <w:tc>
          <w:tcPr>
            <w:tcW w:w="108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64FE9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FProDisplay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  <w:lang/>
              </w:rPr>
              <w:t>LS01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2877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FProDisplay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  <w:lang/>
              </w:rPr>
              <w:t>1 </w:t>
            </w:r>
          </w:p>
        </w:tc>
        <w:tc>
          <w:tcPr>
            <w:tcW w:w="170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92534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FProDisplay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  <w:lang/>
              </w:rPr>
              <w:t>3 - 3 - 5 - 3 </w:t>
            </w:r>
          </w:p>
        </w:tc>
        <w:tc>
          <w:tcPr>
            <w:tcW w:w="170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69A1F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eastAsia="SFProDisplay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  <w:lang/>
              </w:rPr>
              <w:t> </w:t>
            </w:r>
            <w:r>
              <w:rPr>
                <w:rFonts w:hint="default" w:ascii="Times New Roman" w:hAnsi="Times New Roman" w:eastAsia="SFProDisplay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  <w:lang w:val="vi-VN"/>
              </w:rPr>
              <w:t>3</w:t>
            </w:r>
          </w:p>
        </w:tc>
        <w:tc>
          <w:tcPr>
            <w:tcW w:w="345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9347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Phiếu 5 cho rằng có xử lý thời gian, nhưng phạm vi vẫn nhỏ và gần với LS02.</w:t>
            </w:r>
          </w:p>
        </w:tc>
      </w:tr>
      <w:tr w14:paraId="5C6F790B">
        <w:trPr>
          <w:trHeight w:val="755" w:hRule="atLeast"/>
        </w:trPr>
        <w:tc>
          <w:tcPr>
            <w:tcW w:w="108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6FBBF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FProDisplay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  <w:lang/>
              </w:rPr>
              <w:t>LS02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4E868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FProDisplay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  <w:lang/>
              </w:rPr>
              <w:t>2 </w:t>
            </w:r>
          </w:p>
        </w:tc>
        <w:tc>
          <w:tcPr>
            <w:tcW w:w="170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30F72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FProDisplay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  <w:lang/>
              </w:rPr>
              <w:t>3 - 3 - 3 - 3 </w:t>
            </w:r>
          </w:p>
        </w:tc>
        <w:tc>
          <w:tcPr>
            <w:tcW w:w="170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E8390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FProDisplay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  <w:lang/>
              </w:rPr>
              <w:t>3</w:t>
            </w:r>
          </w:p>
        </w:tc>
        <w:tc>
          <w:tcPr>
            <w:tcW w:w="345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793FC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FProDisplay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  <w:lang/>
              </w:rPr>
              <w:t>Reference Story</w:t>
            </w:r>
            <w:r>
              <w:rPr>
                <w:rFonts w:hint="default" w:ascii="Times New Roman" w:hAnsi="Times New Roman" w:eastAsia="SFProDisplay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  <w:lang w:val="vi-VN"/>
              </w:rPr>
              <w:t xml:space="preserve">, </w:t>
            </w:r>
            <w:r>
              <w:rPr>
                <w:rFonts w:hint="default" w:ascii="Times New Roman" w:hAnsi="Times New Roman" w:eastAsia="SFProDisplay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  <w:lang/>
              </w:rPr>
              <w:t>các phiếu đã trùng nhau.</w:t>
            </w:r>
          </w:p>
        </w:tc>
      </w:tr>
      <w:tr w14:paraId="5A27D825">
        <w:trPr>
          <w:trHeight w:val="755" w:hRule="atLeast"/>
        </w:trPr>
        <w:tc>
          <w:tcPr>
            <w:tcW w:w="108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BA070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FProDisplay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  <w:lang/>
              </w:rPr>
              <w:t>LS03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E3E15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FProDisplay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  <w:lang/>
              </w:rPr>
              <w:t>3 </w:t>
            </w:r>
          </w:p>
        </w:tc>
        <w:tc>
          <w:tcPr>
            <w:tcW w:w="170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9CF10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FProDisplay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  <w:lang/>
              </w:rPr>
              <w:t>5 - 8 - 8 - 5 </w:t>
            </w:r>
          </w:p>
        </w:tc>
        <w:tc>
          <w:tcPr>
            <w:tcW w:w="170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F743F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eastAsia="SFProDisplay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  <w:lang/>
              </w:rPr>
              <w:t> </w:t>
            </w:r>
            <w:r>
              <w:rPr>
                <w:rFonts w:hint="default" w:ascii="Times New Roman" w:hAnsi="Times New Roman" w:eastAsia="SFProDisplay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  <w:lang w:val="vi-VN"/>
              </w:rPr>
              <w:t>8</w:t>
            </w:r>
          </w:p>
        </w:tc>
        <w:tc>
          <w:tcPr>
            <w:tcW w:w="345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611F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Có kiểm tra tồn kho, giảm tồn và rủi ro hai khách đặt cùng lúc nên lớn hơn LS02.</w:t>
            </w:r>
          </w:p>
        </w:tc>
      </w:tr>
    </w:tbl>
    <w:p w14:paraId="6646819F">
      <w:pPr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</w:p>
    <w:p w14:paraId="7E977F6F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vi-VN"/>
        </w:rPr>
        <w:t>Nhiệm vụ 3:</w:t>
      </w:r>
    </w:p>
    <w:p w14:paraId="058B708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2"/>
          <w:szCs w:val="22"/>
          <w:lang w:val="vi-VN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2"/>
          <w:szCs w:val="22"/>
          <w:lang w:val="en-US" w:eastAsia="zh-CN" w:bidi="ar"/>
        </w:rPr>
        <w:t xml:space="preserve">Story Point dùng để đo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kern w:val="0"/>
          <w:sz w:val="22"/>
          <w:szCs w:val="22"/>
          <w:lang w:val="en-US" w:eastAsia="zh-CN" w:bidi="ar"/>
        </w:rPr>
        <w:t>độ phức tạp, phạm vi và rủi ro tương đối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2"/>
          <w:szCs w:val="22"/>
          <w:lang w:val="en-US" w:eastAsia="zh-CN" w:bidi="ar"/>
        </w:rPr>
        <w:t xml:space="preserve"> của User Story, không phải số giờ làm. Nhóm dùng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kern w:val="0"/>
          <w:sz w:val="22"/>
          <w:szCs w:val="22"/>
          <w:lang w:val="en-US" w:eastAsia="zh-CN" w:bidi="ar"/>
        </w:rPr>
        <w:t>Velocity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2"/>
          <w:szCs w:val="22"/>
          <w:lang w:val="en-US" w:eastAsia="zh-CN" w:bidi="ar"/>
        </w:rPr>
        <w:t xml:space="preserve"> của các Sprint trước để dự báo một Sprint có thể hoàn thành khoảng bao nhiêu SP, không đổi SP cố định sang giờ.</w:t>
      </w:r>
    </w:p>
    <w:p w14:paraId="4278D509">
      <w:pPr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FProDisplay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DDD4E2"/>
    <w:rsid w:val="77B6C219"/>
    <w:rsid w:val="7ADDD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Office_12.1.29182.29182_F1E327BC-269C-435d-A152-05C5408002CA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2026-10-25T22:09:00Z</dcterms:created>
  <dc:creator>Quân Hoàng Văn</dc:creator>
  <cp:lastModifiedBy>Quân Hoàng Văn</cp:lastModifiedBy>
  <dcterms:modified xsi:type="dcterms:W3CDTF">2026-10-25T22:28:10Z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1033-12.1.29182.29182</vt:lpwstr>
  </property>
  <property fmtid="{D5CDD505-2E9C-101B-9397-08002B2CF9AE}" pid="3" name="ICV">
    <vt:lpwstr>CD54D51083B11F310A20DE6A4DDC0064_43</vt:lpwstr>
  </property>
</Properties>
</file>