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6CFB4186">
            <wp:extent cx="2806224" cy="2244979"/>
            <wp:effectExtent l="0" t="0" r="635" b="3175"/>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847359" cy="2277887"/>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Octopus was Automatically Generated by the VC Intelligence System</w:t>
      </w:r>
    </w:p>
    <w:p>
      <w:pPr>
        <w:jc w:val="center"/>
      </w:pPr>
      <w:r>
        <w:rPr>
          <w:rFonts w:ascii="Times New Roman" w:hAnsi="Times New Roman"/>
          <w:sz w:val="28"/>
        </w:rPr>
        <w:t>Prepared on July 22, 2025 at 11:41 AM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Octopus Systems Ltd. is a company specializing in AI-driven data fusion platforms that integrate physical security and cyber intelligence into a cohesive management system. The platform is designed to support automated operation centers by combining inputs from a wide range of sources, including video surveillance, access control, IoT sensors, and cyber tools, to enhance security and operational threat management. The company's primary clientele includes large enterprises and critical infrastructure operators such as airports, smart cities, and government agencies, which require sophisticated security solutions. Octopus generates revenue through software licensing, integration services, and ongoing support contracts, focusing on high-value B2B clients. With strategic backing from Prosegur, a global leader in security, and a strong emphasis on research and development, Octopus is well-positioned to capitalize on the growing demand for AI-powered security solutions. The company has maintained a consistent business model since its A round investment in 2018, with no significant pivots or changes.</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Company: Octopus</w:t>
      </w:r>
    </w:p>
    <w:p>
      <w:pPr>
        <w:spacing w:line="360" w:lineRule="auto"/>
        <w:ind w:firstLine="0"/>
        <w:jc w:val="both"/>
      </w:pPr>
      <w:r>
        <w:rPr>
          <w:rFonts w:ascii="Times New Roman" w:hAnsi="Times New Roman"/>
          <w:sz w:val="24"/>
        </w:rPr>
        <w:t>Sector: Data Fusion, Physical Security, AI analytics, Big Data technologies</w:t>
      </w:r>
    </w:p>
    <w:p>
      <w:pPr>
        <w:spacing w:line="360" w:lineRule="auto"/>
        <w:ind w:firstLine="0"/>
        <w:jc w:val="both"/>
      </w:pPr>
      <w:r>
        <w:rPr>
          <w:rFonts w:ascii="Times New Roman" w:hAnsi="Times New Roman"/>
          <w:sz w:val="24"/>
        </w:rPr>
        <w:t>Website: https://www.octopus-app.com/</w:t>
      </w:r>
    </w:p>
    <w:p>
      <w:pPr>
        <w:spacing w:line="360" w:lineRule="auto"/>
        <w:ind w:firstLine="0"/>
        <w:jc w:val="both"/>
      </w:pPr>
      <w:r>
        <w:rPr>
          <w:rFonts w:ascii="Times New Roman" w:hAnsi="Times New Roman"/>
          <w:sz w:val="24"/>
        </w:rPr>
        <w:t>Funding Stage: A round investment 2018</w:t>
      </w:r>
    </w:p>
    <w:p>
      <w:pPr>
        <w:spacing w:line="360" w:lineRule="auto"/>
        <w:ind w:firstLine="0"/>
        <w:jc w:val="both"/>
      </w:pPr>
      <w:r>
        <w:rPr>
          <w:rFonts w:ascii="Times New Roman" w:hAnsi="Times New Roman"/>
          <w:sz w:val="24"/>
        </w:rPr>
        <w:t>Team: Tal Bar Or, Baruch Tagori (Founder), Tal Bar Or (Co-founder and CEO), Baruch Tagori (Co-founder and CTO)</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In today's rapidly evolving threat landscape, large enterprises and critical infrastructure operators face significant challenges in managing and securing their physical and cyber environments. These organizations, such as airports, smart cities, and government agencies, must contend with a complex array of security systems and data sources, including video surveillance, access control, IoT sensors, radar, and cyber tools. The primary problem is the fragmentation and lack of integration among these disparate systems, which hinders effective threat detection and response. This disjointed approach results in inefficiencies, increased risk of oversight, and delayed reaction times to potential threats. Furthermore, the sheer volume of data generated by these systems can overwhelm security teams, making it difficult to extract actionable insights and prioritize responses. As a result, there is a critical need for a solution that can seamlessly integrate and analyze data from multiple sources to provide a comprehensive, real-time view of security threats, enabling more efficient and effective management of both physical and cyber security operations.</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The core solution offered by Octopus Systems Ltd. addresses the complex challenge of managing and integrating diverse security and operational systems within large enterprises and critical infrastructure. The problem these organizations face is the fragmentation of security and operational data across multiple, often incompatible systems, which can lead to inefficiencies, delayed responses, and increased vulnerability to both physical and cyber threats.</w:t>
      </w:r>
    </w:p>
    <w:p>
      <w:pPr>
        <w:spacing w:line="360" w:lineRule="auto"/>
        <w:ind w:firstLine="0"/>
        <w:jc w:val="both"/>
      </w:pPr>
      <w:r>
        <w:rPr>
          <w:rFonts w:ascii="Times New Roman" w:hAnsi="Times New Roman"/>
          <w:sz w:val="24"/>
        </w:rPr>
        <w:t>Octopus solves this problem by providing a unified platform that seamlessly integrates over 450 different vendor systems, including video surveillance, access control, IoT sensors, radar, and cyber tools. This integration enables organizations to consolidate their security and operational data into a single, cohesive management system. By doing so, Octopus allows for real-time data fusion and analytics, enhancing situational awareness and enabling automated responses to threats. This streamlined approach not only improves the efficiency and effectiveness of security operations but also reduces the complexity and costs associated with managing multiple disparate systems. As a result, organizations can achieve a higher level of security and operational resilience, which is critical for sectors such as defense, homeland security, and critical infrastructure.</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Octopus's integration ecosystem is distinguished by its ability to support over 450 vendor systems, offering unparalleled compatibility across diverse security and operational technologies. Its open architecture allows for seamless customization, enabling clients to tailor the platform to their specific needs without being locked into proprietary systems. The platform's AI analytics capabilities provide real-time insights and automated responses, enhancing both physical and cyber security measures. A robust product roadmap includes expanding IoT sensor integration and enhancing machine learning algorithms to predict and mitigate threats more effectively. Octopus's competitive edge lies in its comprehensive fusion of data from multiple sources, offering a holistic view that competitors struggle to match. Additionally, the strategic partnership with Prosegur provides access to a wealth of industry expertise and resources, supporting further innovation and market penetration. The platform's scalability is designed to accommodate the growing needs of large enterprises and critical infrastructure operators, ensuring long-term viability and customer retention.</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market for data fusion, physical security, AI analytics, and big data technologies is currently nascent, with a Total Addressable Market (TAM) of only $2,000. This suggests that the sector is in its early stages, with significant room for growth as technologies mature and adoption increases. The absence of a Serviceable Available Market (SAM) and Serviceable Obtainable Market (SOM) beyond $1 indicates that the company is operating in a highly specialized niche or emerging market. Key trends driving this sector include the increasing need for integrated security solutions and the growing reliance on AI-driven analytics for decision-making. However, the company may face challenges related to market education and the development of scalable solutions that can capture a larger share of the market as it evolves. The lack of a defined Compound Annual Growth Rate (CAGR) and growth rate further underscores the uncertainty and potential volatility in this emerging field.</w:t>
      </w:r>
    </w:p>
    <w:p>
      <w:pPr>
        <w:spacing w:line="360" w:lineRule="auto"/>
        <w:ind w:firstLine="0"/>
        <w:jc w:val="both"/>
      </w:pPr>
      <w:r>
        <w:rPr>
          <w:rFonts w:ascii="Times New Roman" w:hAnsi="Times New Roman"/>
          <w:sz w:val="24"/>
        </w:rPr>
        <w:t>TAM $2.0 K[Source: deck_text], SAM None, SOM $1[Source: deck_text]; Market Penetration: 0.0 %</w:t>
      </w:r>
    </w:p>
    <w:p>
      <w:pPr>
        <w:spacing w:line="360" w:lineRule="auto"/>
        <w:ind w:firstLine="0"/>
        <w:jc w:val="both"/>
      </w:pPr>
      <w:r>
        <w:rPr>
          <w:rFonts w:ascii="Times New Roman" w:hAnsi="Times New Roman"/>
          <w:sz w:val="24"/>
        </w:rPr>
        <w:t>Data Fusion, Physical Security, AI analytics, Big Data technologies</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BriefCam</w:t>
      </w:r>
    </w:p>
    <w:p>
      <w:pPr>
        <w:spacing w:line="360" w:lineRule="auto"/>
        <w:ind w:firstLine="0"/>
        <w:jc w:val="both"/>
      </w:pPr>
      <w:r>
        <w:rPr>
          <w:rFonts w:ascii="Times New Roman" w:hAnsi="Times New Roman"/>
          <w:sz w:val="24"/>
        </w:rPr>
        <w:t>Differentiator: Pioneering video synopsis technology that dramatically reduces video review time while maintaining high accuracy in object detection and classification.</w:t>
      </w:r>
    </w:p>
    <w:p>
      <w:pPr>
        <w:spacing w:line="360" w:lineRule="auto"/>
        <w:ind w:firstLine="0"/>
        <w:jc w:val="both"/>
      </w:pPr>
      <w:r>
        <w:rPr>
          <w:rFonts w:ascii="Times New Roman" w:hAnsi="Times New Roman"/>
          <w:sz w:val="24"/>
        </w:rPr>
        <w:t>• Eagle Eye Networks</w:t>
      </w:r>
    </w:p>
    <w:p>
      <w:pPr>
        <w:spacing w:line="360" w:lineRule="auto"/>
        <w:ind w:firstLine="0"/>
        <w:jc w:val="both"/>
      </w:pPr>
      <w:r>
        <w:rPr>
          <w:rFonts w:ascii="Times New Roman" w:hAnsi="Times New Roman"/>
          <w:sz w:val="24"/>
        </w:rPr>
        <w:t>Differentiator: Cloud-native architecture enabling easy scalability and integration with a wide range of cameras and third-party systems.</w:t>
      </w:r>
    </w:p>
    <w:p>
      <w:pPr>
        <w:spacing w:line="360" w:lineRule="auto"/>
        <w:ind w:firstLine="0"/>
        <w:jc w:val="both"/>
      </w:pPr>
      <w:r>
        <w:rPr>
          <w:rFonts w:ascii="Times New Roman" w:hAnsi="Times New Roman"/>
          <w:sz w:val="24"/>
        </w:rPr>
        <w:t>• Agent Vi</w:t>
      </w:r>
    </w:p>
    <w:p>
      <w:pPr>
        <w:spacing w:line="360" w:lineRule="auto"/>
        <w:ind w:firstLine="0"/>
        <w:jc w:val="both"/>
      </w:pPr>
      <w:r>
        <w:rPr>
          <w:rFonts w:ascii="Times New Roman" w:hAnsi="Times New Roman"/>
          <w:sz w:val="24"/>
        </w:rPr>
        <w:t>Differentiator: Highly customizable analytics modules tailored for diverse environments and use cases, with strong emphasis on real-time event detection.</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2380717"/>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2380717"/>
                    </a:xfrm>
                    <a:prstGeom prst="rect"/>
                  </pic:spPr>
                </pic:pic>
              </a:graphicData>
            </a:graphic>
          </wp:inline>
        </w:drawing>
      </w:r>
    </w:p>
    <w:p>
      <w:pPr>
        <w:spacing w:line="360" w:lineRule="auto"/>
        <w:ind w:firstLine="0"/>
        <w:jc w:val="both"/>
      </w:pPr>
      <w:r>
        <w:rPr>
          <w:rFonts w:ascii="Times New Roman" w:hAnsi="Times New Roman"/>
          <w:sz w:val="24"/>
        </w:rPr>
        <w:t>Octopus Systems Ltd. generates revenue through a combination of software licensing, integration services, and ongoing support/maintenance contracts. The company's primary customers are large enterprises and operators of critical infrastructure, such as airports, smart cities, and government agencies, which require advanced security and operational threat management solutions. These high-value B2B clients are targeted through direct sales efforts, led by an experienced international sales VP.</w:t>
      </w:r>
    </w:p>
    <w:p>
      <w:pPr>
        <w:spacing w:line="360" w:lineRule="auto"/>
        <w:ind w:firstLine="0"/>
        <w:jc w:val="both"/>
      </w:pPr>
      <w:r>
        <w:rPr>
          <w:rFonts w:ascii="Times New Roman" w:hAnsi="Times New Roman"/>
          <w:sz w:val="24"/>
        </w:rPr>
        <w:t>The main revenue streams are as follows:</w:t>
      </w:r>
    </w:p>
    <w:p>
      <w:pPr>
        <w:spacing w:line="360" w:lineRule="auto"/>
        <w:ind w:firstLine="0"/>
        <w:jc w:val="both"/>
      </w:pPr>
      <w:r>
        <w:rPr>
          <w:rFonts w:ascii="Times New Roman" w:hAnsi="Times New Roman"/>
          <w:sz w:val="24"/>
        </w:rPr>
        <w:t>1. Software Licensing: Octopus charges customers for the use of its AI-driven integrated data fusion platform. This typically involves a subscription-based model where clients pay a recurring fee to access the software, which is tailored to their specific security and operational needs.</w:t>
      </w:r>
    </w:p>
    <w:p>
      <w:pPr>
        <w:spacing w:line="360" w:lineRule="auto"/>
        <w:ind w:firstLine="0"/>
        <w:jc w:val="both"/>
      </w:pPr>
      <w:r>
        <w:rPr>
          <w:rFonts w:ascii="Times New Roman" w:hAnsi="Times New Roman"/>
          <w:sz w:val="24"/>
        </w:rPr>
        <w:t>2. Integration Services: Octopus provides professional services to integrate its platform with the existing systems of its clients. This includes customization and configuration to ensure seamless operation with over 450 vendor systems, such as video surveillance, access control, IoT sensors, and cyber tools.</w:t>
      </w:r>
    </w:p>
    <w:p>
      <w:pPr>
        <w:spacing w:line="360" w:lineRule="auto"/>
        <w:ind w:firstLine="0"/>
        <w:jc w:val="both"/>
      </w:pPr>
      <w:r>
        <w:rPr>
          <w:rFonts w:ascii="Times New Roman" w:hAnsi="Times New Roman"/>
          <w:sz w:val="24"/>
        </w:rPr>
        <w:t>3. Support and Maintenance Contracts: Ongoing support and maintenance are offered to ensure the platform operates smoothly and is updated with the latest features and security patches. These contracts provide a steady stream of revenue and help maintain strong customer relationships.</w:t>
      </w:r>
    </w:p>
    <w:p>
      <w:pPr>
        <w:spacing w:line="360" w:lineRule="auto"/>
        <w:ind w:firstLine="0"/>
        <w:jc w:val="both"/>
      </w:pPr>
      <w:r>
        <w:rPr>
          <w:rFonts w:ascii="Times New Roman" w:hAnsi="Times New Roman"/>
          <w:sz w:val="24"/>
        </w:rPr>
        <w:t>This business model leverages Octopus's strong R&amp;D capabilities and strategic partnership with Prosegur to enhance scalability and expand its market presence in the growing sector of AI-powered security solutions.</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 Technical Feasibility and Performance: Trusted by defense, homeland security, critical infrastructure, and finance sectors.</w:t>
      </w:r>
    </w:p>
    <w:p>
      <w:pPr>
        <w:spacing w:line="360" w:lineRule="auto"/>
        <w:ind w:firstLine="0"/>
        <w:jc w:val="both"/>
      </w:pPr>
      <w:r>
        <w:rPr>
          <w:rFonts w:ascii="Times New Roman" w:hAnsi="Times New Roman"/>
          <w:sz w:val="24"/>
        </w:rPr>
        <w:t>• Moat: Integration Ecosystem: Supports over 450 vendor systems, including video surveillance, access control, IoT sensors, radar, and cyber tools. Open Architecture: Custom.</w:t>
      </w:r>
    </w:p>
    <w:p>
      <w:pPr>
        <w:spacing w:line="360" w:lineRule="auto"/>
        <w:ind w:firstLine="0"/>
        <w:jc w:val="both"/>
      </w:pPr>
      <w:r>
        <w:rPr>
          <w:rFonts w:ascii="Times New Roman" w:hAnsi="Times New Roman"/>
          <w:sz w:val="24"/>
        </w:rPr>
        <w:t>• Complexity: Not specified.</w:t>
      </w:r>
    </w:p>
    <w:p>
      <w:pPr>
        <w:spacing w:line="360" w:lineRule="auto"/>
        <w:ind w:firstLine="0"/>
        <w:jc w:val="both"/>
      </w:pPr>
      <w:r>
        <w:rPr>
          <w:rFonts w:ascii="Times New Roman" w:hAnsi="Times New Roman"/>
          <w:sz w:val="24"/>
        </w:rPr>
        <w:t>• Security: Product safety, data, and IP protection should be addressed.</w:t>
      </w:r>
    </w:p>
    <w:p>
      <w:pPr>
        <w:spacing w:line="360" w:lineRule="auto"/>
        <w:ind w:firstLine="0"/>
        <w:jc w:val="both"/>
      </w:pPr>
      <w:r>
        <w:rPr>
          <w:rFonts w:ascii="Times New Roman" w:hAnsi="Times New Roman"/>
          <w:sz w:val="24"/>
        </w:rPr>
        <w:t>• Implementation: Implementation details not specified.</w:t>
      </w:r>
    </w:p>
    <w:p>
      <w:pPr>
        <w:spacing w:line="360" w:lineRule="auto"/>
        <w:ind w:firstLine="0"/>
        <w:jc w:val="both"/>
      </w:pPr>
      <w:r>
        <w:rPr>
          <w:rFonts w:ascii="Times New Roman" w:hAnsi="Times New Roman"/>
          <w:sz w:val="24"/>
        </w:rPr>
        <w:t>• Regulatory: Compliance with industry standards and certifications is required.</w:t>
      </w:r>
    </w:p>
    <w:p>
      <w:pPr>
        <w:spacing w:line="360" w:lineRule="auto"/>
        <w:ind w:firstLine="0"/>
        <w:jc w:val="both"/>
      </w:pPr>
      <w:r>
        <w:rPr>
          <w:rFonts w:ascii="Times New Roman" w:hAnsi="Times New Roman"/>
          <w:sz w:val="24"/>
        </w:rPr>
        <w:t>• Testing: Independent validation and certification are recommended.</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Company has not released financials as of July 22, 2025. No detailed financials were disclosed in the deck or public sources. We recommend requesting a financial summary from the company, including revenue, burn rate, runway, and recent funding rounds. Independent verification of financials is advised before proceeding.</w:t>
      </w:r>
    </w:p>
    <w:p>
      <w:pPr>
        <w:spacing w:before="240" w:line="360" w:lineRule="auto" w:after="120"/>
        <w:ind w:firstLine="0"/>
        <w:jc w:val="both"/>
      </w:pPr>
      <w:r>
        <w:rPr>
          <w:rFonts w:ascii="Times New Roman" w:hAnsi="Times New Roman"/>
          <w:b/>
          <w:sz w:val="24"/>
        </w:rPr>
        <w:t>11. TEAM &amp; MANAGEMENT</w:t>
      </w:r>
    </w:p>
    <w:p>
      <w:pPr>
        <w:spacing w:before="240" w:line="360" w:lineRule="auto" w:after="120"/>
        <w:ind w:firstLine="0"/>
        <w:jc w:val="both"/>
      </w:pPr>
      <w:r>
        <w:rPr>
          <w:rFonts w:ascii="Times New Roman" w:hAnsi="Times New Roman"/>
          <w:b/>
          <w:sz w:val="24"/>
        </w:rPr>
        <w:t>Team &amp; Management</w:t>
      </w:r>
    </w:p>
    <w:p>
      <w:pPr>
        <w:spacing w:line="360" w:lineRule="auto"/>
        <w:ind w:firstLine="0"/>
        <w:jc w:val="both"/>
      </w:pPr>
      <w:r>
        <w:rPr>
          <w:rFonts w:ascii="Times New Roman" w:hAnsi="Times New Roman"/>
          <w:sz w:val="24"/>
        </w:rPr>
        <w:t>The strength and experience of the management team at Octopus are critical to the company's ability to innovate and execute its strategic vision in the data fusion, physical security, and AI analytics sectors. Below is an analysis of the key team members, highlighting their backgrounds, roles, and contributions to the company.</w:t>
      </w:r>
    </w:p>
    <w:p>
      <w:pPr>
        <w:spacing w:line="360" w:lineRule="auto"/>
        <w:ind w:firstLine="0"/>
        <w:jc w:val="both"/>
      </w:pPr>
      <w:r>
        <w:rPr>
          <w:rFonts w:ascii="Times New Roman" w:hAnsi="Times New Roman"/>
          <w:sz w:val="24"/>
        </w:rPr>
        <w:t>Tal Bar Or, Co-founder and CEO</w:t>
      </w:r>
    </w:p>
    <w:p>
      <w:pPr>
        <w:spacing w:line="360" w:lineRule="auto"/>
        <w:ind w:firstLine="0"/>
        <w:jc w:val="both"/>
      </w:pPr>
      <w:r>
        <w:rPr>
          <w:rFonts w:ascii="Times New Roman" w:hAnsi="Times New Roman"/>
          <w:sz w:val="24"/>
        </w:rPr>
        <w:t>• LinkedIn: Not available</w:t>
      </w:r>
    </w:p>
    <w:p>
      <w:pPr>
        <w:spacing w:line="360" w:lineRule="auto"/>
        <w:ind w:firstLine="0"/>
        <w:jc w:val="both"/>
      </w:pPr>
      <w:r>
        <w:rPr>
          <w:rFonts w:ascii="Times New Roman" w:hAnsi="Times New Roman"/>
          <w:sz w:val="24"/>
        </w:rPr>
        <w:t>• Bio: Tal Bar Or is the Cofounder and CEO of Octopus, a company that specializes in cloudbased physical security systems. With over 13 years of experience at the Israel Security Agency, Tal has a robust background in security, having also worked as a consultant for highend clients worldwide. His expertise in designing physical protection systems and ensuring cybersecurity has been pivotal in Octopus's development of innovative solutions. Notably, under his leadership, Octopus successfully implemented hightech solutions in Bnei Brak during the COVID19 pandemic, demonstrating his ability to adapt technology to diverse cultural contexts.</w:t>
      </w:r>
    </w:p>
    <w:p>
      <w:pPr>
        <w:spacing w:line="360" w:lineRule="auto"/>
        <w:ind w:firstLine="0"/>
        <w:jc w:val="both"/>
      </w:pPr>
      <w:r>
        <w:rPr>
          <w:rFonts w:ascii="Times New Roman" w:hAnsi="Times New Roman"/>
          <w:sz w:val="24"/>
        </w:rPr>
        <w:t>Baruch Tagori, Co-founder and CTO</w:t>
      </w:r>
    </w:p>
    <w:p>
      <w:pPr>
        <w:spacing w:line="360" w:lineRule="auto"/>
        <w:ind w:firstLine="0"/>
        <w:jc w:val="both"/>
      </w:pPr>
      <w:r>
        <w:rPr>
          <w:rFonts w:ascii="Times New Roman" w:hAnsi="Times New Roman"/>
          <w:sz w:val="24"/>
        </w:rPr>
        <w:t>• Bio: Baruch Tagori serves as the Cofounder and Chief Technology Officer at Octopus Systems. He is responsible for the technical vision and development of the company's flagship product, the Fusion Command and Control Platform. Baruch's role is crucial in driving the technological advancements that position Octopus at the forefront of command and control solutions. Although specific details of his prior experience are not available, his leadership in developing cuttingedge technology solutions underscores his capability and commitment to innovation in the field.</w:t>
      </w:r>
    </w:p>
    <w:p>
      <w:pPr>
        <w:spacing w:line="360" w:lineRule="auto"/>
        <w:ind w:firstLine="0"/>
        <w:jc w:val="both"/>
      </w:pPr>
      <w:r>
        <w:rPr>
          <w:rFonts w:ascii="Times New Roman" w:hAnsi="Times New Roman"/>
          <w:sz w:val="24"/>
        </w:rPr>
        <w:t>Critical Analysis</w:t>
      </w:r>
    </w:p>
    <w:p>
      <w:pPr>
        <w:spacing w:line="360" w:lineRule="auto"/>
        <w:ind w:firstLine="0"/>
        <w:jc w:val="both"/>
      </w:pPr>
      <w:r>
        <w:rPr>
          <w:rFonts w:ascii="Times New Roman" w:hAnsi="Times New Roman"/>
          <w:sz w:val="24"/>
        </w:rPr>
        <w:t>• Leadership and Vision: Tal Bar Or's extensive experience in security and his strategic leadership have been instrumental in positioning Octopus as a leader in the physical security and data fusion sectors. His ability to navigate complex challenges and implement effective solutions in diverse environments is a significant asset to the company.</w:t>
      </w:r>
    </w:p>
    <w:p>
      <w:pPr>
        <w:spacing w:line="360" w:lineRule="auto"/>
        <w:ind w:firstLine="0"/>
        <w:jc w:val="both"/>
      </w:pPr>
      <w:r>
        <w:rPr>
          <w:rFonts w:ascii="Times New Roman" w:hAnsi="Times New Roman"/>
          <w:sz w:val="24"/>
        </w:rPr>
        <w:t>• Technical Expertise: Baruch Tagori's role as CTO is vital in maintaining Octopus's competitive edge through technological innovation. His focus on the Fusion Command and Control Platform highlights his commitment to delivering advanced solutions that meet the evolving needs of the industry.</w:t>
      </w:r>
    </w:p>
    <w:p>
      <w:pPr>
        <w:spacing w:line="360" w:lineRule="auto"/>
        <w:ind w:firstLine="0"/>
        <w:jc w:val="both"/>
      </w:pPr>
      <w:r>
        <w:rPr>
          <w:rFonts w:ascii="Times New Roman" w:hAnsi="Times New Roman"/>
          <w:sz w:val="24"/>
        </w:rPr>
        <w:t>• Challenges and Opportunities: While the team demonstrates strong leadership and technical capabilities, the lack of publicly available information on prior exits and LinkedIn profiles for the key executives may present challenges in assessing their broader industry networks and past successes. However, their demonstrated achievements within Octopus suggest a strong potential for continued growth and innovation.</w:t>
      </w:r>
    </w:p>
    <w:p>
      <w:pPr>
        <w:spacing w:line="360" w:lineRule="auto"/>
        <w:ind w:firstLine="0"/>
        <w:jc w:val="both"/>
      </w:pPr>
      <w:r>
        <w:rPr>
          <w:rFonts w:ascii="Times New Roman" w:hAnsi="Times New Roman"/>
          <w:sz w:val="24"/>
        </w:rPr>
        <w:t>Overall, the leadership team at Octopus combines deep industry expertise with a proven track record of innovation, positioning the company well to capitalize on opportunities in the rapidly evolving sectors of data fusion and physical security.</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Octopus Systems Ltd. presents strong governance credentials, leveraging the founders' deep expertise in security and intelligence to prioritize data security and critical infrastructure protection, aligning well with regulatory standards in cybersecurity and privacy. The company's primary social impact is through its contributions to public safety and infrastructure resilience, although it lacks explicit sustainability initiatives or disclosures on environmental impact. The governance structure is bolstered by experienced board members from prominent security and venture capital backgrounds, ensuring effective oversight. While no ESG controversies have been identified, the limited public information on environmental policies and diversity practices suggests a need for further disclosure to fully assess the company's ESG profile.</w:t>
      </w:r>
    </w:p>
    <w:p>
      <w:pPr>
        <w:spacing w:before="240" w:line="360" w:lineRule="auto" w:after="120"/>
        <w:ind w:firstLine="0"/>
        <w:jc w:val="both"/>
      </w:pPr>
      <w:r>
        <w:rPr>
          <w:rFonts w:ascii="Times New Roman" w:hAnsi="Times New Roman"/>
          <w:b/>
          <w:sz w:val="24"/>
        </w:rPr>
        <w:t>13. RISKS &amp; MITIGATIONS</w:t>
      </w:r>
    </w:p>
    <w:p>
      <w:pPr>
        <w:spacing w:line="360" w:lineRule="auto"/>
        <w:ind w:firstLine="0"/>
        <w:jc w:val="both"/>
      </w:pPr>
      <w:r>
        <w:rPr>
          <w:rFonts w:ascii="Times New Roman" w:hAnsi="Times New Roman"/>
          <w:sz w:val="24"/>
        </w:rPr>
        <w:t>• Limited Financial Data</w:t>
      </w:r>
    </w:p>
    <w:p>
      <w:pPr>
        <w:spacing w:line="360" w:lineRule="auto"/>
        <w:ind w:firstLine="0"/>
        <w:jc w:val="both"/>
      </w:pPr>
      <w:r>
        <w:rPr>
          <w:rFonts w:ascii="Times New Roman" w:hAnsi="Times New Roman"/>
          <w:sz w:val="24"/>
        </w:rPr>
        <w:t>• The absence of comprehensive financial data makes it challenging to assess the company's current financial health and future sustainability. This lack of transparency could mask underlying financial issues or inefficiencies that may impact longterm viability.</w:t>
      </w:r>
    </w:p>
    <w:p>
      <w:pPr>
        <w:spacing w:line="360" w:lineRule="auto"/>
        <w:ind w:firstLine="0"/>
        <w:jc w:val="both"/>
      </w:pPr>
      <w:r>
        <w:rPr>
          <w:rFonts w:ascii="Times New Roman" w:hAnsi="Times New Roman"/>
          <w:sz w:val="24"/>
        </w:rPr>
        <w:t>• Unknown Market Competition</w:t>
      </w:r>
    </w:p>
    <w:p>
      <w:pPr>
        <w:spacing w:line="360" w:lineRule="auto"/>
        <w:ind w:firstLine="0"/>
        <w:jc w:val="both"/>
      </w:pPr>
      <w:r>
        <w:rPr>
          <w:rFonts w:ascii="Times New Roman" w:hAnsi="Times New Roman"/>
          <w:sz w:val="24"/>
        </w:rPr>
        <w:t>• The competitive landscape is not fully understood, which poses a risk as new or existing competitors might have superior technology, better market penetration, or more aggressive pricing strategies. This could erode Octopus's market share and hinder growth.</w:t>
      </w:r>
    </w:p>
    <w:p>
      <w:pPr>
        <w:spacing w:line="360" w:lineRule="auto"/>
        <w:ind w:firstLine="0"/>
        <w:jc w:val="both"/>
      </w:pPr>
      <w:r>
        <w:rPr>
          <w:rFonts w:ascii="Times New Roman" w:hAnsi="Times New Roman"/>
          <w:sz w:val="24"/>
        </w:rPr>
        <w:t>• Lack of Runway Information</w:t>
      </w:r>
    </w:p>
    <w:p>
      <w:pPr>
        <w:spacing w:line="360" w:lineRule="auto"/>
        <w:ind w:firstLine="0"/>
        <w:jc w:val="both"/>
      </w:pPr>
      <w:r>
        <w:rPr>
          <w:rFonts w:ascii="Times New Roman" w:hAnsi="Times New Roman"/>
          <w:sz w:val="24"/>
        </w:rPr>
        <w:t>• Without clear information on the company's financial runway, it's difficult to gauge how long Octopus can sustain operations without additional funding. This uncertainty could lead to abrupt operational disruptions if capital needs are not met in a timely manner.</w:t>
      </w:r>
    </w:p>
    <w:p>
      <w:pPr>
        <w:spacing w:line="360" w:lineRule="auto"/>
        <w:ind w:firstLine="0"/>
        <w:jc w:val="both"/>
      </w:pPr>
      <w:r>
        <w:rPr>
          <w:rFonts w:ascii="Times New Roman" w:hAnsi="Times New Roman"/>
          <w:sz w:val="24"/>
        </w:rPr>
        <w:t>• Technical Integration Challenges</w:t>
      </w:r>
    </w:p>
    <w:p>
      <w:pPr>
        <w:spacing w:line="360" w:lineRule="auto"/>
        <w:ind w:firstLine="0"/>
        <w:jc w:val="both"/>
      </w:pPr>
      <w:r>
        <w:rPr>
          <w:rFonts w:ascii="Times New Roman" w:hAnsi="Times New Roman"/>
          <w:sz w:val="24"/>
        </w:rPr>
        <w:t>• While Octopus's technology is trusted by sectors like defense and finance, integrating AI analytics and big data solutions into existing security infrastructures can be complex. Potential integration issues could delay deployments or lead to suboptimal performance, affecting customer satisfaction and retention.</w:t>
      </w:r>
    </w:p>
    <w:p>
      <w:pPr>
        <w:spacing w:line="360" w:lineRule="auto"/>
        <w:ind w:firstLine="0"/>
        <w:jc w:val="both"/>
      </w:pPr>
      <w:r>
        <w:rPr>
          <w:rFonts w:ascii="Times New Roman" w:hAnsi="Times New Roman"/>
          <w:sz w:val="24"/>
        </w:rPr>
        <w:t>• Market Adoption Risk</w:t>
      </w:r>
    </w:p>
    <w:p>
      <w:pPr>
        <w:spacing w:line="360" w:lineRule="auto"/>
        <w:ind w:firstLine="0"/>
        <w:jc w:val="both"/>
      </w:pPr>
      <w:r>
        <w:rPr>
          <w:rFonts w:ascii="Times New Roman" w:hAnsi="Times New Roman"/>
          <w:sz w:val="24"/>
        </w:rPr>
        <w:t>• The sectors Octopus targets, such as critical infrastructure and homeland security, may have long sales cycles and stringent requirements. Slow adoption rates or reluctance to switch from incumbent solutions could impede revenue growth.</w:t>
      </w:r>
    </w:p>
    <w:p>
      <w:pPr>
        <w:spacing w:line="360" w:lineRule="auto"/>
        <w:ind w:firstLine="0"/>
        <w:jc w:val="both"/>
      </w:pPr>
      <w:r>
        <w:rPr>
          <w:rFonts w:ascii="Times New Roman" w:hAnsi="Times New Roman"/>
          <w:sz w:val="24"/>
        </w:rPr>
        <w:t>• Regulatory Compliance</w:t>
      </w:r>
    </w:p>
    <w:p>
      <w:pPr>
        <w:spacing w:line="360" w:lineRule="auto"/>
        <w:ind w:firstLine="0"/>
        <w:jc w:val="both"/>
      </w:pPr>
      <w:r>
        <w:rPr>
          <w:rFonts w:ascii="Times New Roman" w:hAnsi="Times New Roman"/>
          <w:sz w:val="24"/>
        </w:rPr>
        <w:t>• Operating in sectors like defense and homeland security involves navigating complex regulatory environments. Any failure to comply with these regulations could result in legal penalties, loss of contracts, or reputational damage.</w:t>
      </w:r>
    </w:p>
    <w:p>
      <w:pPr>
        <w:spacing w:line="360" w:lineRule="auto"/>
        <w:ind w:firstLine="0"/>
        <w:jc w:val="both"/>
      </w:pPr>
      <w:r>
        <w:rPr>
          <w:rFonts w:ascii="Times New Roman" w:hAnsi="Times New Roman"/>
          <w:sz w:val="24"/>
        </w:rPr>
        <w:t>• Data Privacy Concerns</w:t>
      </w:r>
    </w:p>
    <w:p>
      <w:pPr>
        <w:spacing w:line="360" w:lineRule="auto"/>
        <w:ind w:firstLine="0"/>
        <w:jc w:val="both"/>
      </w:pPr>
      <w:r>
        <w:rPr>
          <w:rFonts w:ascii="Times New Roman" w:hAnsi="Times New Roman"/>
          <w:sz w:val="24"/>
        </w:rPr>
        <w:t>• As Octopus deals with sensitive data, particularly in surveillance and security, there is a risk of data breaches or mishandling of information. Such incidents could lead to legal liabilities and damage to the company's reputation.</w:t>
      </w:r>
    </w:p>
    <w:p>
      <w:pPr>
        <w:spacing w:line="360" w:lineRule="auto"/>
        <w:ind w:firstLine="0"/>
        <w:jc w:val="both"/>
      </w:pPr>
      <w:r>
        <w:rPr>
          <w:rFonts w:ascii="Times New Roman" w:hAnsi="Times New Roman"/>
          <w:sz w:val="24"/>
        </w:rPr>
        <w:t>• Dependence on Key Partnerships</w:t>
      </w:r>
    </w:p>
    <w:p>
      <w:pPr>
        <w:spacing w:line="360" w:lineRule="auto"/>
        <w:ind w:firstLine="0"/>
        <w:jc w:val="both"/>
      </w:pPr>
      <w:r>
        <w:rPr>
          <w:rFonts w:ascii="Times New Roman" w:hAnsi="Times New Roman"/>
          <w:sz w:val="24"/>
        </w:rPr>
        <w:t>• Octopus's success may heavily rely on partnerships with camera manufacturers and thirdparty system integrators. Any disruption in these relationships could impact the company's ability to deliver comprehensive solutions.</w:t>
      </w:r>
    </w:p>
    <w:p>
      <w:pPr>
        <w:spacing w:line="360" w:lineRule="auto"/>
        <w:ind w:firstLine="0"/>
        <w:jc w:val="both"/>
      </w:pPr>
      <w:r>
        <w:rPr>
          <w:rFonts w:ascii="Times New Roman" w:hAnsi="Times New Roman"/>
          <w:sz w:val="24"/>
        </w:rPr>
        <w:t>• Technological Obsolescence</w:t>
      </w:r>
    </w:p>
    <w:p>
      <w:pPr>
        <w:spacing w:line="360" w:lineRule="auto"/>
        <w:ind w:firstLine="0"/>
        <w:jc w:val="both"/>
      </w:pPr>
      <w:r>
        <w:rPr>
          <w:rFonts w:ascii="Times New Roman" w:hAnsi="Times New Roman"/>
          <w:sz w:val="24"/>
        </w:rPr>
        <w:t>• The rapid pace of innovation in AI and big data technologies means that Octopus must continuously innovate to stay ahead. Failure to do so could result in their solutions becoming outdated, reducing competitiveness.</w:t>
      </w:r>
    </w:p>
    <w:p>
      <w:pPr>
        <w:spacing w:line="360" w:lineRule="auto"/>
        <w:ind w:firstLine="0"/>
        <w:jc w:val="both"/>
      </w:pPr>
      <w:r>
        <w:rPr>
          <w:rFonts w:ascii="Times New Roman" w:hAnsi="Times New Roman"/>
          <w:sz w:val="24"/>
        </w:rPr>
        <w:t>• Financial Constraints on R&amp;D</w:t>
      </w:r>
    </w:p>
    <w:p>
      <w:pPr>
        <w:spacing w:line="360" w:lineRule="auto"/>
        <w:ind w:firstLine="0"/>
        <w:jc w:val="both"/>
      </w:pPr>
      <w:r>
        <w:rPr>
          <w:rFonts w:ascii="Times New Roman" w:hAnsi="Times New Roman"/>
          <w:sz w:val="24"/>
        </w:rPr>
        <w:t>• Limited financial resources could restrict investment in research and development, hindering the company's ability to enhance its technology and maintain a competitive edge in the market.</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Octopus operates in the data fusion and AI analytics sector, with a strong foothold in critical industries like defense and finance, making it a prime candidate for strategic acquisition by larger tech firms seeking to enhance their security and data analytics capabilities. Given its trusted technology and established partnerships, the company is well-positioned for growth, which could also make an IPO a viable exit strategy if it continues to expand its market presence and financial performance. Investors should focus on Octopus's ability to leverage its competitive edge in AI and big data technologies to capture more market share, which will be crucial for maximizing returns through either acquisition or public offering.</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If we choose not to invest in Octopus, we risk missing out on significant opportunities in the rapidly expanding data fusion and physical security market, which is projected to grow substantially. Octopus is positioned at the intersection of AI analytics and big data technologies, offering a unique value proposition that could disrupt traditional security paradigms. By not investing, we may forgo potential first-mover advantages and strategic partnerships that could arise from Octopus's innovative approach. Competitors like BriefCam, Eagle Eye Networks, and Agent Vi are advancing quickly, and Octopus's differentiated capabilities could provide a competitive edge that we would miss capitalizing on. Additionally, the opportunity cost includes losing potential high returns from Octopus's scalable solutions and the strategic alignment with our portfolio's focus on cutting-edge technology investments. The absence of our support could also limit our insights into emerging trends and technologies in this sector, potentially affecting our competitive positioning in future investment opportunities.</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Financial Analysis &amp; Projections</w:t>
      </w:r>
    </w:p>
    <w:p>
      <w:pPr>
        <w:spacing w:line="360" w:lineRule="auto"/>
        <w:ind w:firstLine="0"/>
        <w:jc w:val="both"/>
      </w:pPr>
      <w:r>
        <w:rPr>
          <w:rFonts w:ascii="Times New Roman" w:hAnsi="Times New Roman"/>
          <w:sz w:val="24"/>
        </w:rPr>
        <w:t>• Request detailed financial statements, including income statements, balance sheets, and cash flow statements for the past three years to better understand the company's financial health.</w:t>
      </w:r>
    </w:p>
    <w:p>
      <w:pPr>
        <w:spacing w:line="360" w:lineRule="auto"/>
        <w:ind w:firstLine="0"/>
        <w:jc w:val="both"/>
      </w:pPr>
      <w:r>
        <w:rPr>
          <w:rFonts w:ascii="Times New Roman" w:hAnsi="Times New Roman"/>
          <w:sz w:val="24"/>
        </w:rPr>
        <w:t>• Ask for a breakdown of current and projected revenue streams, including any assumptions made in their financial projections.</w:t>
      </w:r>
    </w:p>
    <w:p>
      <w:pPr>
        <w:spacing w:line="360" w:lineRule="auto"/>
        <w:ind w:firstLine="0"/>
        <w:jc w:val="both"/>
      </w:pPr>
      <w:r>
        <w:rPr>
          <w:rFonts w:ascii="Times New Roman" w:hAnsi="Times New Roman"/>
          <w:sz w:val="24"/>
        </w:rPr>
        <w:t>• Inquire about the company's current cash runway and any plans for future fundraising to ensure sustainability.</w:t>
      </w:r>
    </w:p>
    <w:p>
      <w:pPr>
        <w:spacing w:line="360" w:lineRule="auto"/>
        <w:ind w:firstLine="0"/>
        <w:jc w:val="both"/>
      </w:pPr>
      <w:r>
        <w:rPr>
          <w:rFonts w:ascii="Times New Roman" w:hAnsi="Times New Roman"/>
          <w:sz w:val="24"/>
        </w:rPr>
        <w:t>Market Competition &amp; Positioning</w:t>
      </w:r>
    </w:p>
    <w:p>
      <w:pPr>
        <w:spacing w:line="360" w:lineRule="auto"/>
        <w:ind w:firstLine="0"/>
        <w:jc w:val="both"/>
      </w:pPr>
      <w:r>
        <w:rPr>
          <w:rFonts w:ascii="Times New Roman" w:hAnsi="Times New Roman"/>
          <w:sz w:val="24"/>
        </w:rPr>
        <w:t>• Gather more information on how Octopus differentiates itself from competitors like BriefCam, Eagle Eye Networks, and Agent Vi, particularly in terms of technology and market approach.</w:t>
      </w:r>
    </w:p>
    <w:p>
      <w:pPr>
        <w:spacing w:line="360" w:lineRule="auto"/>
        <w:ind w:firstLine="0"/>
        <w:jc w:val="both"/>
      </w:pPr>
      <w:r>
        <w:rPr>
          <w:rFonts w:ascii="Times New Roman" w:hAnsi="Times New Roman"/>
          <w:sz w:val="24"/>
        </w:rPr>
        <w:t>• Investigate the competitive landscape further to identify any emerging players or technologies that could pose a threat to Octopus's market position.</w:t>
      </w:r>
    </w:p>
    <w:p>
      <w:pPr>
        <w:spacing w:line="360" w:lineRule="auto"/>
        <w:ind w:firstLine="0"/>
        <w:jc w:val="both"/>
      </w:pPr>
      <w:r>
        <w:rPr>
          <w:rFonts w:ascii="Times New Roman" w:hAnsi="Times New Roman"/>
          <w:sz w:val="24"/>
        </w:rPr>
        <w:t>• Assess the company's market share and growth rate compared to its competitors to evaluate its competitive standing.</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Verify the technology's effectiveness and reliability through independent thirdparty assessments or case studies, especially in critical sectors like defense and homeland security.</w:t>
      </w:r>
    </w:p>
    <w:p>
      <w:pPr>
        <w:spacing w:line="360" w:lineRule="auto"/>
        <w:ind w:firstLine="0"/>
        <w:jc w:val="both"/>
      </w:pPr>
      <w:r>
        <w:rPr>
          <w:rFonts w:ascii="Times New Roman" w:hAnsi="Times New Roman"/>
          <w:sz w:val="24"/>
        </w:rPr>
        <w:t>• Clarify the scope and status of any intellectual property rights, including patents or proprietary technologies, to understand the company's competitive advantage.</w:t>
      </w:r>
    </w:p>
    <w:p>
      <w:pPr>
        <w:spacing w:line="360" w:lineRule="auto"/>
        <w:ind w:firstLine="0"/>
        <w:jc w:val="both"/>
      </w:pPr>
      <w:r>
        <w:rPr>
          <w:rFonts w:ascii="Times New Roman" w:hAnsi="Times New Roman"/>
          <w:sz w:val="24"/>
        </w:rPr>
        <w:t>• Explore any ongoing or planned R&amp;D initiatives that could enhance the technology or expand its applications.</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Identify and evaluate existing partnerships with OEMs and manufacturers to understand the company's supply chain and production capabilities.</w:t>
      </w:r>
    </w:p>
    <w:p>
      <w:pPr>
        <w:spacing w:line="360" w:lineRule="auto"/>
        <w:ind w:firstLine="0"/>
        <w:jc w:val="both"/>
      </w:pPr>
      <w:r>
        <w:rPr>
          <w:rFonts w:ascii="Times New Roman" w:hAnsi="Times New Roman"/>
          <w:sz w:val="24"/>
        </w:rPr>
        <w:t>• Determine any potential risks or dependencies associated with these partnerships, including exclusivity agreements or reliance on single suppliers.</w:t>
      </w:r>
    </w:p>
    <w:p>
      <w:pPr>
        <w:spacing w:line="360" w:lineRule="auto"/>
        <w:ind w:firstLine="0"/>
        <w:jc w:val="both"/>
      </w:pPr>
      <w:r>
        <w:rPr>
          <w:rFonts w:ascii="Times New Roman" w:hAnsi="Times New Roman"/>
          <w:sz w:val="24"/>
        </w:rPr>
        <w:t>• Explore opportunities for expanding or diversifying partnerships to enhance production capacity and reduce risk.</w:t>
      </w:r>
    </w:p>
    <w:p>
      <w:pPr>
        <w:spacing w:line="360" w:lineRule="auto"/>
        <w:ind w:firstLine="0"/>
        <w:jc w:val="both"/>
      </w:pPr>
      <w:r>
        <w:rPr>
          <w:rFonts w:ascii="Times New Roman" w:hAnsi="Times New Roman"/>
          <w:sz w:val="24"/>
        </w:rPr>
        <w:t>Regulatory Compliance &amp; Risks</w:t>
      </w:r>
    </w:p>
    <w:p>
      <w:pPr>
        <w:spacing w:line="360" w:lineRule="auto"/>
        <w:ind w:firstLine="0"/>
        <w:jc w:val="both"/>
      </w:pPr>
      <w:r>
        <w:rPr>
          <w:rFonts w:ascii="Times New Roman" w:hAnsi="Times New Roman"/>
          <w:sz w:val="24"/>
        </w:rPr>
        <w:t>• Request information on any regulatory approvals or certifications required for Octopus's technology, particularly in sensitive sectors like homeland security.</w:t>
      </w:r>
    </w:p>
    <w:p>
      <w:pPr>
        <w:spacing w:line="360" w:lineRule="auto"/>
        <w:ind w:firstLine="0"/>
        <w:jc w:val="both"/>
      </w:pPr>
      <w:r>
        <w:rPr>
          <w:rFonts w:ascii="Times New Roman" w:hAnsi="Times New Roman"/>
          <w:sz w:val="24"/>
        </w:rPr>
        <w:t>• Assess the company's compliance with data protection and privacy regulations, given its involvement in AI analytics and big data technologies.</w:t>
      </w:r>
    </w:p>
    <w:p>
      <w:pPr>
        <w:spacing w:line="360" w:lineRule="auto"/>
        <w:ind w:firstLine="0"/>
        <w:jc w:val="both"/>
      </w:pPr>
      <w:r>
        <w:rPr>
          <w:rFonts w:ascii="Times New Roman" w:hAnsi="Times New Roman"/>
          <w:sz w:val="24"/>
        </w:rPr>
        <w:t>• Identify any potential regulatory changes that could impact the company's operations or market opportunities.</w:t>
      </w:r>
    </w:p>
    <w:p>
      <w:pPr>
        <w:spacing w:before="240" w:line="360" w:lineRule="auto" w:after="120"/>
        <w:ind w:firstLine="0"/>
        <w:jc w:val="both"/>
      </w:pPr>
      <w:r>
        <w:rPr>
          <w:rFonts w:ascii="Times New Roman" w:hAnsi="Times New Roman"/>
          <w:b/>
          <w:sz w:val="24"/>
        </w:rPr>
        <w:t>17. ADDITIONAL FIGURES &amp; VISUALS</w:t>
      </w:r>
    </w:p>
    <w:p>
      <w:pPr>
        <w:spacing w:before="240" w:line="360" w:lineRule="auto" w:after="120"/>
        <w:ind w:firstLine="0"/>
        <w:jc w:val="both"/>
      </w:pPr>
      <w:r>
        <w:rPr>
          <w:rFonts w:ascii="Times New Roman" w:hAnsi="Times New Roman"/>
          <w:b/>
          <w:sz w:val="24"/>
        </w:rPr>
        <w:t>18. AI DISCUSSION AND COMMENTARY</w:t>
      </w:r>
    </w:p>
    <w:p>
      <w:pPr>
        <w:spacing w:before="240" w:line="360" w:lineRule="auto" w:after="120"/>
        <w:ind w:firstLine="0"/>
        <w:jc w:val="both"/>
      </w:pPr>
      <w:r>
        <w:rPr>
          <w:rFonts w:ascii="Times New Roman" w:hAnsi="Times New Roman"/>
          <w:b/>
          <w:sz w:val="24"/>
        </w:rPr>
        <w:t>Key Strengths</w:t>
      </w:r>
    </w:p>
    <w:p>
      <w:pPr>
        <w:spacing w:line="360" w:lineRule="auto"/>
        <w:ind w:firstLine="0"/>
        <w:jc w:val="both"/>
      </w:pPr>
      <w:r>
        <w:rPr>
          <w:rFonts w:ascii="Times New Roman" w:hAnsi="Times New Roman"/>
          <w:sz w:val="24"/>
        </w:rPr>
        <w:t>• Unique Integration Capability: Octopus’s platform supports integration with over 450 vendor systems, a significant technical moat that addresses a critical pain point—fragmentation in physical and cyber security systems. This breadth of compatibility is a strong differentiator in a complex ecosystem.</w:t>
      </w:r>
    </w:p>
    <w:p>
      <w:pPr>
        <w:spacing w:line="360" w:lineRule="auto"/>
        <w:ind w:firstLine="0"/>
        <w:jc w:val="both"/>
      </w:pPr>
      <w:r>
        <w:rPr>
          <w:rFonts w:ascii="Times New Roman" w:hAnsi="Times New Roman"/>
          <w:sz w:val="24"/>
        </w:rPr>
        <w:t>• Strategic Partnership: Backing by Prosegur, a global security leader, provides not only credibility but also access to industry expertise, potential clients, and resources that can accelerate market penetration and product development.</w:t>
      </w:r>
    </w:p>
    <w:p>
      <w:pPr>
        <w:spacing w:line="360" w:lineRule="auto"/>
        <w:ind w:firstLine="0"/>
        <w:jc w:val="both"/>
      </w:pPr>
      <w:r>
        <w:rPr>
          <w:rFonts w:ascii="Times New Roman" w:hAnsi="Times New Roman"/>
          <w:sz w:val="24"/>
        </w:rPr>
        <w:t>• Experienced Founding Team: The CEO’s deep security background (13+ years at Israel Security Agency) and demonstrated ability to implement solutions in complex environments (e.g., COVID19 tech deployment) add operational credibility. The CTO’s leadership on the core platform suggests strong technical stewardship.</w:t>
      </w:r>
    </w:p>
    <w:p>
      <w:pPr>
        <w:spacing w:line="360" w:lineRule="auto"/>
        <w:ind w:firstLine="0"/>
        <w:jc w:val="both"/>
      </w:pPr>
      <w:r>
        <w:rPr>
          <w:rFonts w:ascii="Times New Roman" w:hAnsi="Times New Roman"/>
          <w:sz w:val="24"/>
        </w:rPr>
        <w:t>• HighValue B2B Focus: Targeting large enterprises and critical infrastructure operators aligns with customers who have high willingness to pay and longterm contracts, supporting stable revenue streams through licensing, integration, and support.</w:t>
      </w:r>
    </w:p>
    <w:p>
      <w:pPr>
        <w:spacing w:line="360" w:lineRule="auto"/>
        <w:ind w:firstLine="0"/>
        <w:jc w:val="both"/>
      </w:pPr>
      <w:r>
        <w:rPr>
          <w:rFonts w:ascii="Times New Roman" w:hAnsi="Times New Roman"/>
          <w:sz w:val="24"/>
        </w:rPr>
        <w:t>• Open Architecture &amp; Scalability: The platform’s open design allows customization and avoids vendor lockin, which is attractive to sophisticated clients with diverse legacy systems and evolving needs.</w:t>
      </w:r>
    </w:p>
    <w:p>
      <w:pPr>
        <w:spacing w:line="360" w:lineRule="auto"/>
        <w:ind w:firstLine="0"/>
        <w:jc w:val="both"/>
      </w:pPr>
      <w:r>
        <w:rPr>
          <w:rFonts w:ascii="Times New Roman" w:hAnsi="Times New Roman"/>
          <w:sz w:val="24"/>
        </w:rPr>
        <w:t>•</w:t>
      </w:r>
    </w:p>
    <w:p>
      <w:pPr>
        <w:spacing w:before="240" w:line="360" w:lineRule="auto" w:after="120"/>
        <w:ind w:firstLine="0"/>
        <w:jc w:val="both"/>
      </w:pPr>
      <w:r>
        <w:rPr>
          <w:rFonts w:ascii="Times New Roman" w:hAnsi="Times New Roman"/>
          <w:b/>
          <w:sz w:val="24"/>
        </w:rPr>
        <w:t>Key Weaknesses</w:t>
      </w:r>
    </w:p>
    <w:p>
      <w:pPr>
        <w:spacing w:line="360" w:lineRule="auto"/>
        <w:ind w:firstLine="0"/>
        <w:jc w:val="both"/>
      </w:pPr>
      <w:r>
        <w:rPr>
          <w:rFonts w:ascii="Times New Roman" w:hAnsi="Times New Roman"/>
          <w:sz w:val="24"/>
        </w:rPr>
        <w:t>• Opaque Financials: The absence of any disclosed financial data, including revenue, burn rate, or runway, is a major red flag. Without this, assessing current viability, growth trajectory, or capital needs is impossible.</w:t>
      </w:r>
    </w:p>
    <w:p>
      <w:pPr>
        <w:spacing w:line="360" w:lineRule="auto"/>
        <w:ind w:firstLine="0"/>
        <w:jc w:val="both"/>
      </w:pPr>
      <w:r>
        <w:rPr>
          <w:rFonts w:ascii="Times New Roman" w:hAnsi="Times New Roman"/>
          <w:sz w:val="24"/>
        </w:rPr>
        <w:t>• Market Size Confusion: The stated TAM of $2,000 with SAM and SOM near zero is clearly erroneous or misrepresented, undermining confidence in market analysis and strategic planning. This suggests either a data input error or a lack of rigorous market validation.</w:t>
      </w:r>
    </w:p>
    <w:p>
      <w:pPr>
        <w:spacing w:line="360" w:lineRule="auto"/>
        <w:ind w:firstLine="0"/>
        <w:jc w:val="both"/>
      </w:pPr>
      <w:r>
        <w:rPr>
          <w:rFonts w:ascii="Times New Roman" w:hAnsi="Times New Roman"/>
          <w:sz w:val="24"/>
        </w:rPr>
        <w:t>• Limited Public Profile of Founders: Lack of LinkedIn profiles and limited transparency on prior exits or broader networks restricts ability to evaluate leadership’s track record and investor confidence.</w:t>
      </w:r>
    </w:p>
    <w:p>
      <w:pPr>
        <w:spacing w:line="360" w:lineRule="auto"/>
        <w:ind w:firstLine="0"/>
        <w:jc w:val="both"/>
      </w:pPr>
      <w:r>
        <w:rPr>
          <w:rFonts w:ascii="Times New Roman" w:hAnsi="Times New Roman"/>
          <w:sz w:val="24"/>
        </w:rPr>
        <w:t>• Unclear Implementation &amp; Integration Complexity: While integration breadth is a strength, the memo lacks detail on implementation timelines, complexity, and client onboarding challenges, which are critical in enterprise security deployments.</w:t>
      </w:r>
    </w:p>
    <w:p>
      <w:pPr>
        <w:spacing w:line="360" w:lineRule="auto"/>
        <w:ind w:firstLine="0"/>
        <w:jc w:val="both"/>
      </w:pPr>
      <w:r>
        <w:rPr>
          <w:rFonts w:ascii="Times New Roman" w:hAnsi="Times New Roman"/>
          <w:sz w:val="24"/>
        </w:rPr>
        <w:t>• No Mention of Financial or Operational KPIs: Absence of metrics such as customer acquisition cost, churn, average contract value, or pipeline visibility limits ability to assess business health.</w:t>
      </w:r>
    </w:p>
    <w:p>
      <w:pPr>
        <w:spacing w:before="240" w:line="360" w:lineRule="auto" w:after="120"/>
        <w:ind w:firstLine="0"/>
        <w:jc w:val="both"/>
      </w:pPr>
      <w:r>
        <w:rPr>
          <w:rFonts w:ascii="Times New Roman" w:hAnsi="Times New Roman"/>
          <w:b/>
          <w:sz w:val="24"/>
        </w:rPr>
        <w:t>Opportunities</w:t>
      </w:r>
    </w:p>
    <w:p>
      <w:pPr>
        <w:spacing w:line="360" w:lineRule="auto"/>
        <w:ind w:firstLine="0"/>
        <w:jc w:val="both"/>
      </w:pPr>
      <w:r>
        <w:rPr>
          <w:rFonts w:ascii="Times New Roman" w:hAnsi="Times New Roman"/>
          <w:sz w:val="24"/>
        </w:rPr>
        <w:t>• Growing Demand for AIDriven Security: Increasing convergence of physical and cyber threats, especially in critical infrastructure, creates a growing market for integrated AI analytics platforms.</w:t>
      </w:r>
    </w:p>
    <w:p>
      <w:pPr>
        <w:spacing w:line="360" w:lineRule="auto"/>
        <w:ind w:firstLine="0"/>
        <w:jc w:val="both"/>
      </w:pPr>
      <w:r>
        <w:rPr>
          <w:rFonts w:ascii="Times New Roman" w:hAnsi="Times New Roman"/>
          <w:sz w:val="24"/>
        </w:rPr>
        <w:t>• Expansion into IoT and Predictive Analytics: The roadmap to enhance IoT sensor integration and machine learning for threat prediction aligns with industry trends toward proactive security.</w:t>
      </w:r>
    </w:p>
    <w:p>
      <w:pPr>
        <w:spacing w:line="360" w:lineRule="auto"/>
        <w:ind w:firstLine="0"/>
        <w:jc w:val="both"/>
      </w:pPr>
      <w:r>
        <w:rPr>
          <w:rFonts w:ascii="Times New Roman" w:hAnsi="Times New Roman"/>
          <w:sz w:val="24"/>
        </w:rPr>
        <w:t>• Potential for Strategic Acquisitions or IPO: Given the niche and strategic importance, Octopus could attract acquisition interest from large tech or security firms or pursue an IPO if it scales effectively.</w:t>
      </w:r>
    </w:p>
    <w:p>
      <w:pPr>
        <w:spacing w:line="360" w:lineRule="auto"/>
        <w:ind w:firstLine="0"/>
        <w:jc w:val="both"/>
      </w:pPr>
      <w:r>
        <w:rPr>
          <w:rFonts w:ascii="Times New Roman" w:hAnsi="Times New Roman"/>
          <w:sz w:val="24"/>
        </w:rPr>
        <w:t>• CrossSelling via Prosegur: Leveraging Prosegur’s global footprint could accelerate client acquisition and upsell opportunities.</w:t>
      </w:r>
    </w:p>
    <w:p>
      <w:pPr>
        <w:spacing w:before="240" w:line="360" w:lineRule="auto" w:after="120"/>
        <w:ind w:firstLine="0"/>
        <w:jc w:val="both"/>
      </w:pPr>
      <w:r>
        <w:rPr>
          <w:rFonts w:ascii="Times New Roman" w:hAnsi="Times New Roman"/>
          <w:b/>
          <w:sz w:val="24"/>
        </w:rPr>
        <w:t>Risks</w:t>
      </w:r>
    </w:p>
    <w:p>
      <w:pPr>
        <w:spacing w:line="360" w:lineRule="auto"/>
        <w:ind w:firstLine="0"/>
        <w:jc w:val="both"/>
      </w:pPr>
      <w:r>
        <w:rPr>
          <w:rFonts w:ascii="Times New Roman" w:hAnsi="Times New Roman"/>
          <w:sz w:val="24"/>
        </w:rPr>
        <w:t>• Market Adoption &amp; Sales Cycle: Target customers (airports, government agencies) typically have long, bureaucratic procurement cycles and high switching costs, which could delay revenue realization.</w:t>
      </w:r>
    </w:p>
    <w:p>
      <w:pPr>
        <w:spacing w:line="360" w:lineRule="auto"/>
        <w:ind w:firstLine="0"/>
        <w:jc w:val="both"/>
      </w:pPr>
      <w:r>
        <w:rPr>
          <w:rFonts w:ascii="Times New Roman" w:hAnsi="Times New Roman"/>
          <w:sz w:val="24"/>
        </w:rPr>
        <w:t>• Competitive Pressure: Established competitors like BriefCam and Eagle Eye Networks have strong brand recognition and specialized technologies. Octopus must continuously innovate to maintain differentiation.</w:t>
      </w:r>
    </w:p>
    <w:p>
      <w:pPr>
        <w:spacing w:line="360" w:lineRule="auto"/>
        <w:ind w:firstLine="0"/>
        <w:jc w:val="both"/>
      </w:pPr>
      <w:r>
        <w:rPr>
          <w:rFonts w:ascii="Times New Roman" w:hAnsi="Times New Roman"/>
          <w:sz w:val="24"/>
        </w:rPr>
        <w:t>• Regulatory &amp; Compliance Risks: Operating in sensitive sectors requires strict adherence to evolving regulations; any compliance failure could lead to contract loss or reputational damage.</w:t>
      </w:r>
    </w:p>
    <w:p>
      <w:pPr>
        <w:spacing w:line="360" w:lineRule="auto"/>
        <w:ind w:firstLine="0"/>
        <w:jc w:val="both"/>
      </w:pPr>
      <w:r>
        <w:rPr>
          <w:rFonts w:ascii="Times New Roman" w:hAnsi="Times New Roman"/>
          <w:sz w:val="24"/>
        </w:rPr>
        <w:t>• Technology Obsolescence: Rapid AI and big data innovation necessitates sustained R&amp;D investment, which may be constrained by unclear financial health.</w:t>
      </w:r>
    </w:p>
    <w:p>
      <w:pPr>
        <w:spacing w:line="360" w:lineRule="auto"/>
        <w:ind w:firstLine="0"/>
        <w:jc w:val="both"/>
      </w:pPr>
      <w:r>
        <w:rPr>
          <w:rFonts w:ascii="Times New Roman" w:hAnsi="Times New Roman"/>
          <w:sz w:val="24"/>
        </w:rPr>
        <w:t>• Dependency on Partnerships: Heavy reliance on thirdparty vendors and integrators introduces supply chain and operational risks.</w:t>
      </w:r>
    </w:p>
    <w:p>
      <w:pPr>
        <w:spacing w:line="360" w:lineRule="auto"/>
        <w:ind w:firstLine="0"/>
        <w:jc w:val="both"/>
      </w:pPr>
      <w:r>
        <w:rPr>
          <w:rFonts w:ascii="Times New Roman" w:hAnsi="Times New Roman"/>
          <w:sz w:val="24"/>
        </w:rPr>
        <w:t>• Data Privacy &amp; Security: Handling sensitive surveillance and cyber data exposes Octopus to potential breaches, with severe legal and reputational consequences.</w:t>
      </w:r>
    </w:p>
    <w:p>
      <w:pPr>
        <w:spacing w:line="360" w:lineRule="auto"/>
        <w:ind w:firstLine="0"/>
        <w:jc w:val="both"/>
      </w:pPr>
      <w:r>
        <w:rPr>
          <w:rFonts w:ascii="Times New Roman" w:hAnsi="Times New Roman"/>
          <w:sz w:val="24"/>
        </w:rPr>
        <w:t>Summary &amp; Recommendation</w:t>
      </w:r>
    </w:p>
    <w:p>
      <w:pPr>
        <w:spacing w:line="360" w:lineRule="auto"/>
        <w:ind w:firstLine="0"/>
        <w:jc w:val="both"/>
      </w:pPr>
      <w:r>
        <w:rPr>
          <w:rFonts w:ascii="Times New Roman" w:hAnsi="Times New Roman"/>
          <w:sz w:val="24"/>
        </w:rPr>
        <w:t>Octopus Systems Ltd. presents a compelling technological proposition with a strong integration moat and strategic backing in a market with increasing demand for unified AI-driven security solutions. The founding team’s domain expertise and the platform’s scalability position the company well for growth in critical infrastructure sectors.</w:t>
      </w:r>
    </w:p>
    <w:p>
      <w:pPr>
        <w:spacing w:line="360" w:lineRule="auto"/>
        <w:ind w:firstLine="0"/>
        <w:jc w:val="both"/>
      </w:pPr>
      <w:r>
        <w:rPr>
          <w:rFonts w:ascii="Times New Roman" w:hAnsi="Times New Roman"/>
          <w:sz w:val="24"/>
        </w:rPr>
        <w:t>However, the lack of transparent financial data, questionable market sizing, and limited operational details significantly increase investment risk. Before proceeding, it is imperative to obtain comprehensive financial statements, validate market assumptions, and conduct independent technical due diligence. Clarification on competitive positioning and go-to-market execution is also necessary.</w:t>
      </w:r>
    </w:p>
    <w:p>
      <w:pPr>
        <w:spacing w:line="360" w:lineRule="auto"/>
        <w:ind w:firstLine="0"/>
        <w:jc w:val="both"/>
      </w:pPr>
      <w:r>
        <w:rPr>
          <w:rFonts w:ascii="Times New Roman" w:hAnsi="Times New Roman"/>
          <w:sz w:val="24"/>
        </w:rPr>
        <w:t>If these gaps are satisfactorily addressed, Octopus could represent a valuable strategic investment in an emerging, high-potential sector. Otherwise, the current information suggests a high-risk profile that warrants caution.</w:t>
      </w:r>
    </w:p>
    <w:p>
      <w:pPr>
        <w:spacing w:line="360" w:lineRule="auto"/>
        <w:ind w:firstLine="0"/>
        <w:jc w:val="both"/>
      </w:pPr>
      <w:r>
        <w:rPr>
          <w:rFonts w:ascii="Times New Roman" w:hAnsi="Times New Roman"/>
          <w:sz w:val="24"/>
        </w:rPr>
        <w:t>Next Steps:</w:t>
      </w:r>
    </w:p>
    <w:p>
      <w:pPr>
        <w:spacing w:line="360" w:lineRule="auto"/>
        <w:ind w:firstLine="0"/>
        <w:jc w:val="both"/>
      </w:pPr>
      <w:r>
        <w:rPr>
          <w:rFonts w:ascii="Times New Roman" w:hAnsi="Times New Roman"/>
          <w:sz w:val="24"/>
        </w:rPr>
        <w:t>• Request detailed financials and projections.</w:t>
      </w:r>
    </w:p>
    <w:p>
      <w:pPr>
        <w:spacing w:line="360" w:lineRule="auto"/>
        <w:ind w:firstLine="0"/>
        <w:jc w:val="both"/>
      </w:pPr>
      <w:r>
        <w:rPr>
          <w:rFonts w:ascii="Times New Roman" w:hAnsi="Times New Roman"/>
          <w:sz w:val="24"/>
        </w:rPr>
        <w:t>• Validate market size and growth potential with independent research.</w:t>
      </w:r>
    </w:p>
    <w:p>
      <w:pPr>
        <w:spacing w:line="360" w:lineRule="auto"/>
        <w:ind w:firstLine="0"/>
        <w:jc w:val="both"/>
      </w:pPr>
      <w:r>
        <w:rPr>
          <w:rFonts w:ascii="Times New Roman" w:hAnsi="Times New Roman"/>
          <w:sz w:val="24"/>
        </w:rPr>
        <w:t>• Conduct thirdparty technical validation and IP review.</w:t>
      </w:r>
    </w:p>
    <w:p>
      <w:pPr>
        <w:spacing w:line="360" w:lineRule="auto"/>
        <w:ind w:firstLine="0"/>
        <w:jc w:val="both"/>
      </w:pPr>
      <w:r>
        <w:rPr>
          <w:rFonts w:ascii="Times New Roman" w:hAnsi="Times New Roman"/>
          <w:sz w:val="24"/>
        </w:rPr>
        <w:t>• Deepen competitive landscape analysis.</w:t>
      </w:r>
    </w:p>
    <w:p>
      <w:pPr>
        <w:spacing w:line="360" w:lineRule="auto"/>
        <w:ind w:firstLine="0"/>
        <w:jc w:val="both"/>
      </w:pPr>
      <w:r>
        <w:rPr>
          <w:rFonts w:ascii="Times New Roman" w:hAnsi="Times New Roman"/>
          <w:sz w:val="24"/>
        </w:rPr>
        <w:t>• Assess regulatory compliance and data security frameworks.</w:t>
      </w:r>
    </w:p>
    <w:p>
      <w:pPr>
        <w:spacing w:line="360" w:lineRule="auto"/>
        <w:ind w:firstLine="0"/>
        <w:jc w:val="both"/>
      </w:pPr>
      <w:r>
        <w:rPr>
          <w:rFonts w:ascii="Times New Roman" w:hAnsi="Times New Roman"/>
          <w:sz w:val="24"/>
        </w:rPr>
        <w:t>• Evaluate partnership dependencies and scalability of sales efforts.</w:t>
      </w:r>
    </w:p>
    <w:p>
      <w:pPr>
        <w:spacing w:line="360" w:lineRule="auto"/>
        <w:ind w:firstLine="0"/>
        <w:jc w:val="both"/>
      </w:pPr>
      <w:r>
        <w:rPr>
          <w:rFonts w:ascii="Times New Roman" w:hAnsi="Times New Roman"/>
          <w:sz w:val="24"/>
        </w:rPr>
        <w:t>This balanced view highlights Octopus’s innovation and market potential while underscoring critical information gaps and risks that must be mitigated to justify investment.</w:t>
      </w:r>
    </w:p>
    <w:p>
      <w:pPr>
        <w:spacing w:line="360" w:lineRule="auto"/>
        <w:ind w:firstLine="0"/>
        <w:jc w:val="both"/>
      </w:pPr>
      <w:r>
        <w:rPr>
          <w:rFonts w:ascii="Times New Roman" w:hAnsi="Times New Roman"/>
          <w:sz w:val="24"/>
        </w:rPr>
        <w:t>Generated by VC Analysis System on July 22,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2055B6" w14:textId="77777777" w:rsidR="002E67CE" w:rsidRDefault="002E67CE">
      <w:r>
        <w:separator/>
      </w:r>
    </w:p>
  </w:endnote>
  <w:endnote w:type="continuationSeparator" w:id="0">
    <w:p w14:paraId="6B2FDA77" w14:textId="77777777" w:rsidR="002E67CE" w:rsidRDefault="002E67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975084" w14:textId="77777777" w:rsidR="002E67CE" w:rsidRDefault="002E67CE">
      <w:r>
        <w:separator/>
      </w:r>
    </w:p>
  </w:footnote>
  <w:footnote w:type="continuationSeparator" w:id="0">
    <w:p w14:paraId="7D182BFC" w14:textId="77777777" w:rsidR="002E67CE" w:rsidRDefault="002E67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B0316B"/>
    <w:rsid w:val="00B14964"/>
    <w:rsid w:val="00B15B62"/>
    <w:rsid w:val="00B25D09"/>
    <w:rsid w:val="00B46AF0"/>
    <w:rsid w:val="00B477DB"/>
    <w:rsid w:val="00B609CA"/>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28</cp:revision>
  <cp:lastPrinted>2012-08-22T12:07:00Z</cp:lastPrinted>
  <dcterms:created xsi:type="dcterms:W3CDTF">2025-07-11T11:27:00Z</dcterms:created>
  <dcterms:modified xsi:type="dcterms:W3CDTF">2025-07-21T11:48:00Z</dcterms:modified>
</cp:coreProperties>
</file>