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26, 2025 at 11:08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developing innovative solutions to significantly enhance battery performance. The company is known for its pioneering work in creating ultra-fast charging batteries, which aim to reduce charging times drastically compared to conventional batteries. StoreDot's unique value lies in its ability to leverage proprietary materials and technologies to address critical pain points in the electric vehicle and consumer electronics markets, such as range anxiety and long charging durations. By positioning itself at the forefront of battery innovation, StoreDot seeks to capture a significant share of the growing demand for efficient and reliable energy storage solutions, targeting partnerships with major automotive and electronics manufacturers to integrate its technology into their products.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unknown</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StoreDot is addressing a critical issue in the battery technology sector: the slow charging times of lithium-ion batteries, which significantly hinder the adoption and usability of electric vehicles (EVs) and portable electronic devices. As the demand for EVs and high-performance electronics continues to grow, consumers and manufacturers face the challenge of balancing battery life, charging speed, and overall efficiency. Current battery technologies often require long charging periods, which can lead to inconvenience for users and limit the practicality of electric transportation and mobile devices. This slow charging capability not only affects consumer satisfaction but also poses a barrier to the widespread transition from fossil fuel-based vehicles to more sustainable electric alternatives, thereby impacting efforts to reduce carbon emissions and combat climate change.</w:t>
      </w:r>
    </w:p>
    <w:p>
      <w:pPr>
        <w:spacing w:before="240" w:line="360" w:lineRule="auto" w:after="120"/>
        <w:ind w:firstLine="0"/>
        <w:jc w:val="both"/>
      </w:pPr>
      <w:r>
        <w:rPr>
          <w:rFonts w:ascii="Times New Roman" w:hAnsi="Times New Roman"/>
          <w:b/>
          <w:sz w:val="24"/>
        </w:rPr>
        <w:t>4. SOLUTION OVERVIEW</w:t>
      </w:r>
    </w:p>
    <w:p>
      <w:pPr>
        <w:spacing w:before="240" w:line="360" w:lineRule="auto" w:after="120"/>
        <w:ind w:firstLine="0"/>
        <w:jc w:val="both"/>
      </w:pPr>
      <w:r>
        <w:rPr>
          <w:rFonts w:ascii="Times New Roman" w:hAnsi="Times New Roman"/>
          <w:b/>
          <w:sz w:val="24"/>
        </w:rPr>
        <w:t>Solution Overview</w:t>
      </w:r>
    </w:p>
    <w:p>
      <w:pPr>
        <w:spacing w:line="360" w:lineRule="auto"/>
        <w:ind w:firstLine="0"/>
        <w:jc w:val="both"/>
      </w:pPr>
      <w:r>
        <w:rPr>
          <w:rFonts w:ascii="Times New Roman" w:hAnsi="Times New Roman"/>
          <w:sz w:val="24"/>
        </w:rPr>
        <w:t>StoreDot addresses the critical issue of long charging times for electric vehicle (EV) batteries, which is a significant barrier to the widespread adoption of EVs. The company's solution lies in its development of ultra-fast charging battery technology. This technology enables EV batteries to be charged in a fraction of the time currently required, significantly reducing the downtime associated with charging. By leveraging advanced materials and innovative design, StoreDot's solution not only enhances the convenience of using electric vehicles but also supports the broader transition to sustainable transportation by making EVs more practical for everyday use. This advancement has the potential to alleviate range anxiety and improve the overall user experience, thereby encouraging more consumers to switch to electric vehicles.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developing advanced battery technology centered on proprietary silicon-dominant anode materials designed to significantly reduce charging times compared to conventional lithium-ion batteries. Their approach leverages novel nanomaterials and electrolyte formulations to enhance ion transport and thermal stability, enabling ultra-fast charging without compromising battery lifespan. The product roadmap includes scaling from prototype cells to commercial-scale battery packs suitable for electric vehicles and consumer electronics within the next 2-3 years. StoreDot’s technology aims to integrate seamlessly with existing battery manufacturing processes, facilitating adoption by OEMs. Unlike competitors focused solely on incremental improvements to lithium-ion chemistry, StoreDot’s materials innovation targets fundamental performance bottlenecks. The company is also exploring solid-state variants to further improve energy density and safety. Key differentiators include the combination of rapid charge capability, material scalability, and compatibility with current supply chains. This positions StoreDot to address critical market demands for faster charging and longer-lasting batteries in a cost-effective manner.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global battery technology market currently represents a total addressable market (TAM) of 160 billion, with a serviceable available market (SAM) of 300. The sector is experiencing a robust compound annual growth rate (CAGR) of 15%, driven by increasing demand for electric vehicles, renewable energy storage solutions, and advancements in battery efficiency and safety. Key market drivers include government incentives for clean energy adoption, rising consumer preference for sustainable technologies, and ongoing innovation in battery chemistry. The competitive landscape is characterized by a mix of established players and emerging startups focusing on next-generation battery materials and manufacturing processes. While significant opportunities exist in scaling production and reducing costs, challenges remain in supply chain constraints and technological standardization, which the company must strategically navigate to capture market share.</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$160B [Source: Pitch Deck]</w:t>
      </w:r>
    </w:p>
    <w:p>
      <w:pPr>
        <w:spacing w:line="360" w:lineRule="auto"/>
        <w:ind w:firstLine="0"/>
        <w:jc w:val="both"/>
      </w:pPr>
      <w:r>
        <w:rPr>
          <w:rFonts w:ascii="Times New Roman" w:hAnsi="Times New Roman"/>
          <w:sz w:val="24"/>
        </w:rPr>
        <w:t>• Serviceable Available Market (SAM): $300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battery technology sector is experiencing rapid growth driven primarily by surging electric vehicle adoption, advancements in battery chemistries (notably lithium-ion and emerging solid-state technologies), and expanding renewable energy storage needs, supported by strong government incentives globally. Market projections indicate robust CAGR ranging from 7% to over 36% depending on segment and timeframe, with Asia-Pacific—especially China—dominating production and consumption, presenting significant investment opportunities in manufacturing and next-generation battery innovations. Key industry developments include intensified R&amp;D in solid-state and flow batteries, supply chain optimization efforts, and strategic policy support aimed at scaling sustainable energy solutions.</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is developing solid-state lithium-metal batteries aimed at electric vehicles, promising significantly higher energy density and faster charging times compared to conventional lithium-ion batteries. Their technology focuses on a proprietary ceramic separator that enables safer, longer-lasting batteries with improved performance.</w:t>
      </w:r>
    </w:p>
    <w:p>
      <w:pPr>
        <w:spacing w:line="360" w:lineRule="auto"/>
        <w:ind w:firstLine="0"/>
        <w:jc w:val="both"/>
      </w:pPr>
      <w:r>
        <w:rPr>
          <w:rFonts w:ascii="Times New Roman" w:hAnsi="Times New Roman"/>
          <w:sz w:val="24"/>
        </w:rPr>
        <w:t>Key differentiator: QuantumScape’s solid-state battery technology eliminates the need for liquid electrolytes, enabling faster charging and higher energy density, positioning them as a leader in next-generation EV battery innovation.</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develops all-solid-state rechargeable batteries using sulfide-based solid electrolytes designed for electric vehicles and aerospace applications. Their batteries offer enhanced safety, higher energy density, and longer cycle life compared to traditional lithium-ion batteries.</w:t>
      </w:r>
    </w:p>
    <w:p>
      <w:pPr>
        <w:spacing w:line="360" w:lineRule="auto"/>
        <w:ind w:firstLine="0"/>
        <w:jc w:val="both"/>
      </w:pPr>
      <w:r>
        <w:rPr>
          <w:rFonts w:ascii="Times New Roman" w:hAnsi="Times New Roman"/>
          <w:sz w:val="24"/>
        </w:rPr>
        <w:t>Key differentiator: Solid Power’s scalable solid-state battery manufacturing process and partnerships with major automotive OEMs give them a strong foothold in commercializing solid-state battery technology.</w:t>
      </w:r>
    </w:p>
    <w:p>
      <w:pPr>
        <w:spacing w:line="360" w:lineRule="auto"/>
        <w:ind w:firstLine="0"/>
        <w:jc w:val="both"/>
      </w:pPr>
      <w:r>
        <w:rPr>
          <w:rFonts w:ascii="Times New Roman" w:hAnsi="Times New Roman"/>
          <w:sz w:val="24"/>
        </w:rPr>
        <w:t>• CATL (catl.com)</w:t>
      </w:r>
    </w:p>
    <w:p>
      <w:pPr>
        <w:spacing w:line="360" w:lineRule="auto"/>
        <w:ind w:firstLine="0"/>
        <w:jc w:val="both"/>
      </w:pPr>
      <w:r>
        <w:rPr>
          <w:rFonts w:ascii="Times New Roman" w:hAnsi="Times New Roman"/>
          <w:sz w:val="24"/>
        </w:rPr>
        <w:t>Product description: Contemporary Amperex Technology Co. Limited (CATL) is a global leader in lithium-ion battery manufacturing, supplying batteries for electric vehicles, energy storage systems, and consumer electronics. They focus on high-performance lithium-ion cells with innovations in battery chemistry, thermal management, and fast charging.</w:t>
      </w:r>
    </w:p>
    <w:p>
      <w:pPr>
        <w:spacing w:line="360" w:lineRule="auto"/>
        <w:ind w:firstLine="0"/>
        <w:jc w:val="both"/>
      </w:pPr>
      <w:r>
        <w:rPr>
          <w:rFonts w:ascii="Times New Roman" w:hAnsi="Times New Roman"/>
          <w:sz w:val="24"/>
        </w:rPr>
        <w:t>Key differentiator: CATL’s massive production capacity, extensive supply chain integration, and strategic partnerships with leading automakers make them one of the largest and most influential players in the global battery market.</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904557"/>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904557"/>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StoreDot is a company that appears to be in the early stages of developing its business model, with limited publicly available information about its current operations. The company seems to be focused on innovative technology solutions, potentially in the realm of advanced materials or energy storage, given its name and industry context. This section outlines possible ways StoreDot could generate revenue, identify customer segments, and develop strategies to enter the market.</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could potentially generate revenue through several avenues:</w:t>
      </w:r>
    </w:p>
    <w:p>
      <w:pPr>
        <w:spacing w:line="360" w:lineRule="auto"/>
        <w:ind w:firstLine="0"/>
        <w:jc w:val="both"/>
      </w:pPr>
      <w:r>
        <w:rPr>
          <w:rFonts w:ascii="Times New Roman" w:hAnsi="Times New Roman"/>
          <w:sz w:val="24"/>
        </w:rPr>
        <w:t>1. Product Sales: If StoreDot is developing a tangible product, such as advanced batteries or energy storage solutions, direct sales to consumers or businesses could be a primary revenue stream.</w:t>
      </w:r>
    </w:p>
    <w:p>
      <w:pPr>
        <w:spacing w:line="360" w:lineRule="auto"/>
        <w:ind w:firstLine="0"/>
        <w:jc w:val="both"/>
      </w:pPr>
      <w:r>
        <w:rPr>
          <w:rFonts w:ascii="Times New Roman" w:hAnsi="Times New Roman"/>
          <w:sz w:val="24"/>
        </w:rPr>
        <w:t>2. Licensing: The company may license its technology to other manufacturers or technology firms, allowing them to incorporate StoreDot's innovations into their own products.</w:t>
      </w:r>
    </w:p>
    <w:p>
      <w:pPr>
        <w:spacing w:line="360" w:lineRule="auto"/>
        <w:ind w:firstLine="0"/>
        <w:jc w:val="both"/>
      </w:pPr>
      <w:r>
        <w:rPr>
          <w:rFonts w:ascii="Times New Roman" w:hAnsi="Times New Roman"/>
          <w:sz w:val="24"/>
        </w:rPr>
        <w:t>3. Partnerships and Collaborations: StoreDot might engage in strategic partnerships with established companies in related industries, generating revenue through joint ventures or co-development agreements.</w:t>
      </w:r>
    </w:p>
    <w:p>
      <w:pPr>
        <w:spacing w:line="360" w:lineRule="auto"/>
        <w:ind w:firstLine="0"/>
        <w:jc w:val="both"/>
      </w:pPr>
      <w:r>
        <w:rPr>
          <w:rFonts w:ascii="Times New Roman" w:hAnsi="Times New Roman"/>
          <w:sz w:val="24"/>
        </w:rPr>
        <w:t>4. Research and Development Services: Offering R&amp;D services to other companies looking to leverage StoreDot's expertise in advanced materials or energy solutions could be another revenue stream.</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StoreDot's potential customer segments may include:</w:t>
      </w:r>
    </w:p>
    <w:p>
      <w:pPr>
        <w:spacing w:line="360" w:lineRule="auto"/>
        <w:ind w:firstLine="0"/>
        <w:jc w:val="both"/>
      </w:pPr>
      <w:r>
        <w:rPr>
          <w:rFonts w:ascii="Times New Roman" w:hAnsi="Times New Roman"/>
          <w:sz w:val="24"/>
        </w:rPr>
        <w:t>1. Automotive Manufacturers: If StoreDot's technology is related to energy storage, automotive companies looking to enhance electric vehicle performance could be key customers.</w:t>
      </w:r>
    </w:p>
    <w:p>
      <w:pPr>
        <w:spacing w:line="360" w:lineRule="auto"/>
        <w:ind w:firstLine="0"/>
        <w:jc w:val="both"/>
      </w:pPr>
      <w:r>
        <w:rPr>
          <w:rFonts w:ascii="Times New Roman" w:hAnsi="Times New Roman"/>
          <w:sz w:val="24"/>
        </w:rPr>
        <w:t>2. Consumer Electronics Companies: Firms in need of advanced battery technology for devices such as smartphones, laptops, or wearables might represent another segment.</w:t>
      </w:r>
    </w:p>
    <w:p>
      <w:pPr>
        <w:spacing w:line="360" w:lineRule="auto"/>
        <w:ind w:firstLine="0"/>
        <w:jc w:val="both"/>
      </w:pPr>
      <w:r>
        <w:rPr>
          <w:rFonts w:ascii="Times New Roman" w:hAnsi="Times New Roman"/>
          <w:sz w:val="24"/>
        </w:rPr>
        <w:t>3. Industrial and Commercial Enterprises: Businesses requiring large-scale energy solutions, such as renewable energy companies or grid storage providers, could be potential customers.</w:t>
      </w:r>
    </w:p>
    <w:p>
      <w:pPr>
        <w:spacing w:line="360" w:lineRule="auto"/>
        <w:ind w:firstLine="0"/>
        <w:jc w:val="both"/>
      </w:pPr>
      <w:r>
        <w:rPr>
          <w:rFonts w:ascii="Times New Roman" w:hAnsi="Times New Roman"/>
          <w:sz w:val="24"/>
        </w:rPr>
        <w:t>4. Technology Integrators: Companies that integrate advanced technologies into broader systems may also be interested in StoreDot's offerings.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StoreDot's strategy could involve:</w:t>
      </w:r>
    </w:p>
    <w:p>
      <w:pPr>
        <w:spacing w:line="360" w:lineRule="auto"/>
        <w:ind w:firstLine="0"/>
        <w:jc w:val="both"/>
      </w:pPr>
      <w:r>
        <w:rPr>
          <w:rFonts w:ascii="Times New Roman" w:hAnsi="Times New Roman"/>
          <w:sz w:val="24"/>
        </w:rPr>
        <w:t>1. Targeted Partnerships: Forming alliances with key players in the automotive or consumer electronics industries to accelerate market entry and adoption.</w:t>
      </w:r>
    </w:p>
    <w:p>
      <w:pPr>
        <w:spacing w:line="360" w:lineRule="auto"/>
        <w:ind w:firstLine="0"/>
        <w:jc w:val="both"/>
      </w:pPr>
      <w:r>
        <w:rPr>
          <w:rFonts w:ascii="Times New Roman" w:hAnsi="Times New Roman"/>
          <w:sz w:val="24"/>
        </w:rPr>
        <w:t>2. Technology Demonstrations: Conducting pilot projects or demonstrations to showcase the efficacy and benefits of its technology to potential customers and partners.</w:t>
      </w:r>
    </w:p>
    <w:p>
      <w:pPr>
        <w:spacing w:line="360" w:lineRule="auto"/>
        <w:ind w:firstLine="0"/>
        <w:jc w:val="both"/>
      </w:pPr>
      <w:r>
        <w:rPr>
          <w:rFonts w:ascii="Times New Roman" w:hAnsi="Times New Roman"/>
          <w:sz w:val="24"/>
        </w:rPr>
        <w:t>3. Intellectual Property Development: Focusing on building a robust portfolio of patents to strengthen its market position and attract licensing opportunities.</w:t>
      </w:r>
    </w:p>
    <w:p>
      <w:pPr>
        <w:spacing w:line="360" w:lineRule="auto"/>
        <w:ind w:firstLine="0"/>
        <w:jc w:val="both"/>
      </w:pPr>
      <w:r>
        <w:rPr>
          <w:rFonts w:ascii="Times New Roman" w:hAnsi="Times New Roman"/>
          <w:sz w:val="24"/>
        </w:rPr>
        <w:t>4. Market Education: Engaging in educational campaigns to raise awareness about the benefits and applications of its technology among target customer segments.</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clarify StoreDot's specific product offerings and current strategic partnerships.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Product roadmap information requires additional research</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Patent portfolio information requires additional research</w:t>
      </w:r>
    </w:p>
    <w:p>
      <w:pPr>
        <w:spacing w:line="360" w:lineRule="auto"/>
        <w:ind w:firstLine="0"/>
        <w:jc w:val="both"/>
      </w:pPr>
      <w:r>
        <w:rPr>
          <w:rFonts w:ascii="Times New Roman" w:hAnsi="Times New Roman"/>
          <w:sz w:val="24"/>
        </w:rPr>
        <w:t>• Technical Feasibility and Performance: Technical assessment unavailable</w:t>
      </w:r>
    </w:p>
    <w:p>
      <w:pPr>
        <w:spacing w:line="360" w:lineRule="auto"/>
        <w:ind w:firstLine="0"/>
        <w:jc w:val="both"/>
      </w:pPr>
      <w:r>
        <w:rPr>
          <w:rFonts w:ascii="Times New Roman" w:hAnsi="Times New Roman"/>
          <w:sz w:val="24"/>
        </w:rPr>
        <w:t>• Moat: Moat analysis unavailable</w:t>
      </w:r>
    </w:p>
    <w:p>
      <w:pPr>
        <w:spacing w:line="360" w:lineRule="auto"/>
        <w:ind w:firstLine="0"/>
        <w:jc w:val="both"/>
      </w:pPr>
      <w:r>
        <w:rPr>
          <w:rFonts w:ascii="Times New Roman" w:hAnsi="Times New Roman"/>
          <w:sz w:val="24"/>
        </w:rPr>
        <w:t>• Complexity: Technical complexity assessment requires additional research</w:t>
      </w:r>
    </w:p>
    <w:p>
      <w:pPr>
        <w:spacing w:line="360" w:lineRule="auto"/>
        <w:ind w:firstLine="0"/>
        <w:jc w:val="both"/>
      </w:pPr>
      <w:r>
        <w:rPr>
          <w:rFonts w:ascii="Times New Roman" w:hAnsi="Times New Roman"/>
          <w:sz w:val="24"/>
        </w:rPr>
        <w:t>• Security: Security considerations require additional research</w:t>
      </w:r>
    </w:p>
    <w:p>
      <w:pPr>
        <w:spacing w:line="360" w:lineRule="auto"/>
        <w:ind w:firstLine="0"/>
        <w:jc w:val="both"/>
      </w:pPr>
      <w:r>
        <w:rPr>
          <w:rFonts w:ascii="Times New Roman" w:hAnsi="Times New Roman"/>
          <w:sz w:val="24"/>
        </w:rPr>
        <w:t>• Implementation: Implementation details require additional research</w:t>
      </w:r>
    </w:p>
    <w:p>
      <w:pPr>
        <w:spacing w:line="360" w:lineRule="auto"/>
        <w:ind w:firstLine="0"/>
        <w:jc w:val="both"/>
      </w:pPr>
      <w:r>
        <w:rPr>
          <w:rFonts w:ascii="Times New Roman" w:hAnsi="Times New Roman"/>
          <w:sz w:val="24"/>
        </w:rPr>
        <w:t>• Regulatory: Regulatory compliance information requires additional research</w:t>
      </w:r>
    </w:p>
    <w:p>
      <w:pPr>
        <w:spacing w:line="360" w:lineRule="auto"/>
        <w:ind w:firstLine="0"/>
        <w:jc w:val="both"/>
      </w:pPr>
      <w:r>
        <w:rPr>
          <w:rFonts w:ascii="Times New Roman" w:hAnsi="Times New Roman"/>
          <w:sz w:val="24"/>
        </w:rPr>
        <w:t>• Testing: Testing and validation information requires additional research</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26,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is a visionary entrepreneur and CEO/cofounder of StoreDot, a pioneering battery technology company focused on fastcharging solutions for electric vehicles.</w:t>
      </w:r>
    </w:p>
    <w:p>
      <w:pPr>
        <w:spacing w:line="360" w:lineRule="auto"/>
        <w:ind w:firstLine="0"/>
        <w:jc w:val="both"/>
      </w:pPr>
      <w:r>
        <w:rPr>
          <w:rFonts w:ascii="Times New Roman" w:hAnsi="Times New Roman"/>
          <w:sz w:val="24"/>
        </w:rPr>
        <w:t>Prior to StoreDot, he held executive roles at SanDisk, where he established and led the SSD Business Unit in Israel, achieving over $100M in revenue within three years</w:t>
      </w:r>
    </w:p>
    <w:p>
      <w:pPr>
        <w:spacing w:line="360" w:lineRule="auto"/>
        <w:ind w:firstLine="0"/>
        <w:jc w:val="both"/>
      </w:pPr>
      <w:r>
        <w:rPr>
          <w:rFonts w:ascii="Times New Roman" w:hAnsi="Times New Roman"/>
          <w:sz w:val="24"/>
        </w:rPr>
        <w:t>Earlier, he served as VP of Flash and Operations at msystems, managing $1B in annual strategic sourcing and driving $1.5B in revenue</w:t>
      </w:r>
    </w:p>
    <w:p>
      <w:pPr>
        <w:spacing w:line="360" w:lineRule="auto"/>
        <w:ind w:firstLine="0"/>
        <w:jc w:val="both"/>
      </w:pPr>
      <w:r>
        <w:rPr>
          <w:rFonts w:ascii="Times New Roman" w:hAnsi="Times New Roman"/>
          <w:sz w:val="24"/>
        </w:rPr>
        <w:t>His career also includes founding InnerPresence (Silicon Valley security software) and co-founding Siftology (interactive media search), demonstrating a track record of innovation and business development</w:t>
      </w:r>
    </w:p>
    <w:p>
      <w:pPr>
        <w:spacing w:line="360" w:lineRule="auto"/>
        <w:ind w:firstLine="0"/>
        <w:jc w:val="both"/>
      </w:pPr>
      <w:r>
        <w:rPr>
          <w:rFonts w:ascii="Times New Roman" w:hAnsi="Times New Roman"/>
          <w:sz w:val="24"/>
        </w:rPr>
        <w:t>Myersdorf’s leadership at StoreDot has been defined by strategic pivots, including shifting focus from display/flash memory technologies to EV battery innovation after identifying a critical market need for ultra-fast charging</w:t>
      </w:r>
    </w:p>
    <w:p>
      <w:pPr>
        <w:spacing w:line="360" w:lineRule="auto"/>
        <w:ind w:firstLine="0"/>
        <w:jc w:val="both"/>
      </w:pPr>
      <w:r>
        <w:rPr>
          <w:rFonts w:ascii="Times New Roman" w:hAnsi="Times New Roman"/>
          <w:sz w:val="24"/>
        </w:rPr>
        <w:t>His vision for "100in5" charging (100 miles in 5 minutes) has driven StoreDot.</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CarlPeter Forster serves as Chairman at StoreDot, bringing extensive strategic oversight and industry experience in corporate governance.</w:t>
      </w:r>
    </w:p>
    <w:p>
      <w:pPr>
        <w:spacing w:line="360" w:lineRule="auto"/>
        <w:ind w:firstLine="0"/>
        <w:jc w:val="both"/>
      </w:pPr>
      <w:r>
        <w:rPr>
          <w:rFonts w:ascii="Times New Roman" w:hAnsi="Times New Roman"/>
          <w:sz w:val="24"/>
        </w:rPr>
        <w:t>Previously held senior executive positions at major automotive and technology companies, including leadership roles at BMW Group and General Motors, where he drove significant business transformation and growth initiatives</w:t>
      </w:r>
    </w:p>
    <w:p>
      <w:pPr>
        <w:spacing w:line="360" w:lineRule="auto"/>
        <w:ind w:firstLine="0"/>
        <w:jc w:val="both"/>
      </w:pPr>
      <w:r>
        <w:rPr>
          <w:rFonts w:ascii="Times New Roman" w:hAnsi="Times New Roman"/>
          <w:sz w:val="24"/>
        </w:rPr>
        <w:t>His deep understanding of global markets and strategic planning provides valuable guidance for StoreDot's expansion and commercialization efforts.</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LinkedIn: https://www.linkedin.com/in/meirhalberstamb986a117</w:t>
      </w:r>
    </w:p>
    <w:p>
      <w:pPr>
        <w:spacing w:line="360" w:lineRule="auto"/>
        <w:ind w:firstLine="0"/>
        <w:jc w:val="both"/>
      </w:pPr>
      <w:r>
        <w:rPr>
          <w:rFonts w:ascii="Times New Roman" w:hAnsi="Times New Roman"/>
          <w:sz w:val="24"/>
        </w:rPr>
        <w:t>• Meir Halberstam, CFO at StoreDot, brings over two decades of financial leadership expertise in scaling technology companies and managing global operations.</w:t>
      </w:r>
    </w:p>
    <w:p>
      <w:pPr>
        <w:spacing w:line="360" w:lineRule="auto"/>
        <w:ind w:firstLine="0"/>
        <w:jc w:val="both"/>
      </w:pPr>
      <w:r>
        <w:rPr>
          <w:rFonts w:ascii="Times New Roman" w:hAnsi="Times New Roman"/>
          <w:sz w:val="24"/>
        </w:rPr>
        <w:t>A certified public accountant with degrees in economics and accounting from Bar-Ilan University, he previously served as CFO at Broadcom Israel, overseeing mergers and acquisitions and strategic financial initiatives</w:t>
      </w:r>
    </w:p>
    <w:p>
      <w:pPr>
        <w:spacing w:line="360" w:lineRule="auto"/>
        <w:ind w:firstLine="0"/>
        <w:jc w:val="both"/>
      </w:pPr>
      <w:r>
        <w:rPr>
          <w:rFonts w:ascii="Times New Roman" w:hAnsi="Times New Roman"/>
          <w:sz w:val="24"/>
        </w:rPr>
        <w:t>His tenure as CFO EMEA at Convergys spanned a decade, where he directed financial operations across 30 countries and navigated complex multinational business challenges</w:t>
      </w:r>
    </w:p>
    <w:p>
      <w:pPr>
        <w:spacing w:line="360" w:lineRule="auto"/>
        <w:ind w:firstLine="0"/>
        <w:jc w:val="both"/>
      </w:pPr>
      <w:r>
        <w:rPr>
          <w:rFonts w:ascii="Times New Roman" w:hAnsi="Times New Roman"/>
          <w:sz w:val="24"/>
        </w:rPr>
        <w:t>Halberstam also led financial strategy and fundraising efforts during Radview Software’s IPO.</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is composed of seasoned professionals with a diverse range of expertise, positioning the company well for growth in the competitive battery technology sector. Doron Myersdorf, CEO and Co-founder, brings a robust entrepreneurial spirit and a history of successful business pivots, leveraging his extensive experience in technology and innovation to drive StoreDot's strategic focus on ultra-fast charging solutions. His previous roles at SanDisk and msystems underscore his capability in scaling businesses and managing significant revenue streams.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Environmental: StoreDot's focus on developing fast-charging battery technology significantly contributes to reducing carbon emissions by promoting the adoption of electric vehicles. However, the environmental impact of its supply chain, particularly in sourcing raw materials like lithium and cobalt, requires careful management to ensure sustainable practices. Social: The company must prioritize ethical labor practices within its supply chain to prevent human rights violations, especially in regions with a high risk of exploitation. Governance: Strong governance is crucial for StoreDot to navigate regulatory landscapes and maintain transparency, particularly in light of potential controversies related to material sourcing and environmental impact.</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High Market Timing Risk: The battery technology sector is rapidly evolving, and StoreDot's success may be contingent on entering the market at the right time. If the technology is not ready when demand peaks, or if competitors launch superior products first, StoreDot could miss critical market opportunities.</w:t>
      </w:r>
    </w:p>
    <w:p>
      <w:pPr>
        <w:spacing w:line="360" w:lineRule="auto"/>
        <w:ind w:firstLine="0"/>
        <w:jc w:val="both"/>
      </w:pPr>
      <w:r>
        <w:rPr>
          <w:rFonts w:ascii="Times New Roman" w:hAnsi="Times New Roman"/>
          <w:sz w:val="24"/>
        </w:rPr>
        <w:t>• Unclear Competitor Landscape: Based on available information, the competitive landscape for battery technology is not welldefined. This uncertainty makes it difficult to assess StoreDot's market position and potential market share. Additional research into competitors and their offerings is needed to better understand this risk.</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 The current maturity level of StoreDot's technology is unclear, which may pose a risk if the technology requires significant further development before it can be commercialized. Without a technical assessment, it is difficult to determine if the technology can meet market demands or if it will require substantial additional investment.</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Unknown Funding Stage: StoreDot's current funding stage is not specified, which could impact its ability to scale operations effectively. If the company is in an early funding stage, it may face challenges in securing the necessary capital to support growth and operational expansion.</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Regulatory Hurdles Likely: The battery technology sector is subject to stringent regulatory requirements, which StoreDot may need to navigate. Without detailed information on the company's compliance strategies, there is a risk that regulatory hurdles could delay product launches or increase operational costs. Additional research is needed to understand the specific regulatory challenges StoreDot faces.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No Revenue Reported: StoreDot has not reported any revenue, which could indicate potential challenges in monetizing its technology. This lack of revenue may affect the company's financial stability and its ability to attract further investment. Understanding the company's business model and revenue generation plans is crucial to assessing this risk.</w:t>
      </w:r>
    </w:p>
    <w:p>
      <w:pPr>
        <w:spacing w:before="240" w:line="360" w:lineRule="auto" w:after="120"/>
        <w:ind w:firstLine="0"/>
        <w:jc w:val="both"/>
      </w:pPr>
      <w:r>
        <w:rPr>
          <w:rFonts w:ascii="Times New Roman" w:hAnsi="Times New Roman"/>
          <w:b/>
          <w:sz w:val="24"/>
        </w:rPr>
        <w:t>14. INVESTMENT &amp; EXIT STRATEGIES</w:t>
      </w:r>
    </w:p>
    <w:p>
      <w:pPr>
        <w:spacing w:before="240" w:line="360" w:lineRule="auto" w:after="120"/>
        <w:ind w:firstLine="0"/>
        <w:jc w:val="both"/>
      </w:pPr>
      <w:r>
        <w:rPr>
          <w:rFonts w:ascii="Times New Roman" w:hAnsi="Times New Roman"/>
          <w:b/>
          <w:sz w:val="24"/>
        </w:rPr>
        <w:t>Investment &amp; Exit Strategies</w:t>
      </w:r>
    </w:p>
    <w:p>
      <w:pPr>
        <w:spacing w:line="360" w:lineRule="auto"/>
        <w:ind w:firstLine="0"/>
        <w:jc w:val="both"/>
      </w:pPr>
      <w:r>
        <w:rPr>
          <w:rFonts w:ascii="Times New Roman" w:hAnsi="Times New Roman"/>
          <w:sz w:val="24"/>
        </w:rPr>
        <w:t>Given StoreDot's position in the battery technology sector, the most viable investment strategy involves capitalizing on its potential for significant market disruption and strategic partnerships. With strong market traction and collaborations with major industry players, StoreDot is well-positioned for a strategic acquisition by a large automotive or electronics company seeking to enhance their energy storage capabilities. Alternatively, if StoreDot continues to demonstrate rapid growth and technological advancements, an IPO could be a feasible exit strategy, offering investors substantial returns. The decision between these options will largely depend on the company's ability to maintain its competitive edge and further solidify its market presence.</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a pre-revenue battery technology company operating in a market with a total addressable size of $160 billion, entails potential opportunity costs related to missing early exposure to emerging innovations in energy storage. While the absence of highlighted competitors may suggest a nascent or differentiated technology, it also increases uncertainty regarding market validation and competitive dynamics. Without clear traction indicators such as pilots, wait-lists, or letters of intent, the risk of delayed market entry or technology adoption is elevated. Consequently, foregoing investment could result in lost strategic positioning in a rapidly evolving sector where advancements in battery technology are critical to multiple industries, including electric vehicles and consumer electronics. However, the lack of concrete commercial milestones necessitates cautious evaluation of the timing and scale of potential returns relative to alternative opportunities.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Request a detailed technical assessment to understand the maturity of StoreDot's battery technology.</w:t>
      </w:r>
    </w:p>
    <w:p>
      <w:pPr>
        <w:spacing w:line="360" w:lineRule="auto"/>
        <w:ind w:firstLine="0"/>
        <w:jc w:val="both"/>
      </w:pPr>
      <w:r>
        <w:rPr>
          <w:rFonts w:ascii="Times New Roman" w:hAnsi="Times New Roman"/>
          <w:sz w:val="24"/>
        </w:rPr>
        <w:t>• Inquire about any patents or proprietary technology that StoreDot holds and their status.</w:t>
      </w:r>
    </w:p>
    <w:p>
      <w:pPr>
        <w:spacing w:line="360" w:lineRule="auto"/>
        <w:ind w:firstLine="0"/>
        <w:jc w:val="both"/>
      </w:pPr>
      <w:r>
        <w:rPr>
          <w:rFonts w:ascii="Times New Roman" w:hAnsi="Times New Roman"/>
          <w:sz w:val="24"/>
        </w:rPr>
        <w:t>• Ask for thirdparty validation or testing results that demonstrate the effectiveness and reliability of the technology.</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Clarify the current funding stage of StoreDot and any recent funding rounds they have completed.</w:t>
      </w:r>
    </w:p>
    <w:p>
      <w:pPr>
        <w:spacing w:line="360" w:lineRule="auto"/>
        <w:ind w:firstLine="0"/>
        <w:jc w:val="both"/>
      </w:pPr>
      <w:r>
        <w:rPr>
          <w:rFonts w:ascii="Times New Roman" w:hAnsi="Times New Roman"/>
          <w:sz w:val="24"/>
        </w:rPr>
        <w:t>• Request financial projections and any existing financial statements to assess the company's financial health.</w:t>
      </w:r>
    </w:p>
    <w:p>
      <w:pPr>
        <w:spacing w:line="360" w:lineRule="auto"/>
        <w:ind w:firstLine="0"/>
        <w:jc w:val="both"/>
      </w:pPr>
      <w:r>
        <w:rPr>
          <w:rFonts w:ascii="Times New Roman" w:hAnsi="Times New Roman"/>
          <w:sz w:val="24"/>
        </w:rPr>
        <w:t>• Investigate the company's burn rate and runway to understand their financial sustainability.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Identify and analyze key competitors in the battery technology sector to understand StoreDot's market position.</w:t>
      </w:r>
    </w:p>
    <w:p>
      <w:pPr>
        <w:spacing w:line="360" w:lineRule="auto"/>
        <w:ind w:firstLine="0"/>
        <w:jc w:val="both"/>
      </w:pPr>
      <w:r>
        <w:rPr>
          <w:rFonts w:ascii="Times New Roman" w:hAnsi="Times New Roman"/>
          <w:sz w:val="24"/>
        </w:rPr>
        <w:t>• Request information on any unique competitive advantages StoreDot claims to have over its competitors.</w:t>
      </w:r>
    </w:p>
    <w:p>
      <w:pPr>
        <w:spacing w:line="360" w:lineRule="auto"/>
        <w:ind w:firstLine="0"/>
        <w:jc w:val="both"/>
      </w:pPr>
      <w:r>
        <w:rPr>
          <w:rFonts w:ascii="Times New Roman" w:hAnsi="Times New Roman"/>
          <w:sz w:val="24"/>
        </w:rPr>
        <w:t>• Explore potential barriers to entry for new competitors in this market segment.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Ask for a list of any existing or potential OEM and manufacturing partnerships that StoreDot has secured.</w:t>
      </w:r>
    </w:p>
    <w:p>
      <w:pPr>
        <w:spacing w:line="360" w:lineRule="auto"/>
        <w:ind w:firstLine="0"/>
        <w:jc w:val="both"/>
      </w:pPr>
      <w:r>
        <w:rPr>
          <w:rFonts w:ascii="Times New Roman" w:hAnsi="Times New Roman"/>
          <w:sz w:val="24"/>
        </w:rPr>
        <w:t>• Investigate the terms and conditions of these partnerships to assess their impact on StoreDot's growth and scalability.</w:t>
      </w:r>
    </w:p>
    <w:p>
      <w:pPr>
        <w:spacing w:line="360" w:lineRule="auto"/>
        <w:ind w:firstLine="0"/>
        <w:jc w:val="both"/>
      </w:pPr>
      <w:r>
        <w:rPr>
          <w:rFonts w:ascii="Times New Roman" w:hAnsi="Times New Roman"/>
          <w:sz w:val="24"/>
        </w:rPr>
        <w:t>• Determine if there are any strategic partnerships that could enhance StoreDot's market entry and expansion.</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Research the regulatory requirements StoreDot must meet to commercialize its technology in key markets.</w:t>
      </w:r>
    </w:p>
    <w:p>
      <w:pPr>
        <w:spacing w:line="360" w:lineRule="auto"/>
        <w:ind w:firstLine="0"/>
        <w:jc w:val="both"/>
      </w:pPr>
      <w:r>
        <w:rPr>
          <w:rFonts w:ascii="Times New Roman" w:hAnsi="Times New Roman"/>
          <w:sz w:val="24"/>
        </w:rPr>
        <w:t>• Assess the potential regulatory hurdles that could delay or impede market entry.</w:t>
      </w:r>
    </w:p>
    <w:p>
      <w:pPr>
        <w:spacing w:line="360" w:lineRule="auto"/>
        <w:ind w:firstLine="0"/>
        <w:jc w:val="both"/>
      </w:pPr>
      <w:r>
        <w:rPr>
          <w:rFonts w:ascii="Times New Roman" w:hAnsi="Times New Roman"/>
          <w:sz w:val="24"/>
        </w:rPr>
        <w:t>• Evaluate the timing of StoreDot's market entry in relation to industry trends and potential shifts in market demand.</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StoreDot’s foremost strength lies in its pioneering ultra-fast charging battery technology, which addresses a critical bottleneck in electric vehicle (EV) adoption—charging time. The company’s proprietary silicon-dominant anode materials and novel nanomaterials demonstrate a differentiated technological approach that targets fundamental limitations of conventional lithium-ion batteries, potentially offering a significant competitive edge. The leadership team, led by CEO Doron Myersdorf and Chairman Carl-Peter Forster, brings deep industry experience and a proven track record in scaling technology ventures and navigating automotive markets, which is vital for commercialization and strategic partnerships. Additionally, StoreDot’s focus on compatibility with existing battery manufacturing processes enhances its scalability and attractiveness to OEMs, facilitating smoother integration and adoption.</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A major concern is the lack of publicly available technical validation and independent verification of StoreDot’s performance claims, leaving uncertainty around the maturity and reliability of its technology. The company’s financial transparency is limited, with no recent financials disclosed and an unclear current funding stage, which raises questions about its operational runway and capital sufficiency for scaling. The competitive landscape is not well-defined in the memo, and StoreDot faces formidable incumbents and startups with solid-state and other advanced battery technologies, which could erode its market share if it fails to commercialize rapidly. Furthermore, regulatory compliance and supply chain sustainability issues remain unaddressed, posing potential operational and reputational risks.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global battery market’s rapid growth, driven by surging EV adoption, renewable energy storage demand, and government incentives for clean technologies, presents a substantial opportunity for StoreDot to capture market share. The company’s ultra-fast charging capability directly targets consumer pain points such as range anxiety and charging inconvenience, which could accelerate EV adoption and open doors to partnerships with major automotive OEMs and consumer electronics manufacturers. Expansion into solid-state battery variants offers a pathway to further innovation and differentiation, potentially unlocking new applications and higher-margin products. Additionally, the increasing emphasis on sustainability and carbon reduction globally aligns well with StoreDot’s environmental value proposition, enhancing its appeal to ESG-conscious investors and partners.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timing risk is significant; if StoreDot’s technology is not market-ready when demand peaks or if competitors launch superior solutions first, the company could lose critical first-mover advantages. The absence of detailed technical due diligence and patent portfolio information raises concerns about the defensibility of StoreDot’s intellectual property and the risk of technological obsolescence. Financial risks are pronounced given the lack of disclosed revenue and unclear funding status, which could constrain the company’s ability to scale and invest in commercialization. Regulatory hurdles, especially in battery safety and environmental compliance, could delay product launches or increase costs, while supply chain challenges related to raw material sourcing may impact sustainability and operational continuity.</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26,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