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40"/>
        </w:rPr>
        <w:t>Investment Memorandum</w:t>
      </w:r>
    </w:p>
    <w:p>
      <w:pPr>
        <w:jc w:val="center"/>
      </w:pPr>
      <w:r>
        <w:rPr>
          <w:sz w:val="28"/>
        </w:rPr>
        <w:t>StoreDot - Battery Technology</w:t>
      </w:r>
    </w:p>
    <w:p>
      <w:pPr>
        <w:spacing w:after="240"/>
      </w:pPr>
      <w:r>
        <w:t>INVESTMENT MEMORANDUM – StoreDot</w:t>
        <w:br/>
        <w:t>(Prepared July 10, 2025)</w:t>
        <w:br/>
        <w:t>1. DETAILED SUMMARY</w:t>
        <w:br/>
        <w:t>============================================================</w:t>
        <w:br/>
        <w:t>StoreDot, founded by Doron Myersdorf, is a deep-tech battery technology company focused on enabling mass EV adoption through extreme fast charging (XFC) batteries. Their proprietary silicon-dominant anode lithium-ion technology allows EVs to charge 100 miles in 5-10 minutes, a significant improvement over current solutions. The business model centers on licensing scalable, drop-in compatible battery tech to OEMs and manufacturing partners, with commercial readiness targeted for 2025. StoreDot's go-to-market strategy leverages partnerships with over 15 OEMs and a strong patent portfolio (78 granted US patents), positioning the company as a critical enabler for overcoming charging anxiety and infrastructure limitations.</w:t>
        <w:br/>
        <w:t>2. COMPANY OVERVIEW (including team and website)</w:t>
        <w:br/>
        <w:t>Company: StoreDot</w:t>
        <w:br/>
        <w:t>Sector: Battery Technology</w:t>
        <w:br/>
        <w:t>Website: The official website for the company StoreDot is https://storedot.com.</w:t>
        <w:br/>
        <w:t>Funding Stage: unknown</w:t>
        <w:br/>
        <w:t>Team: Doron Myersdorf</w:t>
        <w:br/>
        <w:t>3. PROBLEM STATEMENT</w:t>
        <w:br/>
        <w:t>A major barrier to electric vehicle (EV) adoption is range anxiety—the fear that an EV cannot travel far enough on a single charge—and the inconvenience of slow charging speeds. Current lithium-ion batteries require long charging times, making EVs less practical for daily commutes and long-distance travel. This limits consumer confidence and slows the transition to sustainable transportation, despite growing demand for clean mobility solutions. Overcoming these challenges is essential for mass EV adoption and decarbonization.</w:t>
        <w:br/>
        <w:t>4. SOLUTION OVERVIEW</w:t>
        <w:br/>
        <w:t>StoreDot’s ultra-fast charging batteries leverage proprietary silicon-dominant anode technology to enable EVs to recharge 100 miles in 5-10 minutes. This breakthrough makes EVs as convenient as refueling conventional cars, directly addressing range anxiety and slow charging. The technology is compatible with existing lithium-ion manufacturing lines, allowing rapid industry adoption and scalability. By removing a key barrier to EV adoption, StoreDot positions itself at the forefront of battery innovation and the transition to clean mobility.</w:t>
        <w:br/>
        <w:t>5. MARKET SIZE &amp; ANALYSIS</w:t>
        <w:br/>
        <w:t>TAM: $150000.0M (Source: StoreDot April 2023 Corporate Overview)</w:t>
        <w:br/>
        <w:t>SAM: $30000.0M (Source: StoreDot April 2023 Corporate Overview)</w:t>
        <w:br/>
        <w:t>SOM: $3000.0M (Source: StoreDot April 2023 Corporate Overview)</w:t>
        <w:br/>
        <w:t>Market Penetration Potential: 2.0%</w:t>
        <w:br/>
        <w:t>Battery Technology</w:t>
        <w:br/>
        <w:t>--- Extracted Tables ---</w:t>
        <w:br/>
        <w:t>No tables extracted.</w:t>
        <w:br/>
        <w:t>6. COMPETITIVE LANDSCAPE (with identified competitors)</w:t>
        <w:br/>
        <w:t>QuantumScape: Focuses on solid-state lithium-metal batteries promising higher energy density and faster charging for electric vehicles.</w:t>
        <w:br/>
        <w:t>Sila Nanotechnologies: Develops silicon-dominant anode materials to significantly increase battery energy density and performance.</w:t>
        <w:br/>
        <w:t>Solid Power: Specializes in all-solid-state batteries with scalable manufacturing processes targeting automotive applications.</w:t>
        <w:br/>
        <w:t>7. BUSINESS MODEL</w:t>
        <w:br/>
        <w:t>StoreDot is a battery technology startup focused on enabling extreme fast charging (XFC) for electric vehicles (EVs), aiming to overcome key adoption barriers such as charging time and infrastructure limitations. Their core business model centers on developing and licensing advanced silicon-dominant anode lithium-ion battery cells capable of charging 100 miles of range in 5 minutes ("100in5"), with commercial readiness targeted for 2025. Revenue streams primarily come from licensing their scalable, drop-in compatible battery technology to OEMs and manufacturing partners, evidenced by ongoing testing with over 15 global OEMs. Their customer segments include EV manufacturers and battery producers seeking to differentiate via superior charging speed and cycle life, addressing the mass adoption market projected to exceed 60% BEV penetration by 2030 in major regions. StoreDot’s go-to-market strategy leverages its strong IP portfolio (78 US patents granted) and compatibility with existing lithium-ion production lines to facilitate rapid scale-up and integration. No recent pivots are noted; the company maintains a clear roadmap advancing from silicon-anode cells (2024-25) to semi-solid and post-lithium chemistries by 2030+. Sources: StoreDot April 2023 corporate overview, UBS EV battery market data.</w:t>
        <w:br/>
        <w:t>8. TECHNICAL DUE DILIGENCE</w:t>
        <w:br/>
        <w:t>Maturity Level: production</w:t>
        <w:br/>
        <w:t>Technical Moat: StoreDot has a 3-5 years' lead on alternative solutions with extreme fast charging capability and a scalable technology</w:t>
        <w:br/>
        <w:t>Tech Stack: N/A</w:t>
        <w:br/>
        <w:t xml:space="preserve">Scalability: </w:t>
        <w:br/>
        <w:t xml:space="preserve">Security: </w:t>
        <w:br/>
        <w:t>9. PRODUCT DESCRIPTION</w:t>
        <w:br/>
        <w:t>StoreDot has a 3-5 years' lead on alternative solutions with extreme fast charging capability and a scalable technology</w:t>
        <w:br/>
        <w:t>10. FINANCIAL ANALYSIS (with commentary on data availability)</w:t>
        <w:br/>
        <w:t>Implied Valuation: $N/AM</w:t>
        <w:br/>
        <w:t>Cash Burn (12 months): $N/AM</w:t>
        <w:br/>
        <w:t>Runway: 0 months</w:t>
        <w:br/>
        <w:t>Valuation Multiple: 0.0</w:t>
        <w:br/>
        <w:t>Financial data is unavailable.</w:t>
        <w:br/>
        <w:t>--- Extracted Tables (Financial) ---</w:t>
        <w:br/>
        <w:t>11. TEAM &amp; MANAGEMENT</w:t>
        <w:br/>
        <w:t>Founder: Doron Myersdorf</w:t>
        <w:br/>
        <w:t>Founder Fit Score: 0.8 / 1.0</w:t>
        <w:br/>
        <w:t>Prior Exits: 2</w:t>
        <w:br/>
        <w:t>Sector Experience: Battery Technology</w:t>
        <w:br/>
        <w:t>12. ESG CONSIDERATIONS</w:t>
        <w:br/>
        <w:t xml:space="preserve">StoreDot is a battery technology startup focused on enabling extreme fast charging (XFC) for electric vehicles (EVs), aiming to address key barriers to EV adoption such as charging speed and infrastructure limitations. Their technology promises charging times of 10 minutes for 100 miles of range, with over 1,200 fast charge cycles without degradation, leveraging scalable, lithium-ion compatible manufacturing processes and a strong patent portfolio. ESG considerations include sustainability efforts like cobalt content reduction and a semi-solid, dry battery production approach, which may reduce environmental impact compared to traditional batteries. Socially, StoreDot supports EV mass adoption, contributing to reduced emissions and improved air quality, while governance appears robust with experienced leadership and a global advisory board of industry experts. However, there is limited public information on their full supply chain transparency, labor practices, or detailed environmental impact assessments, and no recent ESG controversies or news were identified in available sources. </w:t>
        <w:br/>
        <w:t>Sources: StoreDot Corporate Overview April 2023; UBS Global Electric Vehicle Battery Makers report; StoreDot patent and technology disclosures.</w:t>
        <w:br/>
        <w:t>13. RISKS &amp; MITIGATIONS</w:t>
        <w:br/>
        <w:t>Overall Risk Level: HIGH</w:t>
        <w:br/>
        <w:t>Risk Score: N/A / 1.0</w:t>
        <w:br/>
        <w:t>IDENTIFIED RISKS:</w:t>
        <w:br/>
        <w:t>1. Limited financial data</w:t>
        <w:br/>
        <w:t>2. Unknown runway and valuation</w:t>
        <w:br/>
        <w:t>14. INVESTMENT &amp; EXIT STRATEGIES</w:t>
        <w:br/>
        <w:t>Based on the information provided, StoreDot's extreme fast charging battery technology seems to have a strong potential for mass adoption in the EV industry. Potential exit scenarios could include acquisition by major EV manufacturers looking to enhance their charging capabilities, as well as IPO potential due to the groundbreaking nature of the technology. Recommended exit strategies could involve exploring partnerships with key players in the EV industry to accelerate commercialization and potentially exit within 3-5 years. However, more data on the company's financials, market traction, and partnerships would be needed to provide a more detailed analysis.</w:t>
        <w:br/>
        <w:t>15. FOLLOW-UP QUESTIONS &amp; NEXT STEPS</w:t>
        <w:br/>
        <w:t>- **Technology Validation &amp; IP**</w:t>
        <w:br/>
        <w:t xml:space="preserve">  - Request detailed third-party test reports validating the 10-minute charging claim and &gt;1200 XFC cycles without degradation.</w:t>
        <w:br/>
        <w:t xml:space="preserve">  - Clarify the scope and geographic coverage of the 78 granted and 22 pending patents; assess freedom to operate and potential infringement risks.</w:t>
        <w:br/>
        <w:t xml:space="preserve">  - Obtain data on battery safety performance under extreme fast charging conditions.</w:t>
        <w:br/>
        <w:t>- **OEM &amp; Manufacturing Partnerships**</w:t>
        <w:br/>
        <w:t xml:space="preserve">  - Identify the &gt;15 OEMs and manufacturing partners currently testing the 100in5 cells; understand the stage and terms of these partnerships.</w:t>
        <w:br/>
        <w:t xml:space="preserve">  - Confirm commitments or LOIs from OEMs for commercial adoption starting 2025.</w:t>
        <w:br/>
        <w:t xml:space="preserve">  - Assess manufacturing scale-up plans, capacity, and timeline to meet projected demand.</w:t>
        <w:br/>
        <w:t>- **Technology Roadmap &amp; Competitive Landscape**</w:t>
        <w:br/>
        <w:t xml:space="preserve">  - Request detailed milestones and go/no-go criteria for the 2024 production readiness and subsequent 2028/2032 roadmap phases.</w:t>
        <w:br/>
        <w:t xml:space="preserve">  - Clarify how StoreDot’s silicon-dominant anode chemistry compares in cost and performance to emerging solid-state and semi-solid state batteries.</w:t>
        <w:br/>
        <w:t xml:space="preserve">  - Analyze competitive risks from other fast-charging battery technologies and potential disruptive entrants.</w:t>
        <w:br/>
        <w:t>- **Commercial &amp; Licensing Model**</w:t>
        <w:br/>
        <w:t xml:space="preserve">  - Understand the licensing model specifics: pricing, exclusivity, and revenue sharing with battery manufacturers.</w:t>
        <w:br/>
        <w:t xml:space="preserve">  - Evaluate the cost structure and expected cost per kWh compared to incumbent Li-ion batteries and competitors.</w:t>
        <w:br/>
        <w:t xml:space="preserve">  - Request customer feedback or pilot results from partners using licensed technology.</w:t>
        <w:br/>
        <w:t>- **Market &amp; Adoption Risks**</w:t>
        <w:br/>
        <w:t xml:space="preserve">  - Assess infrastructure dependencies: how StoreDot’s tech integrates with existing and planned fast charging networks and standards.</w:t>
        <w:br/>
        <w:t xml:space="preserve">  - Clarify how the technology addresses connector standardization and interoperability challenges.</w:t>
        <w:br/>
        <w:t xml:space="preserve">  - Understand regulatory or supply chain risks, especially related to raw materials (e.g., silicon, cobalt reduction plans).</w:t>
        <w:br/>
        <w:t>- **Financials &amp; Funding**</w:t>
        <w:br/>
        <w:t xml:space="preserve">  - Request current financials, burn rate, and funding runway.</w:t>
        <w:br/>
        <w:t xml:space="preserve">  - Clarify planned use of funds and capital requirements for scaling production and R&amp;D.</w:t>
        <w:br/>
        <w:t>- **Team &amp; Execution**</w:t>
        <w:br/>
        <w:t xml:space="preserve">  - Validate key team members’ backgrounds and track record in battery commercialization.</w:t>
        <w:br/>
        <w:t xml:space="preserve">  - Assess organizational readiness for rapid scale-up and global partnerships.</w:t>
        <w:br/>
        <w:t>**Next Steps:**</w:t>
        <w:br/>
        <w:t>- Schedule technical deep-dive with CTO and R&amp;D leads.</w:t>
        <w:br/>
        <w:t>- Conduct reference checks with OEM partners.</w:t>
        <w:br/>
        <w:t>- Engage independent battery experts for technology due diligence.</w:t>
        <w:br/>
        <w:t>- Review detailed financial model and licensing agreements.</w:t>
        <w:br/>
        <w:t>- Monitor regulatory developments impacting battery chemistries and EV fast charging standards.</w:t>
        <w:br/>
        <w:t>If these areas are addressed satisfactorily, proceed to term sheet discussions.</w:t>
        <w:br/>
        <w:t>16. FIGURES &amp; VISUALS</w:t>
        <w:br/>
        <w:t>No figures extracted.</w:t>
        <w:br/>
        <w:t>17. APPENDIX: ADDITIONAL TABLES</w:t>
        <w:br/>
        <w:t>18. DISCUSSION &amp; ANALYST COMMENTARY</w:t>
        <w:br/>
        <w:t>**Analyst Commentary on StoreDot Investment Memo**</w:t>
        <w:br/>
        <w:t>---</w:t>
        <w:br/>
        <w:t>### Key Strengths</w:t>
        <w:br/>
        <w:t>- **Technological Differentiation &amp; Moat:** StoreDot’s silicon-dominant anode lithium-ion technology claims a 3-5 year lead in extreme fast charging (XFC), enabling 100 miles of range in 5-10 minutes. This addresses a critical EV adoption barrier—charging time—and leverages compatibility with existing lithium-ion manufacturing lines, facilitating rapid scale-up.</w:t>
        <w:br/>
        <w:t>- **Strong IP Position:** With 78 granted US patents and 22 pending, StoreDot has a robust intellectual property portfolio that can protect its technology and licensing model.</w:t>
        <w:br/>
        <w:t>- **OEM Engagement:** Partnerships with over 15 OEMs and manufacturing partners indicate strong industry interest and potential for commercial adoption starting 2025.</w:t>
        <w:br/>
        <w:t>- **Clear Business Model:** Licensing drop-in compatible technology to OEMs and battery producers aligns incentives and reduces capital intensity compared to vertically integrated battery manufacturing.</w:t>
        <w:br/>
        <w:t>- **ESG Alignment:** Technology reduces charging time and cobalt content, supporting sustainability goals and mass EV adoption, which is increasingly important for investor and regulatory acceptance.</w:t>
        <w:br/>
        <w:t>### Key Weaknesses</w:t>
        <w:br/>
        <w:t>- **Lack of Financial Transparency:** No disclosed financials, valuation, burn rate, or runway severely limit assessment of financial health and investment risk.</w:t>
        <w:br/>
        <w:t>- **Unclear Commercial Readiness:** While production readiness is targeted for 2025, no independent validation or detailed milestones have been provided to confirm technology maturity or manufacturing scale-up feasibility.</w:t>
        <w:br/>
        <w:t>- **Limited Team Information:** Only the founder’s profile is detailed; no information on broader management or operational teams critical for execution and scaling.</w:t>
        <w:br/>
        <w:t>- **Competitive Landscape Risks:** Competitors like QuantumScape and Sila Nanotechnologies are also advancing fast-charging and silicon-anode technologies, potentially eroding StoreDot’s lead.</w:t>
        <w:br/>
        <w:t>- **Market Penetration Assumptions:** The stated 2% market penetration potential of a $3B SOM seems conservative but lacks supporting market traction data or customer commitments.</w:t>
        <w:br/>
        <w:t>### Opportunities</w:t>
        <w:br/>
        <w:t>- **Mass EV Adoption Tailwinds:** With BEV penetration expected to exceed 60% by 2030, fast charging is a key enabler, positioning StoreDot to capture significant licensing revenue.</w:t>
        <w:br/>
        <w:t>- **Licensing Model Scalability:** Drop-in compatibility with existing lines allows rapid adoption without heavy CAPEX, enabling StoreDot to scale quickly if OEMs commit.</w:t>
        <w:br/>
        <w:t>- **Technology Roadmap:** Progression from silicon-anode to semi-solid and post-lithium chemistries by 2030+ offers long-term growth and potential to maintain technological leadership.</w:t>
        <w:br/>
        <w:t>- **Strategic Partnerships &amp; Exit Potential:** Acquisition by major OEMs or battery manufacturers or IPO are plausible exits given the strategic importance of fast charging tech.</w:t>
        <w:br/>
        <w:t>### Risks</w:t>
        <w:br/>
        <w:t>- **Technology Validation Risk:** Claims of 100 miles in 5-10 minutes and &gt;1200 fast charge cycles require independent verification; safety under extreme fast charging remains a critical concern.</w:t>
        <w:br/>
        <w:t>- **Manufacturing Scale-Up Risk:** Transitioning from prototype to mass production is notoriously challenging in battery tech; failure to scale could delay commercialization.</w:t>
        <w:br/>
        <w:t>- **Financial &amp; Funding Risk:** Unknown runway and funding status raise concerns about the company’s ability to sustain operations through commercialization.</w:t>
        <w:br/>
        <w:t>- **Competitive Disruption:** Emerging solid-state and alternative chemistries could leapfrog StoreDot’s silicon-anode approach, especially if competitors achieve better energy density or cost profiles.</w:t>
        <w:br/>
        <w:t>- **Regulatory &amp; Supply Chain Risks:** Raw material availability (silicon, cobalt), evolving EV charging standards, and regulatory approvals could impact adoption timelines.</w:t>
        <w:br/>
        <w:t>### Actionable Recommendations for Investors</w:t>
        <w:br/>
        <w:t>1. **Conduct Rigorous Technical Due Diligence:** Obtain third-party validation of charging speed, cycle life, safety, and scalability claims before committing capital.</w:t>
        <w:br/>
        <w:t>2. **Clarify OEM Partnership Depth:** Verify the stage, exclusivity, and commercial commitments of the &gt;15 OEMs; prioritize those with binding LOIs or pilot results.</w:t>
        <w:br/>
        <w:t>3. **Demand Financial Transparency:** Insist on detailed financials, burn rate, runway, and capital requirements to assess funding needs and dilution risks.</w:t>
        <w:br/>
        <w:t>4. **Evaluate Competitive Positioning:** Benchmark StoreDot’s cost, performance, and roadmap against solid-state and other silicon-anode competitors to assess sustainability of the technology lead.</w:t>
        <w:br/>
        <w:t>5. **Assess Team &amp; Execution Capability:** Validate the strength and experience of the broader management and operational teams critical for scaling production and managing partnerships.</w:t>
        <w:br/>
        <w:t>6. **Monitor Regulatory &amp; Market Developments:** Stay abreast of EV charging infrastructure evolution, standardization efforts, and raw material supply dynamics that could affect adoption.</w:t>
        <w:br/>
        <w:t>7. **Structure Investment with Milestone-Based Tranches:** Given high technical and commercial risks, consider staged funding tied to technology validation, OEM commitments, and production scale-up milestones.</w:t>
        <w:br/>
        <w:t>### Summary</w:t>
        <w:br/>
        <w:t>StoreDot presents a compelling technological solution to a major EV adoption barrier with a strong IP portfolio and promising OEM interest. However, the lack of financial transparency, independent validation, and detailed commercial traction data introduces significant risk. Investors should proceed cautiously, prioritizing deep technical and commercial due diligence and structuring investments to mitigate execution and market risks. If StoreDot can demonstrate credible technology readiness and secure binding OEM commitments, it could be a high-impact play in the fast-growing EV battery market.</w:t>
        <w:br/>
        <w:t>Generated by VC Analysis System on July 10, 2025</w:t>
        <w:br/>
        <w:t>Data Sources: Company documents, market research, competitive intelligence, technical analysis</w:t>
        <w:br/>
        <w:t>Analysis Framework: Multi-agent AI system with specialized domain expertise</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286000" cy="715617"/>
          <wp:docPr id="1" name="Picture 1"/>
          <wp:cNvGraphicFramePr>
            <a:graphicFrameLocks noChangeAspect="1"/>
          </wp:cNvGraphicFramePr>
          <a:graphic>
            <a:graphicData uri="http://schemas.openxmlformats.org/drawingml/2006/picture">
              <pic:pic>
                <pic:nvPicPr>
                  <pic:cNvPr id="0" name="uni_logo.png"/>
                  <pic:cNvPicPr/>
                </pic:nvPicPr>
                <pic:blipFill>
                  <a:blip r:embed="rId1"/>
                  <a:stretch>
                    <a:fillRect/>
                  </a:stretch>
                </pic:blipFill>
                <pic:spPr>
                  <a:xfrm>
                    <a:off x="0" y="0"/>
                    <a:ext cx="2286000" cy="7156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