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Company was Automatically Generated by the VC Intelligence System</w:t>
      </w:r>
    </w:p>
    <w:p>
      <w:pPr>
        <w:jc w:val="center"/>
      </w:pPr>
      <w:r>
        <w:rPr>
          <w:rFonts w:ascii="Times New Roman" w:hAnsi="Times New Roman"/>
          <w:sz w:val="28"/>
        </w:rPr>
        <w:t>Prepared on July 30, 2025 at 10:36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developing innovative solutions to address the limitations of current battery systems. The company is pioneering ultra-fast charging batteries, which aim to significantly reduce charging times for electric vehicles and consumer electronics. StoreDot's unique value lies in its proprietary technology that enhances battery performance and efficiency, potentially transforming the user experience and adoption rates of electric vehicles. By positioning itself at the forefront of battery innovation, StoreDot is targeting a rapidly growing market driven by the global shift towards sustainable energy solutions and increased demand for electric mobility.</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Employees: 130</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rapid adoption of electric vehicles (EVs) is being hampered by the slow charging times of current battery technologies, which significantly impacts consumer convenience and vehicle usability. As the demand for EVs grows, the existing infrastructure struggles to meet the need for faster charging solutions, creating a bottleneck in the transition to sustainable transportation. This issue is exacerbated by the increasing pressure on urban areas to reduce emissions and reliance on fossil fuels, making efficient energy storage solutions more critical than ever. The inability to quickly recharge EVs not only limits consumer adoption but also affects the broader goal of reducing carbon footprints in major cities worldwide. Addressing this challenge is urgent to facilitate the widespread adoption of EVs and support global sustainability efforts.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issue of slow battery charging times by developing ultra-fast charging battery technology. Their solution employs advanced nanomaterials and proprietary organic compounds to significantly reduce charging duration without compromising battery lifespan or safety. By focusing on enhancing ion mobility and optimizing electrode design, StoreDot's approach allows for a full charge in just minutes, a key differentiator in the market. This rapid charging capability not only improves user convenience but also supports the broader adoption of electric vehicles and portable electronics by mitigating range anxiety and downtime.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pioneering a novel battery technology that focuses on ultra-fast charging capabilities, setting it apart from traditional lithium-ion solutions. The company's proprietary technology leverages a unique combination of organic and inorganic compounds to achieve significantly reduced charging times without compromising energy density or battery lifespan. A key technical feature is the use of nanomaterials, which enhance ion conductivity and thermal stability, allowing for rapid energy transfer. StoreDot's product roadmap includes scaling its technology for various applications, from consumer electronics to electric vehicles, with a focus on achieving mass production efficiency. Unlike competitors, StoreDot's approach minimizes the use of rare and expensive materials, potentially lowering production costs and environmental impact. The company is also exploring partnerships with major manufacturers to integrate its technology into existing supply chains. Future iterations of the product aim to further improve charging speeds and energy capacity, maintaining a competitive edge in the rapidly evolving battery market.</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global battery technology market is currently valued at $160 billion (TAM) and is projected to grow at a compound annual growth rate (CAGR) of 15%, driven by increasing demand for electric vehicles, renewable energy storage, and advancements in portable electronics. The serviceable available market (SAM) is estimated at $48 billion, representing a significant portion of the total market, with robust growth prospects as industries transition towards sustainable energy solutions. Key market drivers include technological innovations, government incentives for clean energy, and rising consumer awareness of environmental impacts. The competitive landscape is characterized by established players and emerging startups, with intense competition in R&amp;D and cost reduction strategies. Opportunities for the company lie in leveraging cutting-edge technology and strategic partnerships, while challenges include navigating regulatory environments and maintaining competitive pricing amidst fluctuating raw material costs.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$48B [Source: calculated_from_tam]</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 establishing itself as a pivotal component of the global technology landscape. In 2024, the market was valued at approximately $121.33 billion, with projections indicating continued robust expansion. The market's growth trajectory is underscored by its increase to $122.38 billion in the same year, reflecting its dynamic nature and the increasing demand across various applications. This growth is expected to persist, driven by advancements in technology and increasing adoption across multiple industries, positioning the battery technology sector as a lucrative area for investment.</w:t>
      </w:r>
    </w:p>
    <w:p>
      <w:pPr>
        <w:spacing w:line="360" w:lineRule="auto"/>
        <w:ind w:firstLine="0"/>
        <w:jc w:val="both"/>
      </w:pPr>
      <w:r>
        <w:rPr>
          <w:rFonts w:ascii="Times New Roman" w:hAnsi="Times New Roman"/>
          <w:sz w:val="24"/>
        </w:rPr>
        <w:t>. Firstly, the global shift towards renewable energy sources and the electrification of transportation are major catalysts. Governments and corporations worldwide are investing heavily in sustainable energy solutions, which necessitates advanced battery technologies. Secondly, the increasing demand for consumer electronics, which rely on efficient and long-lasting batteries, is propelling market growth. Additionally, advancements in electric vehicles (EVs) and the need for energy storage solutions in smart grids are further accelerating the market's expansion. These drivers highlight the sector's potential for sustained growth and underscore the importance of strategic investments in this area.</w:t>
      </w:r>
    </w:p>
    <w:p>
      <w:pPr>
        <w:spacing w:line="360" w:lineRule="auto"/>
        <w:ind w:firstLine="0"/>
        <w:jc w:val="both"/>
      </w:pPr>
      <w:r>
        <w:rPr>
          <w:rFonts w:ascii="Times New Roman" w:hAnsi="Times New Roman"/>
          <w:sz w:val="24"/>
        </w:rPr>
        <w:t>. One of the most significant trends is the advancement in lithium-ion battery technology, which continues to dominate the market due to its high energy density and efficiency. Moreover, there is a growing interest in solid-state batteries, which promise enhanced safety and performance. Innovations in battery recycling and second-life applications are also gaining traction, addressing environmental concerns and promoting sustainability. These technological trends are crucial for investors to monitor, as they represent potential areas for high returns and strategic growth opportunities.</w:t>
      </w:r>
    </w:p>
    <w:p>
      <w:pPr>
        <w:spacing w:line="360" w:lineRule="auto"/>
        <w:ind w:firstLine="0"/>
        <w:jc w:val="both"/>
      </w:pPr>
      <w:r>
        <w:rPr>
          <w:rFonts w:ascii="Times New Roman" w:hAnsi="Times New Roman"/>
          <w:sz w:val="24"/>
        </w:rPr>
        <w:t>. Companies are increasingly focusing on strategic partnerships and collaborations to enhance their technological capabilities and market reach. There is also a significant push towards vertical integration, with manufacturers seeking to control more of the supply chain to ensure stability and cost-effectiveness. Additionally, regulatory developments, particularly those aimed at reducing carbon emissions, are influencing industry dynamics and encouraging innovation. These industry developments present actionable insights for investors, highlighting the importance of aligning investment strategies with emerging trends and regulatory frameworks to capitalize on growth opportunities in the battery technology sector.</w:t>
      </w:r>
    </w:p>
    <w:p>
      <w:pPr>
        <w:spacing w:line="360" w:lineRule="auto"/>
        <w:ind w:firstLine="0"/>
        <w:jc w:val="both"/>
      </w:pPr>
      <w:r>
        <w:rPr>
          <w:rFonts w:ascii="Times New Roman" w:hAnsi="Times New Roman"/>
          <w:sz w:val="24"/>
        </w:rPr>
        <w:t>🚗 BEV Market Data (from Deck)</w:t>
      </w:r>
    </w:p>
    <w:p>
      <w:pPr>
        <w:spacing w:line="360" w:lineRule="auto"/>
        <w:ind w:firstLine="0"/>
        <w:jc w:val="both"/>
      </w:pPr>
      <w:r>
        <w:rPr>
          <w:rFonts w:ascii="Times New Roman" w:hAnsi="Times New Roman"/>
          <w:sz w:val="24"/>
        </w:rPr>
        <w:t>• Overall BEV Adoption: 60% by 2030</w:t>
      </w:r>
    </w:p>
    <w:p>
      <w:pPr>
        <w:spacing w:line="360" w:lineRule="auto"/>
        <w:ind w:firstLine="0"/>
        <w:jc w:val="both"/>
      </w:pPr>
      <w:r>
        <w:rPr>
          <w:rFonts w:ascii="Times New Roman" w:hAnsi="Times New Roman"/>
          <w:sz w:val="24"/>
        </w:rPr>
        <w:t>• Regional Adoption: US (60.4%), EU (75.5%), China (63.6%)</w:t>
      </w:r>
    </w:p>
    <w:p>
      <w:pPr>
        <w:spacing w:line="360" w:lineRule="auto"/>
        <w:ind w:firstLine="0"/>
        <w:jc w:val="both"/>
      </w:pPr>
      <w:r>
        <w:rPr>
          <w:rFonts w:ascii="Times New Roman" w:hAnsi="Times New Roman"/>
          <w:sz w:val="24"/>
        </w:rPr>
        <w:t>• Source: Company Pitch Deck</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https://market.us/report/global-battery-technology-market/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https://www.alliedmarketresearch.com/battery-technology-market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a leader in the development of solid-state lithium-metal batteries. Their technology aims to significantly improve energy density, safety, and charging speed compared to traditional lithium-ion batteries. The company is focused on revolutionizing the electric vehicle (EV) market by providing batteries that can charge faster and last longer.</w:t>
      </w:r>
    </w:p>
    <w:p>
      <w:pPr>
        <w:spacing w:line="360" w:lineRule="auto"/>
        <w:ind w:firstLine="0"/>
        <w:jc w:val="both"/>
      </w:pPr>
      <w:r>
        <w:rPr>
          <w:rFonts w:ascii="Times New Roman" w:hAnsi="Times New Roman"/>
          <w:sz w:val="24"/>
        </w:rPr>
        <w:t>Key differentiator: QuantumScape's use of a solid-state separator allows for the use of lithium-metal anodes, which can potentially increase energy density and reduce charging times, setting them apart from conventional lithium-ion battery manufacturers.</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specializes in the development of all-solid-state batteries (ASSBs) for electric vehicles and other applications. Their technology replaces the liquid electrolyte found in traditional lithium-ion batteries with a solid electrolyte, which enhances safety and energy density. Solid Power's batteries aim to provide longer range and improved safety for EVs.</w:t>
      </w:r>
    </w:p>
    <w:p>
      <w:pPr>
        <w:spacing w:line="360" w:lineRule="auto"/>
        <w:ind w:firstLine="0"/>
        <w:jc w:val="both"/>
      </w:pPr>
      <w:r>
        <w:rPr>
          <w:rFonts w:ascii="Times New Roman" w:hAnsi="Times New Roman"/>
          <w:sz w:val="24"/>
        </w:rPr>
        <w:t>Key differentiator: The use of a sulfide-based solid electrolyte in Solid Power's batteries offers higher energy density and improved safety, which are critical factors for the next generation of electric vehicles.</w:t>
      </w:r>
    </w:p>
    <w:p>
      <w:pPr>
        <w:spacing w:line="360" w:lineRule="auto"/>
        <w:ind w:firstLine="0"/>
        <w:jc w:val="both"/>
      </w:pPr>
      <w:r>
        <w:rPr>
          <w:rFonts w:ascii="Times New Roman" w:hAnsi="Times New Roman"/>
          <w:sz w:val="24"/>
        </w:rPr>
        <w:t>• SES AI Corporation (ses.ai)</w:t>
      </w:r>
    </w:p>
    <w:p>
      <w:pPr>
        <w:spacing w:line="360" w:lineRule="auto"/>
        <w:ind w:firstLine="0"/>
        <w:jc w:val="both"/>
      </w:pPr>
      <w:r>
        <w:rPr>
          <w:rFonts w:ascii="Times New Roman" w:hAnsi="Times New Roman"/>
          <w:sz w:val="24"/>
        </w:rPr>
        <w:t>Product description: SES AI Corporation focuses on hybrid lithium-metal battery technology, combining the benefits of lithium-metal anodes with a proprietary AI-powered battery management system. This approach aims to enhance the performance and safety of batteries for electric vehicles and other applications. SES's technology is designed to offer higher energy density and improved cycle life.</w:t>
      </w:r>
    </w:p>
    <w:p>
      <w:pPr>
        <w:spacing w:line="360" w:lineRule="auto"/>
        <w:ind w:firstLine="0"/>
        <w:jc w:val="both"/>
      </w:pPr>
      <w:r>
        <w:rPr>
          <w:rFonts w:ascii="Times New Roman" w:hAnsi="Times New Roman"/>
          <w:sz w:val="24"/>
        </w:rPr>
        <w:t>Key differentiator: SES's integration of AI in battery management allows for real-time monitoring and optimization of battery performance, providing a competitive edge in terms of safety, efficiency, and longevity compared to traditional battery technologies.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rPr>
          <w:b/>
        </w:rPr>
        <w:t>Business Model Schema (Mermaid Diagram):</w:t>
      </w:r>
    </w:p>
    <w:p>
      <w:pPr>
        <w:ind w:firstLine="0"/>
        <w:jc w:val="center"/>
      </w:pPr>
      <w:r>
        <w:rPr>
          <w:rFonts w:ascii="Courier New" w:hAnsi="Courier New"/>
          <w:sz w:val="20"/>
        </w:rPr>
        <w:t>```mermaid</w:t>
        <w:br/>
        <w:t>graph TD;</w:t>
        <w:br/>
        <w:t xml:space="preserve"> StoreDot --&gt; Licensing Fees;</w:t>
        <w:br/>
        <w:t xml:space="preserve"> StoreDot --&gt; Direct Sales;</w:t>
        <w:br/>
        <w:t xml:space="preserve"> StoreDot --&gt; Partnerships;</w:t>
        <w:br/>
        <w:t xml:space="preserve"> Licensing Fees --&gt; Automotive Manufacturers;</w:t>
        <w:br/>
        <w:t xml:space="preserve"> Direct Sales --&gt; Consumer Electronics Companies;</w:t>
        <w:br/>
        <w:t xml:space="preserve"> Partnerships --&gt; Industrial and Energy Sectors;</w:t>
        <w:br/>
        <w:t>```</w:t>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is a company that appears to be focused on developing advanced battery technologies, potentially targeting industries that require rapid charging solutions. While specific details about its current business model are not available, StoreDot's focus on innovative battery technology suggests several potential revenue streams and customer segments.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could generate revenue through several potential streams:</w:t>
      </w:r>
    </w:p>
    <w:p>
      <w:pPr>
        <w:spacing w:line="360" w:lineRule="auto"/>
        <w:ind w:firstLine="0"/>
        <w:jc w:val="both"/>
      </w:pPr>
      <w:r>
        <w:rPr>
          <w:rFonts w:ascii="Times New Roman" w:hAnsi="Times New Roman"/>
          <w:sz w:val="24"/>
        </w:rPr>
        <w:t>1. Licensing Fees: StoreDot may license its proprietary battery technology to manufacturers in various industries, such as automotive or consumer electronics, allowing them to integrate rapid charging capabilities into their products.</w:t>
      </w:r>
    </w:p>
    <w:p>
      <w:pPr>
        <w:spacing w:line="360" w:lineRule="auto"/>
        <w:ind w:firstLine="0"/>
        <w:jc w:val="both"/>
      </w:pPr>
      <w:r>
        <w:rPr>
          <w:rFonts w:ascii="Times New Roman" w:hAnsi="Times New Roman"/>
          <w:sz w:val="24"/>
        </w:rPr>
        <w:t>2. Direct Sales: The company might sell its battery products directly to businesses or consumers, particularly those in sectors like electric vehicles or portable electronics, where fast charging is a significant advantage.</w:t>
      </w:r>
    </w:p>
    <w:p>
      <w:pPr>
        <w:spacing w:line="360" w:lineRule="auto"/>
        <w:ind w:firstLine="0"/>
        <w:jc w:val="both"/>
      </w:pPr>
      <w:r>
        <w:rPr>
          <w:rFonts w:ascii="Times New Roman" w:hAnsi="Times New Roman"/>
          <w:sz w:val="24"/>
        </w:rPr>
        <w:t>3. Partnerships and Collaborations: StoreDot could enter into strategic partnerships with major industry players, generating revenue through joint ventures or collaborative projects that leverage its technology.</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1. Automotive Manufacturers: Companies producing electric vehicles may be a primary customer segment, seeking to enhance their product offerings with rapid charging capabilities.</w:t>
      </w:r>
    </w:p>
    <w:p>
      <w:pPr>
        <w:spacing w:line="360" w:lineRule="auto"/>
        <w:ind w:firstLine="0"/>
        <w:jc w:val="both"/>
      </w:pPr>
      <w:r>
        <w:rPr>
          <w:rFonts w:ascii="Times New Roman" w:hAnsi="Times New Roman"/>
          <w:sz w:val="24"/>
        </w:rPr>
        <w:t>2. Consumer Electronics Companies: Manufacturers of smartphones, laptops, and other portable devices could be interested in integrating StoreDot's technology to offer faster charging solutions.</w:t>
      </w:r>
    </w:p>
    <w:p>
      <w:pPr>
        <w:spacing w:line="360" w:lineRule="auto"/>
        <w:ind w:firstLine="0"/>
        <w:jc w:val="both"/>
      </w:pPr>
      <w:r>
        <w:rPr>
          <w:rFonts w:ascii="Times New Roman" w:hAnsi="Times New Roman"/>
          <w:sz w:val="24"/>
        </w:rPr>
        <w:t>3. Industrial and Energy Sectors: Businesses in these sectors might require advanced battery solutions for energy storage or industrial applications, representing another potential customer base.</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 seems to be positioning itself as a leader in rapid charging technology, which could involve forming strategic alliances with key industry players to enhance market penetration. The company may also focus on demonstrating the efficacy and reliability of its technology through pilot projects or collaborations with well-known brands.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StoreDot's current partnerships and any existing pilot projects or collaborations.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'100in5' extreme fast charging cells are capable of charging in 10 minutes, which is more than twice as fast as premium fast charging models. The technology supports over 1200 consecutive XFC cycles without degradation, maintaining a consistent and reliable charging rate. The gravimetric energy density exceeds 300 Wh/kg, aligning with industry standards for high-performance batteries.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StoreDot's technology stack is centered around advanced battery chemistry, specifically focusing on silicon-dominant anodes and extreme fast charging (XFC) capabilities. The infrastructure is designed to be compatible with existing lithium-ion battery manufacturing lines, allowing for scalability and integration with current technologies. The approach leverages a drop-in compatibility with standard Li-ion equipment, facilitating easier adoption and licensing.</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StoreDot plans to achieve production readiness for its '100in5' technology by 2025. Future developments include a semi-solid state battery with a target production readiness in 2028 and a post-lithium battery planned for 2032, indicating a clear path for technological advancement.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78 patents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Energy Density: 300.0 Wh/kg</w:t>
      </w:r>
    </w:p>
    <w:p>
      <w:pPr>
        <w:spacing w:line="360" w:lineRule="auto"/>
        <w:ind w:firstLine="0"/>
        <w:jc w:val="both"/>
      </w:pPr>
      <w:r>
        <w:rPr>
          <w:rFonts w:ascii="Times New Roman" w:hAnsi="Times New Roman"/>
          <w:sz w:val="24"/>
        </w:rPr>
        <w:t>• Volumetric Energy Density: 700 Wh/L</w:t>
      </w:r>
    </w:p>
    <w:p>
      <w:pPr>
        <w:spacing w:line="360" w:lineRule="auto"/>
        <w:ind w:firstLine="0"/>
        <w:jc w:val="both"/>
      </w:pPr>
      <w:r>
        <w:rPr>
          <w:rFonts w:ascii="Times New Roman" w:hAnsi="Times New Roman"/>
          <w:sz w:val="24"/>
        </w:rPr>
        <w:t>• Cycle Life: 1200 consecutive XFC cycles</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Charging Speed: 100 miles in 5 minutes</w:t>
      </w:r>
    </w:p>
    <w:p>
      <w:pPr>
        <w:spacing w:line="360" w:lineRule="auto"/>
        <w:ind w:firstLine="0"/>
        <w:jc w:val="both"/>
      </w:pPr>
      <w:r>
        <w:rPr>
          <w:rFonts w:ascii="Times New Roman" w:hAnsi="Times New Roman"/>
          <w:sz w:val="24"/>
        </w:rPr>
        <w:t>• Total Employees: 130</w:t>
      </w:r>
    </w:p>
    <w:p>
      <w:pPr>
        <w:spacing w:line="360" w:lineRule="auto"/>
        <w:ind w:firstLine="0"/>
        <w:jc w:val="both"/>
      </w:pPr>
      <w:r>
        <w:rPr>
          <w:rFonts w:ascii="Times New Roman" w:hAnsi="Times New Roman"/>
          <w:sz w:val="24"/>
        </w:rPr>
        <w:t>• OEM Partners: Testing with 15 OEMs and manufacturing partners</w:t>
      </w:r>
    </w:p>
    <w:p>
      <w:pPr>
        <w:spacing w:line="360" w:lineRule="auto"/>
        <w:ind w:firstLine="0"/>
        <w:jc w:val="both"/>
      </w:pPr>
      <w:r>
        <w:rPr>
          <w:rFonts w:ascii="Times New Roman" w:hAnsi="Times New Roman"/>
          <w:sz w:val="24"/>
        </w:rPr>
        <w:t>• Technology Roadmap: 100in5 by 2023</w:t>
      </w:r>
    </w:p>
    <w:p>
      <w:pPr>
        <w:spacing w:line="360" w:lineRule="auto"/>
        <w:ind w:firstLine="0"/>
        <w:jc w:val="both"/>
      </w:pPr>
      <w:r>
        <w:rPr>
          <w:rFonts w:ascii="Times New Roman" w:hAnsi="Times New Roman"/>
          <w:sz w:val="24"/>
        </w:rPr>
        <w:t>• Technical Maturity: The technology appears to be in the advanced testing phase, with commercial readiness projected for 2025.</w:t>
      </w:r>
    </w:p>
    <w:p>
      <w:pPr>
        <w:spacing w:line="360" w:lineRule="auto"/>
        <w:ind w:firstLine="0"/>
        <w:jc w:val="both"/>
      </w:pPr>
      <w:r>
        <w:rPr>
          <w:rFonts w:ascii="Times New Roman" w:hAnsi="Times New Roman"/>
          <w:sz w:val="24"/>
        </w:rPr>
        <w:t>• Moat Strength: StoreDot's technology seems to have a strong competitive advantage due to its extreme fast charging capabilities and a significant lead over alternative solutions.</w:t>
      </w:r>
    </w:p>
    <w:p>
      <w:pPr>
        <w:spacing w:line="360" w:lineRule="auto"/>
        <w:ind w:firstLine="0"/>
        <w:jc w:val="both"/>
      </w:pPr>
      <w:r>
        <w:rPr>
          <w:rFonts w:ascii="Times New Roman" w:hAnsi="Times New Roman"/>
          <w:sz w:val="24"/>
        </w:rPr>
        <w:t>• Complexity: The technology involves complex battery chemistry and manufacturing processes, but its compatibility with existing Liion infrastructure may mitigate some implementation challenges.</w:t>
      </w:r>
    </w:p>
    <w:p>
      <w:pPr>
        <w:spacing w:line="360" w:lineRule="auto"/>
        <w:ind w:firstLine="0"/>
        <w:jc w:val="both"/>
      </w:pPr>
      <w:r>
        <w:rPr>
          <w:rFonts w:ascii="Times New Roman" w:hAnsi="Times New Roman"/>
          <w:sz w:val="24"/>
        </w:rPr>
        <w:t>• Security: Security considerations are not explicitly detailed in the context, but the integration with existing manufacturing lines may pose risks related to intellectual property protection and operational security.</w:t>
      </w:r>
    </w:p>
    <w:p>
      <w:pPr>
        <w:spacing w:line="360" w:lineRule="auto"/>
        <w:ind w:firstLine="0"/>
        <w:jc w:val="both"/>
      </w:pPr>
      <w:r>
        <w:rPr>
          <w:rFonts w:ascii="Times New Roman" w:hAnsi="Times New Roman"/>
          <w:sz w:val="24"/>
        </w:rPr>
        <w:t>• Implementation: Implementation challenges may include scaling the technology to meet commercial demands and ensuring compatibility with diverse EV models and charging infrastructures.</w:t>
      </w:r>
    </w:p>
    <w:p>
      <w:pPr>
        <w:spacing w:line="360" w:lineRule="auto"/>
        <w:ind w:firstLine="0"/>
        <w:jc w:val="both"/>
      </w:pPr>
      <w:r>
        <w:rPr>
          <w:rFonts w:ascii="Times New Roman" w:hAnsi="Times New Roman"/>
          <w:sz w:val="24"/>
        </w:rPr>
        <w:t>• Regulatory: Regulatory and compliance considerations are not detailed, but the technology will likely need to meet industry standards for safety, performance, and environmental impact.</w:t>
      </w:r>
    </w:p>
    <w:p>
      <w:pPr>
        <w:spacing w:line="360" w:lineRule="auto"/>
        <w:ind w:firstLine="0"/>
        <w:jc w:val="both"/>
      </w:pPr>
      <w:r>
        <w:rPr>
          <w:rFonts w:ascii="Times New Roman" w:hAnsi="Times New Roman"/>
          <w:sz w:val="24"/>
        </w:rPr>
        <w:t>• Testing: The technology is undergoing extensive testing with over 15 OEMs and manufacturing partners, indicating a rigorous validation process to ensure performance and reliability.</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Current Valuation: 1.5 billion USD</w:t>
      </w:r>
    </w:p>
    <w:p>
      <w:pPr>
        <w:spacing w:line="360" w:lineRule="auto"/>
        <w:ind w:firstLine="0"/>
        <w:jc w:val="both"/>
      </w:pPr>
      <w:r>
        <w:rPr>
          <w:rFonts w:ascii="Times New Roman" w:hAnsi="Times New Roman"/>
          <w:sz w:val="24"/>
        </w:rPr>
        <w:t>• Latest Funding Round: 70 million USD</w:t>
      </w:r>
    </w:p>
    <w:p>
      <w:pPr>
        <w:spacing w:line="360" w:lineRule="auto"/>
        <w:ind w:firstLine="0"/>
        <w:jc w:val="both"/>
      </w:pPr>
      <w:r>
        <w:rPr>
          <w:rFonts w:ascii="Times New Roman" w:hAnsi="Times New Roman"/>
          <w:sz w:val="24"/>
        </w:rPr>
        <w:t>• Total Funding Raised: 206.5 million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https://en.wikipedia.org/wiki/StoreDot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https://www.equitybee.com/</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https://www.store-dot.com/press-release-december-2022</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serves as CEO and Cofounder at StoreDot,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StoreDot for continued growth and market leadership.</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CarlPeter Forster is a seasoned automotive and mobility executive currently serving as Chairman of StoreDot, a battery technology innovator focused on fastcharging solutions.</w:t>
      </w:r>
    </w:p>
    <w:p>
      <w:pPr>
        <w:spacing w:line="360" w:lineRule="auto"/>
        <w:ind w:firstLine="0"/>
        <w:jc w:val="both"/>
      </w:pPr>
      <w:r>
        <w:rPr>
          <w:rFonts w:ascii="Times New Roman" w:hAnsi="Times New Roman"/>
          <w:sz w:val="24"/>
        </w:rPr>
        <w:t>Previously, he held executive leadership roles including Group CEO of Tata Motors (2010-2011), overseeing Jaguar Land Rover operations, and President and CEO of General Motors Europe,.</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LinkedIn: https://www.linkedin.com/in/meir-halberstam-b986a117</w:t>
      </w:r>
    </w:p>
    <w:p>
      <w:pPr>
        <w:spacing w:line="360" w:lineRule="auto"/>
        <w:ind w:firstLine="0"/>
        <w:jc w:val="both"/>
      </w:pPr>
      <w:r>
        <w:rPr>
          <w:rFonts w:ascii="Times New Roman" w:hAnsi="Times New Roman"/>
          <w:sz w:val="24"/>
        </w:rPr>
        <w:t>• Meir Halberstam serves as Chief Financial Officer at StoreDot, the extreme fast charging battery pioneer, where he brings extensive financial leadership experience from his previous role as Chief Financial Officer (Israel) at Broadcom Limited, a global technology leader.</w:t>
      </w:r>
    </w:p>
    <w:p>
      <w:pPr>
        <w:spacing w:line="360" w:lineRule="auto"/>
        <w:ind w:firstLine="0"/>
        <w:jc w:val="both"/>
      </w:pPr>
      <w:r>
        <w:rPr>
          <w:rFonts w:ascii="Times New Roman" w:hAnsi="Times New Roman"/>
          <w:sz w:val="24"/>
        </w:rPr>
        <w:t>His background also includes positions at Convergys, demonstrating a track record in managing financial operations across major technology companies</w:t>
      </w:r>
    </w:p>
    <w:p>
      <w:pPr>
        <w:spacing w:line="360" w:lineRule="auto"/>
        <w:ind w:firstLine="0"/>
        <w:jc w:val="both"/>
      </w:pPr>
      <w:r>
        <w:rPr>
          <w:rFonts w:ascii="Times New Roman" w:hAnsi="Times New Roman"/>
          <w:sz w:val="24"/>
        </w:rPr>
        <w:t>At StoreDot, Halberstam has been instrumental in the company's significant fundraising efforts, including the Series D investment round that attracted strategic investors such as Volvo Cars Tech Fund, joining an impressive roster of global investors including Daimler, VinFast, Ola Electric, BP Ventures, Samsung, TDK, and EVE Energy</w:t>
      </w:r>
    </w:p>
    <w:p>
      <w:pPr>
        <w:spacing w:line="360" w:lineRule="auto"/>
        <w:ind w:firstLine="0"/>
        <w:jc w:val="both"/>
      </w:pPr>
      <w:r>
        <w:rPr>
          <w:rFonts w:ascii="Times New Roman" w:hAnsi="Times New Roman"/>
          <w:sz w:val="24"/>
        </w:rPr>
        <w:t>Based in Israel, he has been actively involved in StoreDot's progression toward mas.</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 a company in the battery technology sector, presents several key ESG considerations for investors. Environmentally, the company focuses on developing fast-charging, sustainable battery solutions, which could significantly reduce carbon emissions in the transportation sector. On the social front, StoreDot's commitment to ethical labor practices and diverse workforce initiatives is crucial, particularly in an industry often scrutinized for supply chain labor issues. Governance-wise, the company's transparent leadership structure and proactive approach to regulatory compliance enhance its credibility and risk management. While StoreDot has not been involved in major controversies, ongoing vigilance in these areas will be essential to maintaining investor confidence.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adoption of StoreDot's battery technology may be uncertain due to the rapidly evolving nature of the battery technology market and consumer preferences. The market's readiness to adopt new technology that promises faster charging times but is not yet commercially available could be a significant risk.</w:t>
      </w:r>
    </w:p>
    <w:p>
      <w:pPr>
        <w:spacing w:line="360" w:lineRule="auto"/>
        <w:ind w:firstLine="0"/>
        <w:jc w:val="both"/>
      </w:pPr>
      <w:r>
        <w:rPr>
          <w:rFonts w:ascii="Times New Roman" w:hAnsi="Times New Roman"/>
          <w:sz w:val="24"/>
        </w:rPr>
        <w:t>• High Market Competition: The battery technology sector is highly competitive, with numerous established players and startups vying for market share. StoreDot may face challenges in differentiating its technology and gaining a foothold against competitors who may already have commercial products.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Based on available information, StoreDot's technology appears to be in the advanced testing phase, with commercial readiness projected for 2025. There may be risks associated with the technology not meeting performance expectations or encountering unforeseen technical challenges as it approaches commercialization.</w:t>
      </w:r>
    </w:p>
    <w:p>
      <w:pPr>
        <w:spacing w:line="360" w:lineRule="auto"/>
        <w:ind w:firstLine="0"/>
        <w:jc w:val="both"/>
      </w:pPr>
      <w:r>
        <w:rPr>
          <w:rFonts w:ascii="Times New Roman" w:hAnsi="Times New Roman"/>
          <w:sz w:val="24"/>
        </w:rPr>
        <w:t>• Performance and Reliability Concerns: There could be concerns regarding the longterm performance and reliability of StoreDot's batteries, especially under various environmental conditions. Additional research is needed to understand how the technology performs in realworld applications over time.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ScaleUp Challenges: As StoreDot moves from testing to commercial production, there may be operational challenges in scaling up manufacturing processes to meet potential demand. This includes securing supply chains for raw materials and ensuring quality control at higher production volumes.</w:t>
      </w:r>
    </w:p>
    <w:p>
      <w:pPr>
        <w:spacing w:line="360" w:lineRule="auto"/>
        <w:ind w:firstLine="0"/>
        <w:jc w:val="both"/>
      </w:pPr>
      <w:r>
        <w:rPr>
          <w:rFonts w:ascii="Times New Roman" w:hAnsi="Times New Roman"/>
          <w:sz w:val="24"/>
        </w:rPr>
        <w:t>• Talent Acquisition and Retention: The company may face difficulties in attracting and retaining skilled personnel with expertise in battery technology, which is crucial for ongoing innovation and operational success.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Industry Standards: StoreDot's technology will likely need to meet stringent industry standards for safety, performance, and environmental impact. There is a risk that the technology may face delays or additional costs if it does not initially comply with these standards.</w:t>
      </w:r>
    </w:p>
    <w:p>
      <w:pPr>
        <w:spacing w:line="360" w:lineRule="auto"/>
        <w:ind w:firstLine="0"/>
        <w:jc w:val="both"/>
      </w:pPr>
      <w:r>
        <w:rPr>
          <w:rFonts w:ascii="Times New Roman" w:hAnsi="Times New Roman"/>
          <w:sz w:val="24"/>
        </w:rPr>
        <w:t>• Evolving Regulatory Landscape: The regulatory environment for battery technology is subject to change, and StoreDot may need to adapt to new regulations that could impact its operations or product design. Further research is needed to assess the potential impact of regulatory changes.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StoreDot is unknown, which could impact its ability to finance ongoing research, development, and commercialization efforts. Additional information is needed to assess the company's financial health and funding strategy.</w:t>
      </w:r>
    </w:p>
    <w:p>
      <w:pPr>
        <w:spacing w:line="360" w:lineRule="auto"/>
        <w:ind w:firstLine="0"/>
        <w:jc w:val="both"/>
      </w:pPr>
      <w:r>
        <w:rPr>
          <w:rFonts w:ascii="Times New Roman" w:hAnsi="Times New Roman"/>
          <w:sz w:val="24"/>
        </w:rPr>
        <w:t>• No Revenue Data: Without available revenue data, it is challenging to evaluate StoreDot's financial performance and sustainability. This lack of information may pose a risk to investors seeking to understand the company's financial viability.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strategy should focus on leveraging its advanced battery technology, which is nearing commercial readiness, to secure strategic partnerships and expand market presence. Given the projected commercial readiness by 2025, the company is well-positioned to attract interest from major automotive and electronics manufacturers looking to integrate cutting-edge battery solutions. The most likely exit strategy for investors would be through acquisition by a large industry player seeking to enhance its competitive edge with StoreDot's technology. Alternatively, if the company achieves significant market traction and establishes strong revenue streams, a public offering could be a viable exit, capitalizing on the growing demand for innovative energy solutions. The key for investors will be to monitor the company's ability to execute on its technology roadmap and establish critical industry partnerships.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company in the battery technology sector with a total addressable market of $160 billion, presents several opportunity costs. The absence of highlighted competitors suggests a potentially unique market position, which could lead to significant first-mover advantages.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StoreDot achieved in technology development to date?</w:t>
      </w:r>
    </w:p>
    <w:p>
      <w:pPr>
        <w:spacing w:line="360" w:lineRule="auto"/>
        <w:ind w:firstLine="0"/>
        <w:jc w:val="both"/>
      </w:pPr>
      <w:r>
        <w:rPr>
          <w:rFonts w:ascii="Times New Roman" w:hAnsi="Times New Roman"/>
          <w:sz w:val="24"/>
        </w:rPr>
        <w:t>• Can StoreDot provide detailed information on any patents or IP protections they hold?</w:t>
      </w:r>
    </w:p>
    <w:p>
      <w:pPr>
        <w:spacing w:line="360" w:lineRule="auto"/>
        <w:ind w:firstLine="0"/>
        <w:jc w:val="both"/>
      </w:pPr>
      <w:r>
        <w:rPr>
          <w:rFonts w:ascii="Times New Roman" w:hAnsi="Times New Roman"/>
          <w:sz w:val="24"/>
        </w:rPr>
        <w:t>• What are the key technical challenges remaining before the technology reaches commercial readiness?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StoreDot's current funding stage, and what are the plans for future fundraising?</w:t>
      </w:r>
    </w:p>
    <w:p>
      <w:pPr>
        <w:spacing w:line="360" w:lineRule="auto"/>
        <w:ind w:firstLine="0"/>
        <w:jc w:val="both"/>
      </w:pPr>
      <w:r>
        <w:rPr>
          <w:rFonts w:ascii="Times New Roman" w:hAnsi="Times New Roman"/>
          <w:sz w:val="24"/>
        </w:rPr>
        <w:t>• Can StoreDot provide financial projections or revenue models to better understand potential revenue streams?</w:t>
      </w:r>
    </w:p>
    <w:p>
      <w:pPr>
        <w:spacing w:line="360" w:lineRule="auto"/>
        <w:ind w:firstLine="0"/>
        <w:jc w:val="both"/>
      </w:pPr>
      <w:r>
        <w:rPr>
          <w:rFonts w:ascii="Times New Roman" w:hAnsi="Times New Roman"/>
          <w:sz w:val="24"/>
        </w:rPr>
        <w:t>• How does StoreDot plan to manage financial risks associated with technology development and market entry?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StoreDot's main competitors in the battery technology sector, and how does their technology compare?</w:t>
      </w:r>
    </w:p>
    <w:p>
      <w:pPr>
        <w:spacing w:line="360" w:lineRule="auto"/>
        <w:ind w:firstLine="0"/>
        <w:jc w:val="both"/>
      </w:pPr>
      <w:r>
        <w:rPr>
          <w:rFonts w:ascii="Times New Roman" w:hAnsi="Times New Roman"/>
          <w:sz w:val="24"/>
        </w:rPr>
        <w:t>• What strategies does StoreDot have in place to differentiate itself from competitors?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StoreDot have any existing partnerships with OEMs or manufacturing entities?</w:t>
      </w:r>
    </w:p>
    <w:p>
      <w:pPr>
        <w:spacing w:line="360" w:lineRule="auto"/>
        <w:ind w:firstLine="0"/>
        <w:jc w:val="both"/>
      </w:pPr>
      <w:r>
        <w:rPr>
          <w:rFonts w:ascii="Times New Roman" w:hAnsi="Times New Roman"/>
          <w:sz w:val="24"/>
        </w:rPr>
        <w:t>• What are the criteria StoreDot uses to select potential manufacturing partners?</w:t>
      </w:r>
    </w:p>
    <w:p>
      <w:pPr>
        <w:spacing w:line="360" w:lineRule="auto"/>
        <w:ind w:firstLine="0"/>
        <w:jc w:val="both"/>
      </w:pPr>
      <w:r>
        <w:rPr>
          <w:rFonts w:ascii="Times New Roman" w:hAnsi="Times New Roman"/>
          <w:sz w:val="24"/>
        </w:rPr>
        <w:t>• How does StoreDot plan to scale manufacturing capabilities to meet projected demand by 2025?</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regulatory approvals will StoreDot need to secure before commercializing its technology?</w:t>
      </w:r>
    </w:p>
    <w:p>
      <w:pPr>
        <w:spacing w:line="360" w:lineRule="auto"/>
        <w:ind w:firstLine="0"/>
        <w:jc w:val="both"/>
      </w:pPr>
      <w:r>
        <w:rPr>
          <w:rFonts w:ascii="Times New Roman" w:hAnsi="Times New Roman"/>
          <w:sz w:val="24"/>
        </w:rPr>
        <w:t>• How is StoreDot preparing to meet industry standards for safety, performance, and environmental impact?</w:t>
      </w:r>
    </w:p>
    <w:p>
      <w:pPr>
        <w:spacing w:line="360" w:lineRule="auto"/>
        <w:ind w:firstLine="0"/>
        <w:jc w:val="both"/>
      </w:pPr>
      <w:r>
        <w:rPr>
          <w:rFonts w:ascii="Times New Roman" w:hAnsi="Times New Roman"/>
          <w:sz w:val="24"/>
        </w:rPr>
        <w:t>• What is StoreDot's timeline for entering the market, and how does it align with regulatory requirements?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StoreDot's proprietary ultra-fast charging technology is a significant strength, offering a solution to one of the major bottlenecks in electric vehicle adoption: slow charging times. This innovation positions the company as a potential leader in the battery technology sector. The company's strategic focus on reducing charging times without compromising battery lifespan or safety is another strength, as it addresses key consumer concerns and enhances the user experience. Additionally, StoreDot's approach of minimizing the use of rare and expensive materials could lead to lower production costs and a reduced environmental impact, providing a competitive edge in the market. The leadership team, with its strong industry expertise and strategic vision, further strengthens StoreDot's position for growth and market success.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primary weaknesses is the uncertainty surrounding StoreDot's current funding stage, which could impact its ability to finance ongoing research and commercialization efforts. The lack of available revenue data also poses a challenge in evaluating the company's financial performance and sustainability. Another concern is the technology's maturity; while it is in the advanced testing phase, there is a risk that it may not meet performance expectations or face unforeseen technical challenges as it approaches commercialization. Additionally, the competitive landscape is intense, with established players and emerging startups, making it challenging for StoreDot to differentiate its technology and gain market share.</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global shift towards renewable energy and the electrification of transportation present significant opportunities for StoreDot. The increasing demand for electric vehicles and advancements in portable electronics drive the need for efficient and fast-charging battery solutions. StoreDot's technology could capitalize on these trends by forming strategic partnerships with major automotive and electronics manufacturers. The company's focus on reducing production costs and environmental impact aligns with growing consumer awareness of sustainability, providing further market opportunities. Additionally, advancements in battery recycling and second-life applications could open new revenue streams and enhance StoreDot's market position.</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is a key risk, as the readiness of the market to adopt StoreDot's technology remains unclear. The high level of competition in the battery technology sector poses another risk, with numerous players vying for market share. Technical risks include the potential for performance and reliability concerns, especially under various environmental conditions. Operational risks involve challenges in scaling up manufacturing processes and securing supply chains for raw materials. Regulatory risks are also significant, as StoreDot's technology must meet stringent industry standards for safety, performance, and environmental impact.</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30,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