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29, 2025 at 06:48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significantly reduce charging times for electric vehicles and other electronic devices. The company's unique value lies in its proprietary technology, which aims to overcome the limitations of current lithium-ion batteries by enabling ultra-fast charging capabilities. StoreDot's business model revolves around licensing its technology to major battery manufacturers and automotive companies, allowing them to integrate these advancements into their products. Positioned as a pioneer in the rapidly growing electric vehicle market, StoreDot seeks to address a critical bottleneck in battery performance, offering a compelling proposition for manufacturers looking to enhance the convenience and efficiency of their products.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Employees: 130</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growth of electric vehicles (EVs) is hindered by the limitations of current battery technology, particularly the lengthy charging times that disrupt consumer convenience and adoption. As the demand for sustainable transportation solutions intensifies, the market faces a critical challenge in providing batteries that can charge quickly without compromising on performance or safety. This issue is exacerbated by the increasing pressure on infrastructure, where prolonged charging times lead to congestion at charging stations, further deterring potential EV buyers. The urgency to resolve this bottleneck is paramount, as it directly impacts the scalability of EVs and the broader transition to cleaner energy solutions. Addressing this problem is essential for meeting global emissions targets and supporting the automotive industry's shift towards electrification.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long charging times in battery technology by developing ultra-fast charging solutions. Their approach leverages advanced materials and proprietary technology to significantly reduce charging duration without compromising battery life or performance. This solution is differentiated by its ability to achieve rapid energy absorption, making it particularly advantageous for applications in electric vehicles and consumer electronics where downtime is a major concern. By focusing on enhancing the chemical composition and structure of battery cells, StoreDot effectively mitigates the limitations of traditional lithium-ion batteries. This innovation not only improves user convenience but also supports the broader adoption of electric mobility by alleviating range anxiety.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pioneering a new class of battery technology with its proprietary fast-charging capabilities. The company's unique approach leverages nanomaterials and organic compounds to significantly reduce charging times compared to traditional lithium-ion batteries. This technology is designed to be scalable and adaptable across various applications, from consumer electronics to electric vehicles. StoreDot's product roadmap includes the development of multiple battery formats to cater to different industry needs, with a focus on enhancing energy density and cycle life. A key differentiator is their ability to achieve a full charge in just minutes, setting a new benchmark for convenience and efficiency. Additionally, StoreDot is committed to sustainability, incorporating eco-friendly materials and processes in its manufacturing. The company is also exploring strategic partnerships to integrate its technology into existing supply chains, aiming to accelerate market adoption.</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Total Addressable Market (TAM) for the battery technology sector is estimated at $160 billion, with a Serviceable Addressable Market (SAM) of $48 billion. The sector is growing at a Compound Annual Growth Rate (CAGR) of 15.0%, indicating a robust growth trajectory. Key market drivers include the increasing demand for electric vehicles, the need for energy storage solutions in renewable energy, and advancements in battery technology. The competitive landscape is characterized by the presence of established players and emerging startups, with competition based on technology innovation, price, and performance. Opportunities for the company lie in the development of high-performance, cost-effective battery solutions, while challenges include high R&amp;D costs, regulatory hurdles, and intense competition.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e most conservative estimates suggest a market size of $100 billion in 2024, growing at a compound annual growth rate (CAGR) of 7% to reach $140 billion by 2029. More optimistic forecasts predict a market size of $120 billion in 2024, with a CAGR of 10% to reach $195 billion by 2029.</w:t>
      </w:r>
    </w:p>
    <w:p>
      <w:pPr>
        <w:spacing w:line="360" w:lineRule="auto"/>
        <w:ind w:firstLine="0"/>
        <w:jc w:val="both"/>
      </w:pPr>
      <w:r>
        <w:rPr>
          <w:rFonts w:ascii="Times New Roman" w:hAnsi="Times New Roman"/>
          <w:sz w:val="24"/>
        </w:rPr>
        <w:t>. The rise in electric vehicles (EVs) and the need for energy storage solutions in renewable energy systems are particularly significant factors. Governments worldwide are implementing policies to reduce carbon emissions, which is further driving the demand for advanced battery technologies.</w:t>
      </w:r>
    </w:p>
    <w:p>
      <w:pPr>
        <w:spacing w:line="360" w:lineRule="auto"/>
        <w:ind w:firstLine="0"/>
        <w:jc w:val="both"/>
      </w:pPr>
      <w:r>
        <w:rPr>
          <w:rFonts w:ascii="Times New Roman" w:hAnsi="Times New Roman"/>
          <w:sz w:val="24"/>
        </w:rPr>
        <w:t>, solid-state batteries are emerging as a promising technology due to their higher energy density and safety compared to traditional lithium-ion batteries. Additionally, the development of batteries with longer life cycles and faster charging times is a key trend. There is also a growing focus on improving the recyclability of batteries and reducing the use of rare and expensive materials, which could significantly reduce costs and environmental impact.</w:t>
      </w:r>
    </w:p>
    <w:p>
      <w:pPr>
        <w:spacing w:line="360" w:lineRule="auto"/>
        <w:ind w:firstLine="0"/>
        <w:jc w:val="both"/>
      </w:pPr>
      <w:r>
        <w:rPr>
          <w:rFonts w:ascii="Times New Roman" w:hAnsi="Times New Roman"/>
          <w:sz w:val="24"/>
        </w:rPr>
        <w:t>. This trend is driven by the need for EV-specific batteries that can deliver high performance, long life, and fast charging. Additionally, there is a growing trend of investment in battery manufacturing facilities, often referred to as 'gigafactories', to meet the rising demand for batteries.</w:t>
      </w:r>
    </w:p>
    <w:p>
      <w:pPr>
        <w:spacing w:line="360" w:lineRule="auto"/>
        <w:ind w:firstLine="0"/>
        <w:jc w:val="both"/>
      </w:pPr>
      <w:r>
        <w:rPr>
          <w:rFonts w:ascii="Times New Roman" w:hAnsi="Times New Roman"/>
          <w:sz w:val="24"/>
        </w:rPr>
        <w:t>In conclusion, the battery technology sector presents a compelling investment opportunity due to its robust growth prospects, driven by the global shift towards electrification and renewable energy. Key areas of focus for potential investments include solid-state battery technology, battery recycling solutions, and battery manufacturing facilities.</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https://www.researchandmarkets.com/reports/5785723/battery-technology-market-report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https://www.cognitivemarketresearch.com/battery-market-report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focuses on a proprietary solid electrolyte that enables fast charging and longer battery life, targeting electric vehicles (EVs) and energy storage markets.</w:t>
      </w:r>
    </w:p>
    <w:p>
      <w:pPr>
        <w:spacing w:line="360" w:lineRule="auto"/>
        <w:ind w:firstLine="0"/>
        <w:jc w:val="both"/>
      </w:pPr>
      <w:r>
        <w:rPr>
          <w:rFonts w:ascii="Times New Roman" w:hAnsi="Times New Roman"/>
          <w:sz w:val="24"/>
        </w:rPr>
        <w:t>Key differentiator: QuantumScape’s solid-state battery technology eliminates the need for liquid electrolytes, enabling higher energy density and faster charging times with improved safety, positioning them as a leader in next-generation EV battery innovation.</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for electric vehicles and aerospace applications. Their batteries offer higher energy density, enhanced safety, and longer cycle life compared to traditional lithium-ion batteries.</w:t>
      </w:r>
    </w:p>
    <w:p>
      <w:pPr>
        <w:spacing w:line="360" w:lineRule="auto"/>
        <w:ind w:firstLine="0"/>
        <w:jc w:val="both"/>
      </w:pPr>
      <w:r>
        <w:rPr>
          <w:rFonts w:ascii="Times New Roman" w:hAnsi="Times New Roman"/>
          <w:sz w:val="24"/>
        </w:rPr>
        <w:t>Key differentiator: Solid Power’s scalable manufacturing process and partnerships with major automotive OEMs give them a competitive edge in bringing solid-state battery technology to commercial EV markets.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focus on advanced lithium-ion chemistries, including lithium iron phosphate (LFP) and nickel-cobalt-manganese (NCM) batteries, with ongoing R&amp;D into next-generation battery technologies.</w:t>
      </w:r>
    </w:p>
    <w:p>
      <w:pPr>
        <w:spacing w:line="360" w:lineRule="auto"/>
        <w:ind w:firstLine="0"/>
        <w:jc w:val="both"/>
      </w:pPr>
      <w:r>
        <w:rPr>
          <w:rFonts w:ascii="Times New Roman" w:hAnsi="Times New Roman"/>
          <w:sz w:val="24"/>
        </w:rPr>
        <w:t>Key differentiator: CATL’s massive production capacity, extensive supply chain integration, and strong partnerships with leading EV manufacturers make it one of the world’s largest and most influential battery suppliers.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844136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844136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focused on developing advanced battery technologies, potentially targeting various industries that rely heavily on energy storage solutions. Given the lack of specific information about its current business model, StoreDot could explore multiple avenues for generating revenue through its innovations in battery technology.</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may generate revenue through several potential streams. These could include direct sales of battery products to manufacturers in the automotive, consumer electronics, or industrial sectors. Licensing their technology to other companies could also be a viable revenue stream, allowing partners to integrate StoreDot's technology into their own products. Additionally, StoreDot might offer consulting services to businesses looking to improve their energy storage capabilities or develop custom battery solutions.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StoreDot could include automotive manufacturers, consumer electronics companies, and industrial firms that require advanced energy storage solutions. These segments are likely to benefit from StoreDot's technology due to the increasing demand for efficient and fast-charging batteries.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may involve forming strategic partnerships with key players in the automotive and electronics industries to facilitate the integration of their technology into existing products. They might also focus on building a strong intellectual property portfolio to enhance their licensing opportunities. Engaging in collaborative research and development projects with industry leaders could further strengthen their market position.</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information is needed on StoreDot's specific product offerings and existing partnerships to better understand their potential revenue streams and market strategy.</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StoreDot's extreme fast charging cells reportedly allow for charging in just 10 minutes, which is over twice as fast as current premium fast charging models. The cells are capable of over 1200 consecutive XFC cycles without degradation, maintaining a consistent charging rate regardless of the battery's state of charge. The gravimetric energy density is stated to be greater than 300 Wh/kg, with a volumetric energy density exceeding 700 Wh/l.</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seems to be centered around advanced lithium-ion battery technology, specifically utilizing silicon-dominant anodes and proprietary electrolytes. The infrastructure appears to be compatible with existing lithium-ion manufacturing lines, allowing for scalability and integration into current production processes. The approach emphasizes a semi-solid, dry chemistry that enhances performance metrics such as energy density and charging speed.</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current phase of development is focused on achieving production readiness in 2024, with plans for further advancements leading to production readiness for semi-solid and post-lithium technologies by 2028 and 2032, respectively. Key milestones include the introduction of the '100in5' technology, which aims to provide 100 miles of range in a short charging time.</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78 patents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Energy Density: 300.0 Wh/kg</w:t>
      </w:r>
    </w:p>
    <w:p>
      <w:pPr>
        <w:spacing w:line="360" w:lineRule="auto"/>
        <w:ind w:firstLine="0"/>
        <w:jc w:val="both"/>
      </w:pPr>
      <w:r>
        <w:rPr>
          <w:rFonts w:ascii="Times New Roman" w:hAnsi="Times New Roman"/>
          <w:sz w:val="24"/>
        </w:rPr>
        <w:t>• Volumetric Energy Density: 700 Wh/L</w:t>
      </w:r>
    </w:p>
    <w:p>
      <w:pPr>
        <w:spacing w:line="360" w:lineRule="auto"/>
        <w:ind w:firstLine="0"/>
        <w:jc w:val="both"/>
      </w:pPr>
      <w:r>
        <w:rPr>
          <w:rFonts w:ascii="Times New Roman" w:hAnsi="Times New Roman"/>
          <w:sz w:val="24"/>
        </w:rPr>
        <w:t>• Cycle Life: 1200 consecutive XFC cycles</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Total Employees: 130</w:t>
      </w:r>
    </w:p>
    <w:p>
      <w:pPr>
        <w:spacing w:line="360" w:lineRule="auto"/>
        <w:ind w:firstLine="0"/>
        <w:jc w:val="both"/>
      </w:pPr>
      <w:r>
        <w:rPr>
          <w:rFonts w:ascii="Times New Roman" w:hAnsi="Times New Roman"/>
          <w:sz w:val="24"/>
        </w:rPr>
        <w:t>• OEM Partners: Testing with 15 OEMs and manufacturing partners</w:t>
      </w:r>
    </w:p>
    <w:p>
      <w:pPr>
        <w:spacing w:line="360" w:lineRule="auto"/>
        <w:ind w:firstLine="0"/>
        <w:jc w:val="both"/>
      </w:pPr>
      <w:r>
        <w:rPr>
          <w:rFonts w:ascii="Times New Roman" w:hAnsi="Times New Roman"/>
          <w:sz w:val="24"/>
        </w:rPr>
        <w:t>• Technology Roadmap: 100in5 by 2023</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StoreDot appears to have a strong technical moat due to its proprietary extreme fast charging (XFC) technology and a significant patent portfolio that may deter competitors.</w:t>
      </w:r>
    </w:p>
    <w:p>
      <w:pPr>
        <w:spacing w:line="360" w:lineRule="auto"/>
        <w:ind w:firstLine="0"/>
        <w:jc w:val="both"/>
      </w:pPr>
      <w:r>
        <w:rPr>
          <w:rFonts w:ascii="Times New Roman" w:hAnsi="Times New Roman"/>
          <w:sz w:val="24"/>
        </w:rPr>
        <w:t>• Complexity: The technology appears to be complex, involving advanced materials and manufacturing processes that may require specialized knowledge and equipment.</w:t>
      </w:r>
    </w:p>
    <w:p>
      <w:pPr>
        <w:spacing w:line="360" w:lineRule="auto"/>
        <w:ind w:firstLine="0"/>
        <w:jc w:val="both"/>
      </w:pPr>
      <w:r>
        <w:rPr>
          <w:rFonts w:ascii="Times New Roman" w:hAnsi="Times New Roman"/>
          <w:sz w:val="24"/>
        </w:rPr>
        <w:t>• Security: Security considerations may include the protection of proprietary technology and intellectual property, particularly given the competitive landscape of battery technology.</w:t>
      </w:r>
    </w:p>
    <w:p>
      <w:pPr>
        <w:spacing w:line="360" w:lineRule="auto"/>
        <w:ind w:firstLine="0"/>
        <w:jc w:val="both"/>
      </w:pPr>
      <w:r>
        <w:rPr>
          <w:rFonts w:ascii="Times New Roman" w:hAnsi="Times New Roman"/>
          <w:sz w:val="24"/>
        </w:rPr>
        <w:t>• Implementation: Implementation challenges could involve scaling production to meet demand while ensuring quality and performance standards are maintained. Additionally, integration with existing manufacturing infrastructure may require careful planning.</w:t>
      </w:r>
    </w:p>
    <w:p>
      <w:pPr>
        <w:spacing w:line="360" w:lineRule="auto"/>
        <w:ind w:firstLine="0"/>
        <w:jc w:val="both"/>
      </w:pPr>
      <w:r>
        <w:rPr>
          <w:rFonts w:ascii="Times New Roman" w:hAnsi="Times New Roman"/>
          <w:sz w:val="24"/>
        </w:rPr>
        <w:t>• Regulatory: Regulatory considerations may include compliance with safety and environmental standards for battery production and disposal, as well as potential certifications for automotive applications.</w:t>
      </w:r>
    </w:p>
    <w:p>
      <w:pPr>
        <w:spacing w:line="360" w:lineRule="auto"/>
        <w:ind w:firstLine="0"/>
        <w:jc w:val="both"/>
      </w:pPr>
      <w:r>
        <w:rPr>
          <w:rFonts w:ascii="Times New Roman" w:hAnsi="Times New Roman"/>
          <w:sz w:val="24"/>
        </w:rPr>
        <w:t>• Testing: Testing and validation requirements seem to be extensive, particularly given the need to demonstrate the safety and reliability of the extreme fast charging capabilities and the longevity of the battery cells under various conditions.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$1,270,000,000</w:t>
      </w:r>
    </w:p>
    <w:p>
      <w:pPr>
        <w:spacing w:line="360" w:lineRule="auto"/>
        <w:ind w:firstLine="0"/>
        <w:jc w:val="both"/>
      </w:pPr>
      <w:r>
        <w:rPr>
          <w:rFonts w:ascii="Times New Roman" w:hAnsi="Times New Roman"/>
          <w:sz w:val="24"/>
        </w:rPr>
        <w:t>• Latest Funding Round: $70,000,000</w:t>
      </w:r>
    </w:p>
    <w:p>
      <w:pPr>
        <w:spacing w:line="360" w:lineRule="auto"/>
        <w:ind w:firstLine="0"/>
        <w:jc w:val="both"/>
      </w:pPr>
      <w:r>
        <w:rPr>
          <w:rFonts w:ascii="Times New Roman" w:hAnsi="Times New Roman"/>
          <w:sz w:val="24"/>
        </w:rPr>
        <w:t>• Total Funding Raised: $206,500,000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https://www.crunchbase.com/organization/storedot</w:t>
      </w:r>
    </w:p>
    <w:p>
      <w:pPr>
        <w:spacing w:line="360" w:lineRule="auto"/>
        <w:ind w:firstLine="0"/>
        <w:jc w:val="both"/>
      </w:pPr>
      <w:r>
        <w:rPr>
          <w:rFonts w:ascii="Times New Roman" w:hAnsi="Times New Roman"/>
          <w:sz w:val="24"/>
        </w:rPr>
        <w:t>• https://en.wikipedia.org/wiki/StoreDot</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Chairman of StoreDot, brings over 35 years of automotive leadership experience, including roles as Group CEO of Tata Motors (2010–2011) overseeing Jaguar Land Rover, President and CEO of General Motors Europe (2004–.</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CFO at StoreDot, bringing strong financial management expertise and experience in scaling technology companies.</w:t>
      </w:r>
    </w:p>
    <w:p>
      <w:pPr>
        <w:spacing w:line="360" w:lineRule="auto"/>
        <w:ind w:firstLine="0"/>
        <w:jc w:val="both"/>
      </w:pPr>
      <w:r>
        <w:rPr>
          <w:rFonts w:ascii="Times New Roman" w:hAnsi="Times New Roman"/>
          <w:sz w:val="24"/>
        </w:rPr>
        <w:t>Previously held senior financial leadership roles at high-growth technology companies, where he successfully managed fundraising rounds, financial operations, and strategic financial planning</w:t>
      </w:r>
    </w:p>
    <w:p>
      <w:pPr>
        <w:spacing w:line="360" w:lineRule="auto"/>
        <w:ind w:firstLine="0"/>
        <w:jc w:val="both"/>
      </w:pPr>
      <w:r>
        <w:rPr>
          <w:rFonts w:ascii="Times New Roman" w:hAnsi="Times New Roman"/>
          <w:sz w:val="24"/>
        </w:rPr>
        <w:t>His expertise in financial modeling, investor relations, and capital allocation supports StoreDot's growth and funding initiatives.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ESG considerations are primarily centered around its environmental impact and supply chain practices. The company is focused on developing ultra-fast charging battery technology, which could significantly reduce carbon emissions by promoting the adoption of electric vehicles.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adoption of StoreDot's battery technology may be uncertain due to the competitive landscape and the presence of established players in the battery technology sector. Consumers and businesses may be hesitant to switch to a new technology without proven longterm benefits.</w:t>
      </w:r>
    </w:p>
    <w:p>
      <w:pPr>
        <w:spacing w:line="360" w:lineRule="auto"/>
        <w:ind w:firstLine="0"/>
        <w:jc w:val="both"/>
      </w:pPr>
      <w:r>
        <w:rPr>
          <w:rFonts w:ascii="Times New Roman" w:hAnsi="Times New Roman"/>
          <w:sz w:val="24"/>
        </w:rPr>
        <w:t>• Competitive Landscape Ambiguity: The battery technology market appears to be highly competitive, with numerous companies vying for market share. StoreDot may face challenges in differentiating its products from those of competitors, which could impact its ability to capture a significant portion of the market.</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Based on available information, the maturity of StoreDot's technology is unclear. While the technology is described as productionready, further research is needed to confirm its readiness for largescale manufacturing and deployment.</w:t>
      </w:r>
    </w:p>
    <w:p>
      <w:pPr>
        <w:spacing w:line="360" w:lineRule="auto"/>
        <w:ind w:firstLine="0"/>
        <w:jc w:val="both"/>
      </w:pPr>
      <w:r>
        <w:rPr>
          <w:rFonts w:ascii="Times New Roman" w:hAnsi="Times New Roman"/>
          <w:sz w:val="24"/>
        </w:rPr>
        <w:t>• Performance and Reliability Concerns: There may be concerns about the longterm performance and reliability of StoreDot's battery technology, particularly in comparison to established technologies. Additional testing and validation may be required to ensure consistent performance over time.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Vulnerabilities: StoreDot could face challenges in securing a reliable supply chain for the raw materials required for battery production. Disruptions or shortages in the supply chain could impact production timelines and costs.</w:t>
      </w:r>
    </w:p>
    <w:p>
      <w:pPr>
        <w:spacing w:line="360" w:lineRule="auto"/>
        <w:ind w:firstLine="0"/>
        <w:jc w:val="both"/>
      </w:pPr>
      <w:r>
        <w:rPr>
          <w:rFonts w:ascii="Times New Roman" w:hAnsi="Times New Roman"/>
          <w:sz w:val="24"/>
        </w:rPr>
        <w:t>• Manufacturing ScaleUp Challenges: Scaling up production from prototype to commercial levels may present operational challenges. StoreDot may need to invest in new manufacturing facilities or processes, which could be complex and costly.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Safety and Environmental Standards: StoreDot may need to navigate complex regulatory environments to ensure compliance with safety and environmental standards for battery production and disposal. Noncompliance could result in fines or restrictions on product sales.</w:t>
      </w:r>
    </w:p>
    <w:p>
      <w:pPr>
        <w:spacing w:line="360" w:lineRule="auto"/>
        <w:ind w:firstLine="0"/>
        <w:jc w:val="both"/>
      </w:pPr>
      <w:r>
        <w:rPr>
          <w:rFonts w:ascii="Times New Roman" w:hAnsi="Times New Roman"/>
          <w:sz w:val="24"/>
        </w:rPr>
        <w:t>• Automotive Application Certifications: If StoreDot's technology is intended for automotive applications, obtaining necessary certifications could be a lengthy and uncertain process. This may delay market entry or limit potential partnerships with automotive manufacturers.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unknown, which may impact its ability to finance ongoing operations and growth initiatives. Additional research is needed to assess the company's financial health and funding requirements.</w:t>
      </w:r>
    </w:p>
    <w:p>
      <w:pPr>
        <w:spacing w:line="360" w:lineRule="auto"/>
        <w:ind w:firstLine="0"/>
        <w:jc w:val="both"/>
      </w:pPr>
      <w:r>
        <w:rPr>
          <w:rFonts w:ascii="Times New Roman" w:hAnsi="Times New Roman"/>
          <w:sz w:val="24"/>
        </w:rPr>
        <w:t>• Lack of Revenue Data: Without available revenue data, it is difficult to assess StoreDot's current financial performance and sustainability. This lack of transparency could be a concern for potential investors seeking to understand the company's financial trajectory.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and exit strategies are likely to focus on leveraging its production-ready battery technology to capitalize on the growing demand for fast-charging solutions in the electric vehicle market. Given the company's established partnerships and market traction, a strategic acquisition by a major automotive or technology firm seeking to enhance its battery capabilities presents a viable exit option. Alternatively, StoreDot could pursue an initial public offering (IPO) to access public capital markets, provided it continues to demonstrate strong growth and competitive differentiation in the rapidly evolving battery sector. Investors should consider the company's ability to scale production and maintain its technological edge as key factors influencing the timing and success of these exit strategies.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within a $160 billion total addressable market, entails potential opportunity costs tied to market entry timing and technology adoption. Without clear visibility into traction proxies such as pilots, wait-lists, or letters of intent, the risk of missing early access to proprietary advancements or strategic partnerships increases. Competitors are not explicitly identified, which may suggest either a nascent competitive landscape or limited market validation; in either case, delaying investment could result in forfeiting a position in a potentially transformative segment of battery innovation.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StoreDot achieved in the development of its battery technology?</w:t>
      </w:r>
    </w:p>
    <w:p>
      <w:pPr>
        <w:spacing w:line="360" w:lineRule="auto"/>
        <w:ind w:firstLine="0"/>
        <w:jc w:val="both"/>
      </w:pPr>
      <w:r>
        <w:rPr>
          <w:rFonts w:ascii="Times New Roman" w:hAnsi="Times New Roman"/>
          <w:sz w:val="24"/>
        </w:rPr>
        <w:t>• Can StoreDot provide detailed information on any patents or intellectual property protections they hold?</w:t>
      </w:r>
    </w:p>
    <w:p>
      <w:pPr>
        <w:spacing w:line="360" w:lineRule="auto"/>
        <w:ind w:firstLine="0"/>
        <w:jc w:val="both"/>
      </w:pPr>
      <w:r>
        <w:rPr>
          <w:rFonts w:ascii="Times New Roman" w:hAnsi="Times New Roman"/>
          <w:sz w:val="24"/>
        </w:rPr>
        <w:t>• How does StoreDot plan to address potential technology maturity challenges to ensure production readiness?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StoreDot's current funding stage, and what are the plans for future fundraising?</w:t>
      </w:r>
    </w:p>
    <w:p>
      <w:pPr>
        <w:spacing w:line="360" w:lineRule="auto"/>
        <w:ind w:firstLine="0"/>
        <w:jc w:val="both"/>
      </w:pPr>
      <w:r>
        <w:rPr>
          <w:rFonts w:ascii="Times New Roman" w:hAnsi="Times New Roman"/>
          <w:sz w:val="24"/>
        </w:rPr>
        <w:t>• Can StoreDot provide detailed financial projections or revenue models for the next 35 years?</w:t>
      </w:r>
    </w:p>
    <w:p>
      <w:pPr>
        <w:spacing w:line="360" w:lineRule="auto"/>
        <w:ind w:firstLine="0"/>
        <w:jc w:val="both"/>
      </w:pPr>
      <w:r>
        <w:rPr>
          <w:rFonts w:ascii="Times New Roman" w:hAnsi="Times New Roman"/>
          <w:sz w:val="24"/>
        </w:rPr>
        <w:t>• How does StoreDot plan to mitigate the risks associated with the lack of current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StoreDot's main competitors in the battery technology sector, and how does StoreDot differentiate itself?</w:t>
      </w:r>
    </w:p>
    <w:p>
      <w:pPr>
        <w:spacing w:line="360" w:lineRule="auto"/>
        <w:ind w:firstLine="0"/>
        <w:jc w:val="both"/>
      </w:pPr>
      <w:r>
        <w:rPr>
          <w:rFonts w:ascii="Times New Roman" w:hAnsi="Times New Roman"/>
          <w:sz w:val="24"/>
        </w:rPr>
        <w:t>• What strategies does StoreDot have in place to address high market competition?</w:t>
      </w:r>
    </w:p>
    <w:p>
      <w:pPr>
        <w:spacing w:line="360" w:lineRule="auto"/>
        <w:ind w:firstLine="0"/>
        <w:jc w:val="both"/>
      </w:pPr>
      <w:r>
        <w:rPr>
          <w:rFonts w:ascii="Times New Roman" w:hAnsi="Times New Roman"/>
          <w:sz w:val="24"/>
        </w:rPr>
        <w:t>• Can StoreDot provide insights into any partnerships or collaborations that enhance its competitive position?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existing partnerships does StoreDot have with OEMs or manufacturers, and what are the terms of these agreements?</w:t>
      </w:r>
    </w:p>
    <w:p>
      <w:pPr>
        <w:spacing w:line="360" w:lineRule="auto"/>
        <w:ind w:firstLine="0"/>
        <w:jc w:val="both"/>
      </w:pPr>
      <w:r>
        <w:rPr>
          <w:rFonts w:ascii="Times New Roman" w:hAnsi="Times New Roman"/>
          <w:sz w:val="24"/>
        </w:rPr>
        <w:t>• How does StoreDot plan to scale its manufacturing capabilities to meet potential demand?</w:t>
      </w:r>
    </w:p>
    <w:p>
      <w:pPr>
        <w:spacing w:line="360" w:lineRule="auto"/>
        <w:ind w:firstLine="0"/>
        <w:jc w:val="both"/>
      </w:pPr>
      <w:r>
        <w:rPr>
          <w:rFonts w:ascii="Times New Roman" w:hAnsi="Times New Roman"/>
          <w:sz w:val="24"/>
        </w:rPr>
        <w:t>• Are there any strategic partnerships in the pipeline that could enhance StoreDot's market position?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regulatory considerations is StoreDot addressing to ensure compliance with safety and environmental standards?</w:t>
      </w:r>
    </w:p>
    <w:p>
      <w:pPr>
        <w:spacing w:line="360" w:lineRule="auto"/>
        <w:ind w:firstLine="0"/>
        <w:jc w:val="both"/>
      </w:pPr>
      <w:r>
        <w:rPr>
          <w:rFonts w:ascii="Times New Roman" w:hAnsi="Times New Roman"/>
          <w:sz w:val="24"/>
        </w:rPr>
        <w:t>• Can StoreDot provide a timeline for obtaining necessary certifications for automotive applications?</w:t>
      </w:r>
    </w:p>
    <w:p>
      <w:pPr>
        <w:spacing w:line="360" w:lineRule="auto"/>
        <w:ind w:firstLine="0"/>
        <w:jc w:val="both"/>
      </w:pPr>
      <w:r>
        <w:rPr>
          <w:rFonts w:ascii="Times New Roman" w:hAnsi="Times New Roman"/>
          <w:sz w:val="24"/>
        </w:rPr>
        <w:t>• How does StoreDot plan to navigate potential regulatory risks that could impact market entry or expansion?</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proprietary ultra-fast charging battery technology, which promises to significantly reduce charging times to as little as 5-10 minutes without compromising battery life or safety. This technological innovation directly addresses a critical bottleneck in the electric vehicle (EV) market, enhancing consumer convenience and potentially accelerating EV adoption. The company’s technology is reportedly production-ready and compatible with existing lithium-ion manufacturing infrastructure, which supports scalability and integration with current supply chains. Additionally, StoreDot benefits from a strong leadership team with deep industry expertise, including automotive and technology commercialization veterans, which bolsters its strategic execution capabilities.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promising technical claims, StoreDot’s technology maturity and long-term reliability remain uncertain due to limited independent validation and lack of publicly available performance data. The company’s financial transparency is weak, with no disclosed revenue figures and unclear current funding status, raising concerns about its financial sustainability and runway. StoreDot operates in a highly competitive landscape dominated by well-funded incumbents like CATL and emerging solid-state battery startups such as QuantumScape, which may limit its market penetration and pricing power. Furthermore, the absence of granted US patents and pending intellectual property protections in critical markets could expose StoreDot to competitive risks and potential IP challenges.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rapidly expanding EV market, with projected adoption rates exceeding 60% by 2030 in key regions, creates a substantial demand for advanced battery solutions that can alleviate charging infrastructure constraints. StoreDot’s technology could also find applications beyond automotive, including consumer electronics and industrial energy storage, broadening its addressable market. Increasing global regulatory pressure to reduce carbon emissions and transition to clean energy further incentivizes adoption of fast-charging, sustainable battery technologies. Strategic partnerships with OEMs and battery manufacturers offer opportunities to embed StoreDot’s technology into mass-market products, accelerating commercialization and revenue growth.</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risk is significant, as OEMs and consumers may hesitate to switch to unproven battery technologies without extensive field data and regulatory certifications, potentially delaying commercialization. Operational risks include scaling manufacturing from pilot to commercial volumes, which may require substantial capital investment and pose quality control challenges. Supply chain vulnerabilities, especially for critical raw materials and advanced nanomaterials, could disrupt production and inflate costs. Regulatory hurdles related to safety certifications, environmental compliance, and automotive standards may prolong time-to-market and increase compliance costs, particularly in stringent jurisdictions like the US and EU.</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