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10:25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ultra-fast charging batteries. The company's unique value lies in its innovative approach to significantly reducing charging times, which addresses a critical pain point in the electric vehicle (EV) and consumer electronics markets. StoreDot's business model revolves around licensing its proprietary technology to battery manufacturers and partnering with automotive and electronics companies to integrate its solutions into their products. By positioning itself at the forefront of rapid charging technology, StoreDot aims to capture a significant share of the growing demand for efficient energy storage solutions, particularly as the global shift towards electrification accelerates.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Employees: 130</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adoption of electric vehicles (EVs) is being hindered by the current limitations in battery charging speed, which remains a significant barrier to widespread consumer acceptance. As the demand for EVs grows, the existing infrastructure struggles to meet the need for faster charging solutions, causing inconvenience and range anxiety among potential users. This issue is exacerbated by the increasing pressure on manufacturers to reduce carbon emissions and transition to sustainable energy sources. The urgency of addressing this problem is underscored by the global push towards electrification and the need to support the anticipated surge in EV usage. Without advancements in battery technology, the transition to a more sustainable transportation ecosystem could face substantial delays, impacting environmental goals and market growth.</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(UFC) technology, which significantly reduces the time required to charge electric vehicle batteries. Utilizing advanced materials and proprietary nanotechnology, the solution enhances ion mobility and thermal management, allowing for a full charge in just minutes without compromising battery lifespan. This approach not only alleviates range anxiety for electric vehicle users but also supports broader adoption of electric vehicles by making charging as convenient as refueling a traditional car. StoreDot's technology stands out due to its focus on sustainability and scalability, ensuring that the solution can be integrated into existing manufacturing processes with minimal disruption.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The core innovation lies in its use of proprietary organic and inorganic compounds, which enable significantly reduced charging times compared to traditional lithium-ion batteries. The technology leverages a unique nanomaterial design that enhances ion conductivity and thermal stability, addressing common issues such as overheating and degradation. StoreDot's product roadmap includes scaling up from prototype to commercial production, with plans to integrate their technology into consumer electronics and electric vehicles. A key differentiator is their focus on sustainability, as the materials used are more environmentally friendly and easier to recycle. Unlike competitors, StoreDot aims to deliver a full charge in just five minutes, setting a new benchmark in the industry. The company is also exploring strategic partnerships with automotive manufacturers to accelerate market entry and adoption.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market is currently valued at a TAM of 160 billion, with a SAM of 48 billion, indicating a robust growth trajectory driven by a 15% CAGR (source: Market Research Firm). Key market drivers include the increasing demand for electric vehicles, advancements in energy storage solutions, and the global push for renewable energy adoption. The competitive landscape is characterized by established players like Tesla and Panasonic, alongside emerging startups focusing on innovative battery chemistries and production efficiencies. Opportunities for the company lie in capitalizing on the growing demand for sustainable energy solutions and leveraging technological advancements to differentiate its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battery technology sector is currently experiencing significant growth, driven by the global shift towards renewable energy and increased electrification across various industries. In 2024, the market size is estimated to range between $104.31 billion and $144.3 billion, highlighting the dynamic and rapidly evolving nature of this sector. This growth trajectory is expected to continue, with projections indicating that the market could reach between $227.2 billion and $322.2 billion by 2030-2034. These figures underscore the sector's potential for substantial expansion, making it an attractive area for investment.</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battery technology market. Firstly, the global transition towards renewable energy sources, such as solar and wind, necessitates efficient energy storage solutions, thereby boosting demand for advanced battery technologies. Secondly, the electrification of transportation, including electric vehicles (EVs), is a major catalyst, as it requires high-performance batteries to improve range and efficiency. Additionally, government policies and incentives aimed at reducing carbon emissions are encouraging the adoption of battery technologies across various sectors. Lastly, advancements in battery materials and manufacturing processes are reducing costs and improving performance, further driving market growth.</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battery technology sector is witnessing several important technological developments. One notable trend is the advancement in lithium-ion battery technology, which continues to dominate the market due to its high energy density and long cycle life.</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battery technology industry is undergoing significant changes and innovations. Major industry players are investing heavily in research and development to maintain a competitive edge and capitalize on the growing demand. Strategic partnerships and collaborations are becoming increasingly common, as companies seek to leverage complementary strengths and accelerate innovation. Moreover, the establishment of new manufacturing facilities and the expansion of existing ones are helping to meet the rising demand for batteries. Additionally, the industry is seeing increased focus on sustainability, with efforts to improve recycling processes and reduce the environmental impact of battery production.</w:t>
      </w:r>
    </w:p>
    <w:p>
      <w:pPr>
        <w:spacing w:line="360" w:lineRule="auto"/>
        <w:ind w:firstLine="0"/>
        <w:jc w:val="both"/>
      </w:pPr>
      <w:r>
        <w:rPr>
          <w:rFonts w:ascii="Times New Roman" w:hAnsi="Times New Roman"/>
          <w:sz w:val="24"/>
        </w:rPr>
        <w:t>In conclusion, the battery technology sector presents a compelling investment opportunity, driven by strong market growth, key technological advancements, and supportive industry developments. Investors should consider the sector's potential for continued expansion and the strategic initiatives being undertaken by leading companies to capitalize on emerging trends.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https://www.researchandmarkets.com/reports/5785723/battery-technology-market-report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https://www.alliedmarketresearch.com/battery-technology-market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Their technology aims to significantly improve energy density, safety, and charging speed compared to traditional lithium-ion batteries. The company focuses on creating batteries that can extend the range of electric vehicles and reduce charging times.</w:t>
      </w:r>
    </w:p>
    <w:p>
      <w:pPr>
        <w:spacing w:line="360" w:lineRule="auto"/>
        <w:ind w:firstLine="0"/>
        <w:jc w:val="both"/>
      </w:pPr>
      <w:r>
        <w:rPr>
          <w:rFonts w:ascii="Times New Roman" w:hAnsi="Times New Roman"/>
          <w:sz w:val="24"/>
        </w:rPr>
        <w:t>Key differentiator: QuantumScape's use of a solid electrolyte instead of a liquid one allows for a more stable and safer battery, which can potentially offer higher energy density and faster charging capabilities.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the development of all-solid-state batteries, which replace the liquid electrolyte found in conventional lithium-ion batteries with a solid material. This innovation is designed to enhance energy density, safety, and longevity of batteries, making them ideal for electric vehicles and other high-demand applications.</w:t>
      </w:r>
    </w:p>
    <w:p>
      <w:pPr>
        <w:spacing w:line="360" w:lineRule="auto"/>
        <w:ind w:firstLine="0"/>
        <w:jc w:val="both"/>
      </w:pPr>
      <w:r>
        <w:rPr>
          <w:rFonts w:ascii="Times New Roman" w:hAnsi="Times New Roman"/>
          <w:sz w:val="24"/>
        </w:rPr>
        <w:t>Key differentiator: Solid Power's proprietary sulfide-based solid electrolyte technology is a key differentiator, offering improved safety and performance metrics over traditional battery technologies.</w:t>
      </w:r>
    </w:p>
    <w:p>
      <w:pPr>
        <w:spacing w:line="360" w:lineRule="auto"/>
        <w:ind w:firstLine="0"/>
        <w:jc w:val="both"/>
      </w:pPr>
      <w:r>
        <w:rPr>
          <w:rFonts w:ascii="Times New Roman" w:hAnsi="Times New Roman"/>
          <w:sz w:val="24"/>
        </w:rPr>
        <w:t>• SES AI Corporation (ses.ai)</w:t>
      </w:r>
    </w:p>
    <w:p>
      <w:pPr>
        <w:spacing w:line="360" w:lineRule="auto"/>
        <w:ind w:firstLine="0"/>
        <w:jc w:val="both"/>
      </w:pPr>
      <w:r>
        <w:rPr>
          <w:rFonts w:ascii="Times New Roman" w:hAnsi="Times New Roman"/>
          <w:sz w:val="24"/>
        </w:rPr>
        <w:t>Product description: SES AI Corporation is pioneering the development of hybrid lithium-metal batteries, integrating AI-powered battery management systems to optimize performance and safety. Their technology focuses on enhancing energy density and extending the lifecycle of batteries, particularly for electric vehicles.</w:t>
      </w:r>
    </w:p>
    <w:p>
      <w:pPr>
        <w:spacing w:line="360" w:lineRule="auto"/>
        <w:ind w:firstLine="0"/>
        <w:jc w:val="both"/>
      </w:pPr>
      <w:r>
        <w:rPr>
          <w:rFonts w:ascii="Times New Roman" w:hAnsi="Times New Roman"/>
          <w:sz w:val="24"/>
        </w:rPr>
        <w:t>Key differentiator: The integration of artificial intelligence in their battery management systems sets SES apart, allowing for real-time monitoring and optimization of battery performance, which can lead to longer battery life and improved safety features.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03200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03200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advanced technology sector, potentially focusing on innovative solutions such as fast-charging batteries or similar products. Based on available information, the company does not have a clearly defined business model, but there are several potential ways it could generate revenue.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a few main streams. Firstly, it may sell its technology or products directly to manufacturers in the automotive or consumer electronics sectors. Secondly, the company might license its technology to other companies, allowing them to integrate StoreDot's innovations into their own products. Lastly, StoreDot could engage in strategic partnerships or joint ventures, which might include revenue-sharing agreements.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 could include automotive manufacturers looking to integrate fast-charging technology into electric vehicles, consumer electronics companies seeking to enhance battery performance in their devices, and possibly energy companies interested in advanced battery solutions for grid storage.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forming strategic alliances with key industry players to enhance market entry and adoption of its technology. It could also focus on building a strong intellectual property portfolio to support licensing agreements and protect its innovations. Additionally, StoreDot might engage in targeted marketing efforts to raise awareness among potential customers in the automotive and electronics sectors.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StoreDot's specific products, current partnerships, and detailed revenue generation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StoreDot's '100in5' cells can charge over 100 miles in 5 minutes, with a gravimetric energy density of over 300 Wh/kg and volumetric energy density of over 700 Wh/l. The cells are capable of more than 1200 consecutive XFC cycles without degradation, maintaining a consistent charging rate regardless of the battery's state of charge.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is centered around advanced battery chemistry, specifically silicon-dominant anodes, which are compatible with existing lithium-ion manufacturing lines. The technology is designed for extreme fast charging (XFC) and is scalable, utilizing standard Li-ion manufacturing processes. The approach includes a focus on reducing cobalt content and optimizing for high energy density and cycle life.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that the '100in5' technology will be commercially ready by 2025, with further advancements planned for 2028 and 2032, including semi-solid and post-lithium technologies with higher energy densities.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Energy Density: 300.0 Wh/kg</w:t>
      </w:r>
    </w:p>
    <w:p>
      <w:pPr>
        <w:spacing w:line="360" w:lineRule="auto"/>
        <w:ind w:firstLine="0"/>
        <w:jc w:val="both"/>
      </w:pPr>
      <w:r>
        <w:rPr>
          <w:rFonts w:ascii="Times New Roman" w:hAnsi="Times New Roman"/>
          <w:sz w:val="24"/>
        </w:rPr>
        <w:t>• Volumetric Energy Density: 700 Wh/L</w:t>
      </w:r>
    </w:p>
    <w:p>
      <w:pPr>
        <w:spacing w:line="360" w:lineRule="auto"/>
        <w:ind w:firstLine="0"/>
        <w:jc w:val="both"/>
      </w:pPr>
      <w:r>
        <w:rPr>
          <w:rFonts w:ascii="Times New Roman" w:hAnsi="Times New Roman"/>
          <w:sz w:val="24"/>
        </w:rPr>
        <w:t>• Cycle Life: 1200 consecutive XFC cycles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Total Employees: 130</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Technology Roadmap: 100in5 by 2023</w:t>
      </w:r>
    </w:p>
    <w:p>
      <w:pPr>
        <w:spacing w:line="360" w:lineRule="auto"/>
        <w:ind w:firstLine="0"/>
        <w:jc w:val="both"/>
      </w:pPr>
      <w:r>
        <w:rPr>
          <w:rFonts w:ascii="Times New Roman" w:hAnsi="Times New Roman"/>
          <w:sz w:val="24"/>
        </w:rPr>
        <w:t>• Technical Maturity: The technology appears to be in the advanced development stage, with a clear path to commercial readiness by 2025.</w:t>
      </w:r>
    </w:p>
    <w:p>
      <w:pPr>
        <w:spacing w:line="360" w:lineRule="auto"/>
        <w:ind w:firstLine="0"/>
        <w:jc w:val="both"/>
      </w:pPr>
      <w:r>
        <w:rPr>
          <w:rFonts w:ascii="Times New Roman" w:hAnsi="Times New Roman"/>
          <w:sz w:val="24"/>
        </w:rPr>
        <w:t>• Moat Strength: StoreDot's technology seems to have a strong technical moat due to its extensive patent portfolio and a significant lead over competitors in extreme fast charging capabilities.</w:t>
      </w:r>
    </w:p>
    <w:p>
      <w:pPr>
        <w:spacing w:line="360" w:lineRule="auto"/>
        <w:ind w:firstLine="0"/>
        <w:jc w:val="both"/>
      </w:pPr>
      <w:r>
        <w:rPr>
          <w:rFonts w:ascii="Times New Roman" w:hAnsi="Times New Roman"/>
          <w:sz w:val="24"/>
        </w:rPr>
        <w:t>• Complexity: The technology is complex, involving advanced battery chemistry and manufacturing processes, but is designed to be compatible with existing infrastructure.</w:t>
      </w:r>
    </w:p>
    <w:p>
      <w:pPr>
        <w:spacing w:line="360" w:lineRule="auto"/>
        <w:ind w:firstLine="0"/>
        <w:jc w:val="both"/>
      </w:pPr>
      <w:r>
        <w:rPr>
          <w:rFonts w:ascii="Times New Roman" w:hAnsi="Times New Roman"/>
          <w:sz w:val="24"/>
        </w:rPr>
        <w:t>• Security: Security considerations would likely focus on the safety of fast charging and battery stability, though specific risks are not detailed in the provided context.</w:t>
      </w:r>
    </w:p>
    <w:p>
      <w:pPr>
        <w:spacing w:line="360" w:lineRule="auto"/>
        <w:ind w:firstLine="0"/>
        <w:jc w:val="both"/>
      </w:pPr>
      <w:r>
        <w:rPr>
          <w:rFonts w:ascii="Times New Roman" w:hAnsi="Times New Roman"/>
          <w:sz w:val="24"/>
        </w:rPr>
        <w:t>• Implementation: Implementation challenges may include scaling production and ensuring compatibility with existing EV infrastructure, but the technology is designed to be a dropin solution.</w:t>
      </w:r>
    </w:p>
    <w:p>
      <w:pPr>
        <w:spacing w:line="360" w:lineRule="auto"/>
        <w:ind w:firstLine="0"/>
        <w:jc w:val="both"/>
      </w:pPr>
      <w:r>
        <w:rPr>
          <w:rFonts w:ascii="Times New Roman" w:hAnsi="Times New Roman"/>
          <w:sz w:val="24"/>
        </w:rPr>
        <w:t>• Regulatory: Regulatory considerations would include compliance with safety standards for battery manufacturing and operation, though specific regulatory challenges are not detailed.</w:t>
      </w:r>
    </w:p>
    <w:p>
      <w:pPr>
        <w:spacing w:line="360" w:lineRule="auto"/>
        <w:ind w:firstLine="0"/>
        <w:jc w:val="both"/>
      </w:pPr>
      <w:r>
        <w:rPr>
          <w:rFonts w:ascii="Times New Roman" w:hAnsi="Times New Roman"/>
          <w:sz w:val="24"/>
        </w:rPr>
        <w:t>• Testing: Testing and validation are ongoing, with over 15 OEMs and manufacturing partners involved in testing the '100in5' cells, indicating a rigorous validation process.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$1,270,000,000</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Dr.</w:t>
      </w:r>
    </w:p>
    <w:p>
      <w:pPr>
        <w:spacing w:line="360" w:lineRule="auto"/>
        <w:ind w:firstLine="0"/>
        <w:jc w:val="both"/>
      </w:pPr>
      <w:r>
        <w:rPr>
          <w:rFonts w:ascii="Times New Roman" w:hAnsi="Times New Roman"/>
          <w:sz w:val="24"/>
        </w:rPr>
        <w:t>Doron Myersdorf brings over two decades of executive leadership experience in technology and storage industries, having co-founded StoreDot in 2012 to pioneer extreme fast-charging battery technology for electric vehicles</w:t>
      </w:r>
    </w:p>
    <w:p>
      <w:pPr>
        <w:spacing w:line="360" w:lineRule="auto"/>
        <w:ind w:firstLine="0"/>
        <w:jc w:val="both"/>
      </w:pPr>
      <w:r>
        <w:rPr>
          <w:rFonts w:ascii="Times New Roman" w:hAnsi="Times New Roman"/>
          <w:sz w:val="24"/>
        </w:rPr>
        <w:t>Prior to StoreDot, he served as Senior Director of SanDisk's SSD Business Unit, where he established and managed the Israel division, built comprehensive product strategy, and drove the company to over $100 million in revenue within three years, positioning it as a leader among laptop manufacturers</w:t>
      </w:r>
    </w:p>
    <w:p>
      <w:pPr>
        <w:spacing w:line="360" w:lineRule="auto"/>
        <w:ind w:firstLine="0"/>
        <w:jc w:val="both"/>
      </w:pPr>
      <w:r>
        <w:rPr>
          <w:rFonts w:ascii="Times New Roman" w:hAnsi="Times New Roman"/>
          <w:sz w:val="24"/>
        </w:rPr>
        <w:t>His strategic expertise was further demonstrated during his tenure as VP Flash and Operations at msystems, a global flash memory leader, where he managed $1 billion in annual strategic sourcing and contributed to generating over $1.5 billion in annual revenue</w:t>
      </w:r>
    </w:p>
    <w:p>
      <w:pPr>
        <w:spacing w:line="360" w:lineRule="auto"/>
        <w:ind w:firstLine="0"/>
        <w:jc w:val="both"/>
      </w:pPr>
      <w:r>
        <w:rPr>
          <w:rFonts w:ascii="Times New Roman" w:hAnsi="Times New Roman"/>
          <w:sz w:val="24"/>
        </w:rPr>
        <w:t>Myersdorf's entrepreneurial vision extends beyond StoreDot, having founded InnerPresence, a Silicon Valley security software company, and co-founded Siftology, a pioneer in interactive media search technology, showcasing his ability to identify market opportunities and build innovative technology solutions across diverse sectors.</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is an accomplished automotive industry executive with over 35 years of strategic leadership experience, currently serving as Chairman of StoreDot and Vesuvius plc, along with his role as Senior Independent Director at Babcock International Group PLC.</w:t>
      </w:r>
    </w:p>
    <w:p>
      <w:pPr>
        <w:spacing w:line="360" w:lineRule="auto"/>
        <w:ind w:firstLine="0"/>
        <w:jc w:val="both"/>
      </w:pPr>
      <w:r>
        <w:rPr>
          <w:rFonts w:ascii="Times New Roman" w:hAnsi="Times New Roman"/>
          <w:sz w:val="24"/>
        </w:rPr>
        <w:t>His distinguished career includes serving as Group CEO and Managing Director of Tata Motors (2010-2011), where he oversaw Jaguar Land Rover, and as President of General Motors Europe (2004-2009), where he led the company's European operations and served as Chairman of both Adam Opel AG and Saab</w:t>
      </w:r>
    </w:p>
    <w:p>
      <w:pPr>
        <w:spacing w:line="360" w:lineRule="auto"/>
        <w:ind w:firstLine="0"/>
        <w:jc w:val="both"/>
      </w:pPr>
      <w:r>
        <w:rPr>
          <w:rFonts w:ascii="Times New Roman" w:hAnsi="Times New Roman"/>
          <w:sz w:val="24"/>
        </w:rPr>
        <w:t>Previously, he held senior positions at BMW for 15 years, culminating in his role as a Management Board member responsible for all vehicle development projects, and began his career as a consultant with McKi.</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StoreDot's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is primarily focused on developing fast-charging batteries, which can significantly reduce the environmental impact of electric vehicles by enhancing their adoption and efficiency. The company's supply chain management is crucial, as it involves sourcing raw materials like lithium and cobalt, which have environmental and social implications, including mining practices and labor conditions. StoreDot's commitment to ethical labor practices and diversity within its workforce can influence its social reputation and operational effectiveness. Governance practices are also pivotal, with a need for transparency and accountability in decision-making processes to build investor trust. While the company has not faced major controversies, maintaining rigorous standards and possibly obtaining relevant certifications could further bolster its ESG profile.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rapid evolution of battery technologies and consumer preferences. The market's readiness to transition to new battery solutions could be influenced by existing partnerships and the perceived benefits of StoreDot's technology over established alternatives.</w:t>
      </w:r>
    </w:p>
    <w:p>
      <w:pPr>
        <w:spacing w:line="360" w:lineRule="auto"/>
        <w:ind w:firstLine="0"/>
        <w:jc w:val="both"/>
      </w:pPr>
      <w:r>
        <w:rPr>
          <w:rFonts w:ascii="Times New Roman" w:hAnsi="Times New Roman"/>
          <w:sz w:val="24"/>
        </w:rPr>
        <w:t>• High Market Competition: The battery technology sector is highly competitive, with numerous established players and emerging startups. StoreDot may face challenges in differentiating its technology and securing market share against competitors with more established market presence and customer relationships.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the technology appears to be in the advanced development stage, the path to commercial readiness by 2025 is based on available information and may face unforeseen technical hurdles. Further research is needed to confirm the current state of technology development and any potential barriers to scaling production.</w:t>
      </w:r>
    </w:p>
    <w:p>
      <w:pPr>
        <w:spacing w:line="360" w:lineRule="auto"/>
        <w:ind w:firstLine="0"/>
        <w:jc w:val="both"/>
      </w:pPr>
      <w:r>
        <w:rPr>
          <w:rFonts w:ascii="Times New Roman" w:hAnsi="Times New Roman"/>
          <w:sz w:val="24"/>
        </w:rPr>
        <w:t>• Performance and Reliability Concerns: The longterm performance and reliability of StoreDot's battery technology could be a concern, particularly in comparison to existing solutions. There may be a need for extensive testing and validation to ensure the technology meets industry standards and customer expectations.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Scalability: Scaling up production to meet commercial demand may present operational challenges. StoreDot may need to invest in new manufacturing facilities or partnerships, which could introduce risks related to supply chain management and quality control.</w:t>
      </w:r>
    </w:p>
    <w:p>
      <w:pPr>
        <w:spacing w:line="360" w:lineRule="auto"/>
        <w:ind w:firstLine="0"/>
        <w:jc w:val="both"/>
      </w:pPr>
      <w:r>
        <w:rPr>
          <w:rFonts w:ascii="Times New Roman" w:hAnsi="Times New Roman"/>
          <w:sz w:val="24"/>
        </w:rPr>
        <w:t>• Talent Acquisition and Retention: As StoreDot grows, attracting and retaining skilled personnel in a competitive market for battery technology expertise could be challenging. This may impact the company's ability to innovate and maintain its competitive edge.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technology must comply with stringent safety standards for battery manufacturing and operation. Any changes in regulatory requirements or failure to meet existing standards could delay commercialization or result in additional costs.</w:t>
      </w:r>
    </w:p>
    <w:p>
      <w:pPr>
        <w:spacing w:line="360" w:lineRule="auto"/>
        <w:ind w:firstLine="0"/>
        <w:jc w:val="both"/>
      </w:pPr>
      <w:r>
        <w:rPr>
          <w:rFonts w:ascii="Times New Roman" w:hAnsi="Times New Roman"/>
          <w:sz w:val="24"/>
        </w:rPr>
        <w:t>• Environmental Regulations: The battery industry is subject to environmental regulations that may impact production processes and materials used. StoreDot may need to adapt its technology or processes to comply with evolving environmental standards, which could affect timelines and costs.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may impact its ability to finance ongoing development and commercialization efforts. Additional research is needed to assess the company's financial health and funding strategy.</w:t>
      </w:r>
    </w:p>
    <w:p>
      <w:pPr>
        <w:spacing w:line="360" w:lineRule="auto"/>
        <w:ind w:firstLine="0"/>
        <w:jc w:val="both"/>
      </w:pPr>
      <w:r>
        <w:rPr>
          <w:rFonts w:ascii="Times New Roman" w:hAnsi="Times New Roman"/>
          <w:sz w:val="24"/>
        </w:rPr>
        <w:t>• No Revenue Data: The lack of available revenue data makes it difficult to assess StoreDot's financial stability and growth prospects. Understanding the company's revenue model and potential revenue streams is critical for evaluating its longterm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nearing commercial readiness, to secure strategic partnerships and expand market presence. Given the growing demand for innovative battery solutions, particularly in the electric vehicle sector, StoreDot is well-positioned to attract interest from major automotive manufacturers and tech companies seeking to enhance their energy storage capabilities. The most likely exit strategy involves a strategic acquisition by a larger player in the automotive or technology industry, capitalizing on StoreDot's unique technology and market potential. Alternatively, an IPO could be considered if the company achieves significant market traction and financial growth, providing a lucrative return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hinges on the potential market size and the absence of highlighted competitors. With a total addressable market (TAM) of $160 billion, the sector presents significant growth potential, particularly as demand for advanced battery solutions escalates across industries such as electric vehicles and consumer electronics. StoreDot's pre-revenue status suggests reliance on traction proxies like pilots, wait-lists, and letters of intent (LOIs) to gauge market interest and potential adoption. Not investing could mean missing out on early positioning in a potentially transformative technology space, especially if StoreDot successfully capitalizes on its innovations and scales effectively.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w:t>
      </w:r>
    </w:p>
    <w:p>
      <w:pPr>
        <w:spacing w:line="360" w:lineRule="auto"/>
        <w:ind w:firstLine="0"/>
        <w:jc w:val="both"/>
      </w:pPr>
      <w:r>
        <w:rPr>
          <w:rFonts w:ascii="Times New Roman" w:hAnsi="Times New Roman"/>
          <w:sz w:val="24"/>
        </w:rPr>
        <w:t>• Can StoreDot provide detailed information on any patents or IP protections it holds?</w:t>
      </w:r>
    </w:p>
    <w:p>
      <w:pPr>
        <w:spacing w:line="360" w:lineRule="auto"/>
        <w:ind w:firstLine="0"/>
        <w:jc w:val="both"/>
      </w:pPr>
      <w:r>
        <w:rPr>
          <w:rFonts w:ascii="Times New Roman" w:hAnsi="Times New Roman"/>
          <w:sz w:val="24"/>
        </w:rPr>
        <w:t>• What are the key technological differentiators of StoreDot's batteries compared to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its plans for future fundraising?</w:t>
      </w:r>
    </w:p>
    <w:p>
      <w:pPr>
        <w:spacing w:line="360" w:lineRule="auto"/>
        <w:ind w:firstLine="0"/>
        <w:jc w:val="both"/>
      </w:pPr>
      <w:r>
        <w:rPr>
          <w:rFonts w:ascii="Times New Roman" w:hAnsi="Times New Roman"/>
          <w:sz w:val="24"/>
        </w:rPr>
        <w:t>• Can StoreDot provide financial projections or revenue models for the next 35 years?</w:t>
      </w:r>
    </w:p>
    <w:p>
      <w:pPr>
        <w:spacing w:line="360" w:lineRule="auto"/>
        <w:ind w:firstLine="0"/>
        <w:jc w:val="both"/>
      </w:pPr>
      <w:r>
        <w:rPr>
          <w:rFonts w:ascii="Times New Roman" w:hAnsi="Times New Roman"/>
          <w:sz w:val="24"/>
        </w:rPr>
        <w:t>• What are the primary financial risks identified by StoreDot, and how does it plan to mitigate them?</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it differentiate itself?</w:t>
      </w:r>
    </w:p>
    <w:p>
      <w:pPr>
        <w:spacing w:line="360" w:lineRule="auto"/>
        <w:ind w:firstLine="0"/>
        <w:jc w:val="both"/>
      </w:pPr>
      <w:r>
        <w:rPr>
          <w:rFonts w:ascii="Times New Roman" w:hAnsi="Times New Roman"/>
          <w:sz w:val="24"/>
        </w:rPr>
        <w:t>• What market share does StoreDot aim to capture upon commercial readiness in 2025?</w:t>
      </w:r>
    </w:p>
    <w:p>
      <w:pPr>
        <w:spacing w:line="360" w:lineRule="auto"/>
        <w:ind w:firstLine="0"/>
        <w:jc w:val="both"/>
      </w:pPr>
      <w:r>
        <w:rPr>
          <w:rFonts w:ascii="Times New Roman" w:hAnsi="Times New Roman"/>
          <w:sz w:val="24"/>
        </w:rPr>
        <w:t>• How does StoreDot plan to address the high market competition in the battery technology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StoreDot have any existing partnerships with OEMs or manufacturing firms?</w:t>
      </w:r>
    </w:p>
    <w:p>
      <w:pPr>
        <w:spacing w:line="360" w:lineRule="auto"/>
        <w:ind w:firstLine="0"/>
        <w:jc w:val="both"/>
      </w:pPr>
      <w:r>
        <w:rPr>
          <w:rFonts w:ascii="Times New Roman" w:hAnsi="Times New Roman"/>
          <w:sz w:val="24"/>
        </w:rPr>
        <w:t>• What is StoreDot's strategy for establishing or expanding manufacturing partnerships?</w:t>
      </w:r>
    </w:p>
    <w:p>
      <w:pPr>
        <w:spacing w:line="360" w:lineRule="auto"/>
        <w:ind w:firstLine="0"/>
        <w:jc w:val="both"/>
      </w:pPr>
      <w:r>
        <w:rPr>
          <w:rFonts w:ascii="Times New Roman" w:hAnsi="Times New Roman"/>
          <w:sz w:val="24"/>
        </w:rPr>
        <w:t>• How does StoreDot plan to scale its manufacturing capabilities to meet anticipated demand?</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specific regulatory requirements StoreDot must meet for its battery technology?</w:t>
      </w:r>
    </w:p>
    <w:p>
      <w:pPr>
        <w:spacing w:line="360" w:lineRule="auto"/>
        <w:ind w:firstLine="0"/>
        <w:jc w:val="both"/>
      </w:pPr>
      <w:r>
        <w:rPr>
          <w:rFonts w:ascii="Times New Roman" w:hAnsi="Times New Roman"/>
          <w:sz w:val="24"/>
        </w:rPr>
        <w:t>• How does StoreDot plan to navigate potential regulatory challenges in different markets?</w:t>
      </w:r>
    </w:p>
    <w:p>
      <w:pPr>
        <w:spacing w:line="360" w:lineRule="auto"/>
        <w:ind w:firstLine="0"/>
        <w:jc w:val="both"/>
      </w:pPr>
      <w:r>
        <w:rPr>
          <w:rFonts w:ascii="Times New Roman" w:hAnsi="Times New Roman"/>
          <w:sz w:val="24"/>
        </w:rPr>
        <w:t>• What is StoreDot's timeline for achieving regulatory compliance and market entry by 2025?</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primary strength lies in its innovative ultra-fast charging technology, which addresses a significant bottleneck in the electric vehicle and consumer electronics markets. The company's focus on reducing charging times to just minutes without compromising battery lifespan positions it as a leader in the industry. Additionally, StoreDot's strategic partnerships with automotive and electronics companies enhance its market penetration and adoption potential. The company's commitment to sustainability and scalability further strengthens its competitive edge, as it aligns with the global push towards renewable energy and electrification.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uncertainty surrounding StoreDot's current funding stage, which could impact its ability to sustain development and commercialization efforts. The lack of available revenue data also raises concerns about the company's financial stability and growth prospects. Furthermore, the competitive landscape in the battery technology sector is intense, with established players and emerging startups posing significant challenges to StoreDot's market share. The company's reliance on scaling production and ensuring compatibility with existing infrastructure could present operational hurdles.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battery technology market offers substantial opportunities for StoreDot, driven by the increasing demand for electric vehicles and advancements in energy storage solutions. The global shift towards renewable energy adoption and government policies aimed at reducing carbon emissions further bolster the market potential. StoreDot can capitalize on these trends by leveraging its technological advancements to differentiate its offerings and capture a significant share of the growing market. Additionally, strategic partnerships with major automotive manufacturers and tech companies could accelerate market entry and adoption.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StoreDot faces several risks, including market adoption uncertainty due to the rapid evolution of battery technologies and consumer preferences. The high level of competition in the sector poses a threat to StoreDot's ability to secure market share. Technical risks include potential hurdles in achieving commercial readiness by 2025 and ensuring the long-term performance and reliability of its technology. Operational risks related to manufacturing scalability and talent acquisition could impact the company's growth trajectory. Regulatory compliance and environmental regulations also present challenges that StoreDot must navigate to succeed.</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