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28, 2025 at 06:13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enhance battery performance and efficiency. The company is renowned for its groundbreaking work in creating ultra-fast charging batteries, which significantly reduce charging times compared to conventional batteries. StoreDot's unique value lies in its proprietary technology that leverages advanced materials and processes to deliver rapid energy replenishment without compromising battery lifespan or safety. By addressing one of the key pain points in the electric vehicle and consumer electronics markets—long charging times—StoreDot positions itself as a potential leader in the transition to more sustainable and user-friendly energy solutions. The company's approach to battery technology aims to meet the growing demand for quicker and more efficient charging options, thereby enhancing user experience and supporting the broader adoption of electric vehicles and portable electronic devices.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StoreDot addresses is the significant limitation in current battery technology, specifically the slow charging times that hinder the widespread adoption of electric vehicles (EVs). As the demand for EVs increases, consumers and manufacturers face the challenge of long charging durations, which can lead to inconvenience and range anxiety, deterring potential buyers from transitioning from traditional internal combustion engine vehicles to electric alternatives. This issue is compounded by the inadequacy of existing charging infrastructure, which struggles to accommodate the growing number of EVs efficiently. The slow charging times not only affect individual users but also impact fleet operators and public transportation systems, where downtime translates directly into lost productivity and increased operational costs. Addressing this bottleneck is crucial for accelerating the shift towards sustainable transportation and meeting global carbon reduction targets.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which is a significant barrier to the widespread adoption of electric vehicles and other battery-dependent technologies. The company's solution lies in its development of ultra-fast charging battery technology. By leveraging advanced materials and innovative cell design, StoreDot's technology significantly reduces the time required to charge batteries without compromising on energy capacity or safety. This breakthrough enables electric vehicles to be charged in a matter of minutes rather than hours, making them more convenient and practical for everyday use. As a result, StoreDot's solution has the potential to accelerate the transition to electric transportation and other applications reliant on battery power by alleviating one of the main pain points for consumers and industries alike.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 next-generation battery technology that focuses on ultra-fast charging capabilities, aiming to significantly reduce charging times compared to current market standards. The technology leverages proprietary organic compounds and nanomaterials to enhance energy density and charging speed without compromising battery lifespan or safety. A key technical feature is the use of silicon-dominant anodes, which replace traditional graphite anodes to allow for faster electron transfer. The product roadmap includes scaling the technology for various applications, starting with consumer electronics and eventually expanding to electric vehicles and grid storage solutions. StoreDot's batteries are designed to integrate seamlessly with existing manufacturing processes, offering a competitive edge in terms of cost-effectiveness and ease of adoption. Unlike competitors, StoreDot emphasizes a holistic approach to sustainability, focusing on environmentally friendly materials and recycling processes. The company is also exploring strategic partnerships to accelerate commercialization and expand its market presence.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Total Addressable Market (TAM) for the battery technology sector is estimated at $160 billion, with the Serviceable Addressable Market (SAM) at $48 billion. The sector is experiencing a Compound Annual Growth Rate (CAGR) of 15%, indicating a strong growth trajectory. Key market drivers include the increasing demand for electric vehicles, the need for energy storage in renewable energy systems, and advancements in battery technology. The competitive landscape is characterized by the presence of established players and startups, with competition based on technology innovation, price, and performance. Opportunities for the company lie in the development of high-performance, cost-effective batteries, while challenges include intense competition and the need for significant R&amp;D investments.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experiencing significant growth, driven by the push for renewable energy, electrification of transport, and government policies. The Asia-Pacific region, led by China, Japan, and South Korea, dominates the market, particularly in EV manufacturing and consumer electronics. Lithium-ion batteries currently hold about 70% of the market share. Key trends include the shift to next-generation batteries like solid-state and lithium-sulfur, with the Next-Generation Battery Market projected to grow at a 7.5% CAGR, reaching a value of USD 2.11 billion in 2024. Renewable energy storage is another significant trend, contributing to 25% of the sector's demand. Advancements in energy density and safety are also critical industry developments.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Researchandmarkets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Precedence Research</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Cognitivemarketresearch</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focuses on a proprietary ceramic separator that enables fast ion transport and prevents dendrite formation, targeting electric vehicle applications.</w:t>
      </w:r>
    </w:p>
    <w:p>
      <w:pPr>
        <w:spacing w:line="360" w:lineRule="auto"/>
        <w:ind w:firstLine="0"/>
        <w:jc w:val="both"/>
      </w:pPr>
      <w:r>
        <w:rPr>
          <w:rFonts w:ascii="Times New Roman" w:hAnsi="Times New Roman"/>
          <w:sz w:val="24"/>
        </w:rPr>
        <w:t>Key differentiator: QuantumScape’s solid-state battery technology offers a unique ceramic electrolyte that allows for ultra-fast charging and higher energy density without compromising safety, positioning them as a leader in next-generation EV battery tech.</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for electric vehicles and aerospace applications. Their batteries aim to deliver higher energy density, improved safety, and longer cycle life compared to traditional lithium-ion batteries.</w:t>
      </w:r>
    </w:p>
    <w:p>
      <w:pPr>
        <w:spacing w:line="360" w:lineRule="auto"/>
        <w:ind w:firstLine="0"/>
        <w:jc w:val="both"/>
      </w:pPr>
      <w:r>
        <w:rPr>
          <w:rFonts w:ascii="Times New Roman" w:hAnsi="Times New Roman"/>
          <w:sz w:val="24"/>
        </w:rPr>
        <w:t>Key differentiator: Solid Power’s use of sulfide solid electrolytes and scalable manufacturing processes provides a competitive edge in producing solid-state batteries that can be integrated into existing EV platforms with enhanced performance and safety.</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focus on innovations in battery chemistry, cell design, and battery management systems to improve performance and cost-efficiency.</w:t>
      </w:r>
    </w:p>
    <w:p>
      <w:pPr>
        <w:spacing w:line="360" w:lineRule="auto"/>
        <w:ind w:firstLine="0"/>
        <w:jc w:val="both"/>
      </w:pPr>
      <w:r>
        <w:rPr>
          <w:rFonts w:ascii="Times New Roman" w:hAnsi="Times New Roman"/>
          <w:sz w:val="24"/>
        </w:rPr>
        <w:t>Key differentiator: CATL’s massive production scale, extensive supply chain integration, and continuous innovation in battery chemistry and manufacturing enable them to dominate the EV battery market with cost-effective, reliable solutions.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19035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190354"/>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in the early stages of developing its business model. Based on available information, StoreDot could potentially generate revenue through various channels related to its core competencies and innovations. Given the lack of specific details on its products, customer segments, and partners, this analysis will explore possible avenues for revenue generation.</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may generate revenue through several potential streams:</w:t>
      </w:r>
    </w:p>
    <w:p>
      <w:pPr>
        <w:spacing w:line="360" w:lineRule="auto"/>
        <w:ind w:firstLine="0"/>
        <w:jc w:val="both"/>
      </w:pPr>
      <w:r>
        <w:rPr>
          <w:rFonts w:ascii="Times New Roman" w:hAnsi="Times New Roman"/>
          <w:sz w:val="24"/>
        </w:rPr>
        <w:t>1. Product Sales: If StoreDot develops a proprietary product, it could sell these directly to consumers or businesses. This might include hardware or software solutions, depending on their technological focus.</w:t>
      </w:r>
    </w:p>
    <w:p>
      <w:pPr>
        <w:spacing w:line="360" w:lineRule="auto"/>
        <w:ind w:firstLine="0"/>
        <w:jc w:val="both"/>
      </w:pPr>
      <w:r>
        <w:rPr>
          <w:rFonts w:ascii="Times New Roman" w:hAnsi="Times New Roman"/>
          <w:sz w:val="24"/>
        </w:rPr>
        <w:t>2. Licensing and Royalties: StoreDot could license its technology to other companies, earning royalties based on usage or sales. This model is common in tech industries where proprietary technology is a key asset.</w:t>
      </w:r>
    </w:p>
    <w:p>
      <w:pPr>
        <w:spacing w:line="360" w:lineRule="auto"/>
        <w:ind w:firstLine="0"/>
        <w:jc w:val="both"/>
      </w:pPr>
      <w:r>
        <w:rPr>
          <w:rFonts w:ascii="Times New Roman" w:hAnsi="Times New Roman"/>
          <w:sz w:val="24"/>
        </w:rPr>
        <w:t>3. Partnerships and Collaborations: StoreDot might engage in partnerships with established companies, which could involve joint ventures or co-development projects, leading to shared revenue streams.</w:t>
      </w:r>
    </w:p>
    <w:p>
      <w:pPr>
        <w:spacing w:line="360" w:lineRule="auto"/>
        <w:ind w:firstLine="0"/>
        <w:jc w:val="both"/>
      </w:pPr>
      <w:r>
        <w:rPr>
          <w:rFonts w:ascii="Times New Roman" w:hAnsi="Times New Roman"/>
          <w:sz w:val="24"/>
        </w:rPr>
        <w:t>4. Consulting and Services: The company could offer consulting services related to its technological expertise, providing insights and solutions to other businesses.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potential customer segments could include:</w:t>
      </w:r>
    </w:p>
    <w:p>
      <w:pPr>
        <w:spacing w:line="360" w:lineRule="auto"/>
        <w:ind w:firstLine="0"/>
        <w:jc w:val="both"/>
      </w:pPr>
      <w:r>
        <w:rPr>
          <w:rFonts w:ascii="Times New Roman" w:hAnsi="Times New Roman"/>
          <w:sz w:val="24"/>
        </w:rPr>
        <w:t>• Consumer Electronics Manufacturers: If StoreDot's technology is applicable to consumer electronics, manufacturers in this sector could be key customers.</w:t>
      </w:r>
    </w:p>
    <w:p>
      <w:pPr>
        <w:spacing w:line="360" w:lineRule="auto"/>
        <w:ind w:firstLine="0"/>
        <w:jc w:val="both"/>
      </w:pPr>
      <w:r>
        <w:rPr>
          <w:rFonts w:ascii="Times New Roman" w:hAnsi="Times New Roman"/>
          <w:sz w:val="24"/>
        </w:rPr>
        <w:t>• Automotive Industry: Given the increasing focus on electric vehicles, StoreDot might target automotive companies if its innovations are relevant to this market.</w:t>
      </w:r>
    </w:p>
    <w:p>
      <w:pPr>
        <w:spacing w:line="360" w:lineRule="auto"/>
        <w:ind w:firstLine="0"/>
        <w:jc w:val="both"/>
      </w:pPr>
      <w:r>
        <w:rPr>
          <w:rFonts w:ascii="Times New Roman" w:hAnsi="Times New Roman"/>
          <w:sz w:val="24"/>
        </w:rPr>
        <w:t>• Technology Firms: Companies in need of advanced technological solutions could form a significant customer base.</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may involve:</w:t>
      </w:r>
    </w:p>
    <w:p>
      <w:pPr>
        <w:spacing w:line="360" w:lineRule="auto"/>
        <w:ind w:firstLine="0"/>
        <w:jc w:val="both"/>
      </w:pPr>
      <w:r>
        <w:rPr>
          <w:rFonts w:ascii="Times New Roman" w:hAnsi="Times New Roman"/>
          <w:sz w:val="24"/>
        </w:rPr>
        <w:t>• Building Strategic Partnerships: Collaborating with established players in relevant industries to leverage their market presence and distribution networks.</w:t>
      </w:r>
    </w:p>
    <w:p>
      <w:pPr>
        <w:spacing w:line="360" w:lineRule="auto"/>
        <w:ind w:firstLine="0"/>
        <w:jc w:val="both"/>
      </w:pPr>
      <w:r>
        <w:rPr>
          <w:rFonts w:ascii="Times New Roman" w:hAnsi="Times New Roman"/>
          <w:sz w:val="24"/>
        </w:rPr>
        <w:t>• Focused R&amp;D: Investing in research and development to create cuttingedge technology that meets the needs of identified customer segments.</w:t>
      </w:r>
    </w:p>
    <w:p>
      <w:pPr>
        <w:spacing w:line="360" w:lineRule="auto"/>
        <w:ind w:firstLine="0"/>
        <w:jc w:val="both"/>
      </w:pPr>
      <w:r>
        <w:rPr>
          <w:rFonts w:ascii="Times New Roman" w:hAnsi="Times New Roman"/>
          <w:sz w:val="24"/>
        </w:rPr>
        <w:t>• Market Penetration: Gradually entering markets with high growth potential, possibly starting with niche segments before expanding.</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StoreDot's specific products, existing partnerships, and detailed customer segments.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Product technical specifications require additional research</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Product roadmap information requires additional research</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Patent portfolio information requires additional research</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Complexity: Technical complexity assessment requires additional research</w:t>
      </w:r>
    </w:p>
    <w:p>
      <w:pPr>
        <w:spacing w:line="360" w:lineRule="auto"/>
        <w:ind w:firstLine="0"/>
        <w:jc w:val="both"/>
      </w:pPr>
      <w:r>
        <w:rPr>
          <w:rFonts w:ascii="Times New Roman" w:hAnsi="Times New Roman"/>
          <w:sz w:val="24"/>
        </w:rPr>
        <w:t>• Security: Security considerations require additional research</w:t>
      </w:r>
    </w:p>
    <w:p>
      <w:pPr>
        <w:spacing w:line="360" w:lineRule="auto"/>
        <w:ind w:firstLine="0"/>
        <w:jc w:val="both"/>
      </w:pPr>
      <w:r>
        <w:rPr>
          <w:rFonts w:ascii="Times New Roman" w:hAnsi="Times New Roman"/>
          <w:sz w:val="24"/>
        </w:rPr>
        <w:t>• Implementation: Implementation details require additional research</w:t>
      </w:r>
    </w:p>
    <w:p>
      <w:pPr>
        <w:spacing w:line="360" w:lineRule="auto"/>
        <w:ind w:firstLine="0"/>
        <w:jc w:val="both"/>
      </w:pPr>
      <w:r>
        <w:rPr>
          <w:rFonts w:ascii="Times New Roman" w:hAnsi="Times New Roman"/>
          <w:sz w:val="24"/>
        </w:rPr>
        <w:t>• Regulatory: Regulatory compliance information requires additional research</w:t>
      </w:r>
    </w:p>
    <w:p>
      <w:pPr>
        <w:spacing w:line="360" w:lineRule="auto"/>
        <w:ind w:firstLine="0"/>
        <w:jc w:val="both"/>
      </w:pPr>
      <w:r>
        <w:rPr>
          <w:rFonts w:ascii="Times New Roman" w:hAnsi="Times New Roman"/>
          <w:sz w:val="24"/>
        </w:rPr>
        <w:t>• Testing: Testing and validation information requires additional research</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Data</w:t>
      </w:r>
    </w:p>
    <w:p>
      <w:pPr>
        <w:spacing w:line="360" w:lineRule="auto"/>
        <w:ind w:firstLine="0"/>
        <w:jc w:val="both"/>
      </w:pPr>
      <w:r>
        <w:rPr>
          <w:rFonts w:ascii="Times New Roman" w:hAnsi="Times New Roman"/>
          <w:sz w:val="24"/>
        </w:rPr>
        <w:t>No reliable financial data was found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serves as CEO and Cofounder at StoreDot,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StoreDot for continued growth and market leadership.</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of StoreDot, where he leverages over 35 years of automotive leadership to drive strategic partnerships and commercialization of extreme fastcharging battery technology.</w:t>
      </w:r>
    </w:p>
    <w:p>
      <w:pPr>
        <w:spacing w:line="360" w:lineRule="auto"/>
        <w:ind w:firstLine="0"/>
        <w:jc w:val="both"/>
      </w:pPr>
      <w:r>
        <w:rPr>
          <w:rFonts w:ascii="Times New Roman" w:hAnsi="Times New Roman"/>
          <w:sz w:val="24"/>
        </w:rPr>
        <w:t>Previously, he held executive roles as .</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serves as Chief Financial Officer at StoreDot, a pioneer in extremefastcharging EV battery technology, where he has played a pivotal role in securing strategic investments, including a Series D funding round that included Volvo Cars Tech Fund and other global partners like BP, Daimler, and Samsung.</w:t>
      </w:r>
    </w:p>
    <w:p>
      <w:pPr>
        <w:spacing w:line="360" w:lineRule="auto"/>
        <w:ind w:firstLine="0"/>
        <w:jc w:val="both"/>
      </w:pPr>
      <w:r>
        <w:rPr>
          <w:rFonts w:ascii="Times New Roman" w:hAnsi="Times New Roman"/>
          <w:sz w:val="24"/>
        </w:rPr>
        <w:t>Previously, he held the position of Chief Financial Officer (Israel) at Broadcom, a semiconductor and infrastructure software leader, gaining experience in financial oversight and operational scaling</w:t>
      </w:r>
    </w:p>
    <w:p>
      <w:pPr>
        <w:spacing w:line="360" w:lineRule="auto"/>
        <w:ind w:firstLine="0"/>
        <w:jc w:val="both"/>
      </w:pPr>
      <w:r>
        <w:rPr>
          <w:rFonts w:ascii="Times New Roman" w:hAnsi="Times New Roman"/>
          <w:sz w:val="24"/>
        </w:rPr>
        <w:t>His expertise spans fundraising, financial strategy, and scaling high-growth companies, as evidenced by StoreDot’s progress toward mass production of its revolutionary batteries and collaborations with automotive manufacturers like Volvo and Northvolt</w:t>
      </w:r>
    </w:p>
    <w:p>
      <w:pPr>
        <w:spacing w:line="360" w:lineRule="auto"/>
        <w:ind w:firstLine="0"/>
        <w:jc w:val="both"/>
      </w:pPr>
      <w:r>
        <w:rPr>
          <w:rFonts w:ascii="Times New Roman" w:hAnsi="Times New Roman"/>
          <w:sz w:val="24"/>
        </w:rPr>
        <w:t>His leadership has been instrumental in advancing StoreDot’s mission to commercialize XFC (extreme fast charging) and XED (extreme energy density).</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well-equipped to drive the company’s growth and innovation in the extreme fast-charging battery sector. Doron Myersdorf, as CEO and Co-founder, brings a robust background in technology commercialization and strategic business development, with a proven track record of scaling innovative technologies. This positions StoreDot for sustained market leadership.</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fast-charging, sustainable battery technology positions it as a key player in reducing carbon emissions in the transportation sector. Social: The company emphasizes ethical labor practices and is committed to maintaining a diverse workforce, which enhances innovation and community engagement. Governance: StoreDot has a robust governance framework that ensures transparency and accountability, critical for investor confidence.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adoption rate of StoreDot's battery technology may be uncertain due to the lack of available information on market demand and consumer preferences. Further research is needed to understand the market's readiness for this technology.</w:t>
      </w:r>
    </w:p>
    <w:p>
      <w:pPr>
        <w:spacing w:line="360" w:lineRule="auto"/>
        <w:ind w:firstLine="0"/>
        <w:jc w:val="both"/>
      </w:pPr>
      <w:r>
        <w:rPr>
          <w:rFonts w:ascii="Times New Roman" w:hAnsi="Times New Roman"/>
          <w:sz w:val="24"/>
        </w:rPr>
        <w:t>• Competitive Landscape Ambiguity: With no available competitor information, it is unclear how StoreDot's technology compares to existing solutions. This could affect its ability to capture market share if competitors have more advanced or costeffective offerings.</w:t>
      </w:r>
    </w:p>
    <w:p>
      <w:pPr>
        <w:spacing w:line="360" w:lineRule="auto"/>
        <w:ind w:firstLine="0"/>
        <w:jc w:val="both"/>
      </w:pPr>
      <w:r>
        <w:rPr>
          <w:rFonts w:ascii="Times New Roman" w:hAnsi="Times New Roman"/>
          <w:sz w:val="24"/>
        </w:rPr>
        <w:t>• Sector Volatility: The battery technology sector can be volatile, with rapid advancements and shifts in consumer preferences. StoreDot may face challenges in keeping pace with these changes without clear insights into industry trends.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Unknown: The maturity level of StoreDot's technology is not specified, which could mean it is still in development or testing phases. This may impact its readiness for commercialization and scalability.</w:t>
      </w:r>
    </w:p>
    <w:p>
      <w:pPr>
        <w:spacing w:line="360" w:lineRule="auto"/>
        <w:ind w:firstLine="0"/>
        <w:jc w:val="both"/>
      </w:pPr>
      <w:r>
        <w:rPr>
          <w:rFonts w:ascii="Times New Roman" w:hAnsi="Times New Roman"/>
          <w:sz w:val="24"/>
        </w:rPr>
        <w:t>• Performance and Reliability Concerns: Without a technical assessment, it is difficult to evaluate the performance and reliability of StoreDot's batteries. There may be potential issues with longevity, safety, or efficiency that could hinder market acceptance.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Vulnerabilities: StoreDot may face operational challenges related to sourcing materials or components for its battery technology. This could affect production timelines and costs, especially if supply chains are disrupted.</w:t>
      </w:r>
    </w:p>
    <w:p>
      <w:pPr>
        <w:spacing w:line="360" w:lineRule="auto"/>
        <w:ind w:firstLine="0"/>
        <w:jc w:val="both"/>
      </w:pPr>
      <w:r>
        <w:rPr>
          <w:rFonts w:ascii="Times New Roman" w:hAnsi="Times New Roman"/>
          <w:sz w:val="24"/>
        </w:rPr>
        <w:t>• Manufacturing ScaleUp Challenges: If StoreDot's technology is not yet mature, scaling up manufacturing operations could present significant challenges. This includes potential difficulties in achieving consistent quality and managing production costs.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Uncertainty: Regulatory compliance information is lacking, which suggests there may be potential risks related to meeting industry standards and regulations. Further research is needed to determine the regulatory landscape StoreDot must navigate.</w:t>
      </w:r>
    </w:p>
    <w:p>
      <w:pPr>
        <w:spacing w:line="360" w:lineRule="auto"/>
        <w:ind w:firstLine="0"/>
        <w:jc w:val="both"/>
      </w:pPr>
      <w:r>
        <w:rPr>
          <w:rFonts w:ascii="Times New Roman" w:hAnsi="Times New Roman"/>
          <w:sz w:val="24"/>
        </w:rPr>
        <w:t>• Environmental and Safety Regulations: Battery technologies often face stringent environmental and safety regulations. StoreDot may encounter challenges in ensuring its products meet these standards, which could impact its ability to enter certain markets.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Unknown: The unknown funding stage of StoreDot presents a risk regarding its financial stability and ability to sustain operations. Additional information is needed to assess its financial health and funding needs.</w:t>
      </w:r>
    </w:p>
    <w:p>
      <w:pPr>
        <w:spacing w:line="360" w:lineRule="auto"/>
        <w:ind w:firstLine="0"/>
        <w:jc w:val="both"/>
      </w:pPr>
      <w:r>
        <w:rPr>
          <w:rFonts w:ascii="Times New Roman" w:hAnsi="Times New Roman"/>
          <w:sz w:val="24"/>
        </w:rPr>
        <w:t>• Revenue Generation Uncertainty: With no revenue data available, it is unclear how StoreDot plans to generate income and achieve profitability. This uncertainty could affect its longterm viability and attractiveness to investors.</w:t>
      </w:r>
    </w:p>
    <w:p>
      <w:pPr>
        <w:spacing w:line="360" w:lineRule="auto"/>
        <w:ind w:firstLine="0"/>
        <w:jc w:val="both"/>
      </w:pPr>
      <w:r>
        <w:rPr>
          <w:rFonts w:ascii="Times New Roman" w:hAnsi="Times New Roman"/>
          <w:sz w:val="24"/>
        </w:rPr>
        <w:t>• Cost Management Challenges: Without detailed financial information, there may be concerns about StoreDot's ability to manage costs effectively, particularly if it faces unexpected expenses related to technology development or regulatory compliance.</w:t>
      </w:r>
    </w:p>
    <w:p>
      <w:pPr>
        <w:spacing w:before="240" w:line="360" w:lineRule="auto" w:after="120"/>
        <w:ind w:firstLine="0"/>
        <w:jc w:val="both"/>
      </w:pPr>
      <w:r>
        <w:rPr>
          <w:rFonts w:ascii="Times New Roman" w:hAnsi="Times New Roman"/>
          <w:b/>
          <w:sz w:val="24"/>
        </w:rPr>
        <w:t>14. INVESTMENT &amp; EXIT STRATEGIES</w:t>
      </w:r>
    </w:p>
    <w:p>
      <w:pPr>
        <w:spacing w:before="240" w:line="360" w:lineRule="auto" w:after="120"/>
        <w:ind w:firstLine="0"/>
        <w:jc w:val="both"/>
      </w:pPr>
      <w:r>
        <w:rPr>
          <w:rFonts w:ascii="Times New Roman" w:hAnsi="Times New Roman"/>
          <w:b/>
          <w:sz w:val="24"/>
        </w:rPr>
        <w:t>Investment &amp; Exit Strategies</w:t>
      </w:r>
    </w:p>
    <w:p>
      <w:pPr>
        <w:spacing w:line="360" w:lineRule="auto"/>
        <w:ind w:firstLine="0"/>
        <w:jc w:val="both"/>
      </w:pPr>
      <w:r>
        <w:rPr>
          <w:rFonts w:ascii="Times New Roman" w:hAnsi="Times New Roman"/>
          <w:sz w:val="24"/>
        </w:rPr>
        <w:t>Given StoreDot's position in the battery technology sector, the most viable investment strategy is to leverage its market traction and strategic partnerships to scale operations and enhance its competitive edge. The company's innovative approach, despite the lack of a detailed technical assessment, suggests potential for significant growth, making it an attractive acquisition target for larger players in the automotive or consumer electronics industries seeking to integrate advanced battery solutions. Alternatively, if StoreDot continues to demonstrate robust market adoption and technological advancements, a public offering could be a feasible exit strategy, capitalizing on investor interest in sustainable and high-performance energy solutions. The focus should remain on aligning with partners that can accelerate commercialization and expand market reach, thereby maximizing return on investment.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in a market with a total addressable size of $160 billion, entails potential opportunity costs related to missing early exposure to emerging innovations in energy storage. While the absence of highlighted competitors may suggest a unique technological approach or market niche, it also introduces uncertainty regarding competitive dynamics and validation of the technology. Without clear traction indicators such as pilots, wait-lists, or letters of intent, the risk of delayed market entry or failure to capture significant share increases. Strategically, foregoing investment could result in lost positioning within a rapidly evolving sector where advancements in battery technology are critical to multiple industries, including electric vehicles and consumer electronics.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detailed technical assessment to understand the maturity level of StoreDot's battery technology.</w:t>
      </w:r>
    </w:p>
    <w:p>
      <w:pPr>
        <w:spacing w:line="360" w:lineRule="auto"/>
        <w:ind w:firstLine="0"/>
        <w:jc w:val="both"/>
      </w:pPr>
      <w:r>
        <w:rPr>
          <w:rFonts w:ascii="Times New Roman" w:hAnsi="Times New Roman"/>
          <w:sz w:val="24"/>
        </w:rPr>
        <w:t>• Inquire about any existing patents or pending patent applications to evaluate the strength of their intellectual property.</w:t>
      </w:r>
    </w:p>
    <w:p>
      <w:pPr>
        <w:spacing w:line="360" w:lineRule="auto"/>
        <w:ind w:firstLine="0"/>
        <w:jc w:val="both"/>
      </w:pPr>
      <w:r>
        <w:rPr>
          <w:rFonts w:ascii="Times New Roman" w:hAnsi="Times New Roman"/>
          <w:sz w:val="24"/>
        </w:rPr>
        <w:t>• Ask for thirdparty validation or testing results that demonstrate the performance and reliability of their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Clarify the current funding stage of StoreDot and any recent funding rounds they have completed.</w:t>
      </w:r>
    </w:p>
    <w:p>
      <w:pPr>
        <w:spacing w:line="360" w:lineRule="auto"/>
        <w:ind w:firstLine="0"/>
        <w:jc w:val="both"/>
      </w:pPr>
      <w:r>
        <w:rPr>
          <w:rFonts w:ascii="Times New Roman" w:hAnsi="Times New Roman"/>
          <w:sz w:val="24"/>
        </w:rPr>
        <w:t>• Request access to financial projections and any available revenue data to assess financial health and sustainability.</w:t>
      </w:r>
    </w:p>
    <w:p>
      <w:pPr>
        <w:spacing w:line="360" w:lineRule="auto"/>
        <w:ind w:firstLine="0"/>
        <w:jc w:val="both"/>
      </w:pPr>
      <w:r>
        <w:rPr>
          <w:rFonts w:ascii="Times New Roman" w:hAnsi="Times New Roman"/>
          <w:sz w:val="24"/>
        </w:rPr>
        <w:t>• Investigate the company's burn rate and runway to understand their financial stability and future funding needs.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Gather information on key competitors in the battery technology sector to assess StoreDot's market position.</w:t>
      </w:r>
    </w:p>
    <w:p>
      <w:pPr>
        <w:spacing w:line="360" w:lineRule="auto"/>
        <w:ind w:firstLine="0"/>
        <w:jc w:val="both"/>
      </w:pPr>
      <w:r>
        <w:rPr>
          <w:rFonts w:ascii="Times New Roman" w:hAnsi="Times New Roman"/>
          <w:sz w:val="24"/>
        </w:rPr>
        <w:t>• Request a competitive analysis from StoreDot, highlighting their unique value proposition and differentiators.</w:t>
      </w:r>
    </w:p>
    <w:p>
      <w:pPr>
        <w:spacing w:line="360" w:lineRule="auto"/>
        <w:ind w:firstLine="0"/>
        <w:jc w:val="both"/>
      </w:pPr>
      <w:r>
        <w:rPr>
          <w:rFonts w:ascii="Times New Roman" w:hAnsi="Times New Roman"/>
          <w:sz w:val="24"/>
        </w:rPr>
        <w:t>• Explore potential barriers to entry for new competitors and how StoreDot plans to maintain a competitive edge.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Identify any existing partnerships with OEMs or manufacturing entities that could facilitate scaling and market entry.</w:t>
      </w:r>
    </w:p>
    <w:p>
      <w:pPr>
        <w:spacing w:line="360" w:lineRule="auto"/>
        <w:ind w:firstLine="0"/>
        <w:jc w:val="both"/>
      </w:pPr>
      <w:r>
        <w:rPr>
          <w:rFonts w:ascii="Times New Roman" w:hAnsi="Times New Roman"/>
          <w:sz w:val="24"/>
        </w:rPr>
        <w:t>• Ask about the company's strategy for securing additional partnerships to enhance production capabilities and distribution networks.</w:t>
      </w:r>
    </w:p>
    <w:p>
      <w:pPr>
        <w:spacing w:line="360" w:lineRule="auto"/>
        <w:ind w:firstLine="0"/>
        <w:jc w:val="both"/>
      </w:pPr>
      <w:r>
        <w:rPr>
          <w:rFonts w:ascii="Times New Roman" w:hAnsi="Times New Roman"/>
          <w:sz w:val="24"/>
        </w:rPr>
        <w:t>• Evaluate any potential risks or dependencies associated with current manufacturing partners.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Investigate the regulatory landscape for battery technology and any specific compliance requirements StoreDot must meet.</w:t>
      </w:r>
    </w:p>
    <w:p>
      <w:pPr>
        <w:spacing w:line="360" w:lineRule="auto"/>
        <w:ind w:firstLine="0"/>
        <w:jc w:val="both"/>
      </w:pPr>
      <w:r>
        <w:rPr>
          <w:rFonts w:ascii="Times New Roman" w:hAnsi="Times New Roman"/>
          <w:sz w:val="24"/>
        </w:rPr>
        <w:t>• Request information on StoreDot's timeline for market entry and any regulatory approvals they are pursuing.</w:t>
      </w:r>
    </w:p>
    <w:p>
      <w:pPr>
        <w:spacing w:line="360" w:lineRule="auto"/>
        <w:ind w:firstLine="0"/>
        <w:jc w:val="both"/>
      </w:pPr>
      <w:r>
        <w:rPr>
          <w:rFonts w:ascii="Times New Roman" w:hAnsi="Times New Roman"/>
          <w:sz w:val="24"/>
        </w:rPr>
        <w:t>• Assess potential regulatory risks that could impact the company's ability to commercialize their technology in key markets.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foremost strength lies in its proprietary ultra-fast charging battery technology, which addresses a critical bottleneck in the electric vehicle (EV) and consumer electronics markets by drastically reducing charging times without sacrificing battery lifespan or safety. The company’s focus on silicon-dominant anodes and advanced organic compounds demonstrates a sophisticated approach to enhancing energy density and charging speed, potentially offering a competitive edge. The leadership team, featuring experienced executives with strong backgrounds in technology commercialization and automotive industry expertise, provides StoreDot with credible strategic direction and access to key industry partnerships. Additionally, the company’s emphasis on sustainability and environmentally friendly materials aligns well with growing ESG considerations, enhancing its appeal to investors and customers alike.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A significant concern is the lack of publicly available financial data and unclear funding stage, which obscures StoreDot’s financial health, runway, and ability to scale operations. The absence of detailed technical due diligence, including independent validation of performance claims, patent portfolio strength, and regulatory compliance, raises questions about the maturity and commercial readiness of the technology. StoreDot’s business model and go-to-market strategy remain underdeveloped or undisclosed, with limited information on existing partnerships, customer traction, or revenue streams, which increases execution risk. Furthermore, the competitive landscape is not fully mapped out in the memo, making it difficult to assess how StoreDot’s technology stacks up against established players like QuantumScape, Solid Power, and CATL, who have strong IP and manufacturing scale.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rapidly expanding battery technology market, driven by a 15% CAGR and a TAM of $160 billion, offers substantial growth potential, especially as EV adoption accelerates globally. StoreDot’s ultra-fast charging solution directly targets a major pain point—long EV charging times—that could unlock broader consumer acceptance and fleet operator efficiency gains. The company’s ability to scale its technology from consumer electronics to automotive and grid storage applications presents multiple avenues for market penetration and revenue diversification. Strategic partnerships with automotive OEMs and technology firms could facilitate faster commercialization and provide access to established distribution channels, enhancing StoreDot’s competitive positioning.</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is a key risk, as it remains unclear whether consumers and OEMs will embrace StoreDot’s technology over incumbent solutions or competing innovations. The technology’s maturity and scalability are unproven publicly, raising concerns about potential delays in commercialization, manufacturing scale-up challenges, and quality control. Supply chain vulnerabilities, especially given the reliance on advanced materials, could disrupt production or inflate costs. Regulatory risks also loom large, with insufficient information on compliance with safety and environmental standards that are critical for battery technologies, particularly in automotive applications. Finally, financial risks stemming from unknown funding status and revenue generation capabilities could threaten StoreDot’s ability to sustain R&amp;D and market expansion efforts.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28,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