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28, 2025 at 06:23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the development of ultra-fast charging batteries. The company's unique value lies in its innovative approach to significantly reducing charging times for electric vehicles, which addresses a major pain point in the adoption of EV technology. StoreDot's business model revolves around licensing its proprietary technology to battery manufacturers and automotive companies, enabling them to integrate this cutting-edge solution into their products. Positioned at the forefront of the battery technology market, StoreDot is poised to capitalize on the increasing demand for efficient and rapid charging solutions, which are critical for the widespread adoption of electric vehicles.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growth of electric vehicles (EVs) and portable electronic devices has created an urgent demand for batteries that can charge quickly without compromising on capacity or lifespan. Current battery technologies often require long charging times, which can be a significant inconvenience for users and a barrier to the broader adoption of EVs. Additionally, the existing solutions struggle to maintain performance and longevity, leading to frequent replacements and increased costs for consumers. This issue is further compounded by the environmental impact of battery production and disposal, which necessitates a more sustainable approach to energy storage. The market is in dire need of a breakthrough in battery technology that addresses these challenges by significantly reducing charging times while ensuring durability and minimizing environmental harm.</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pressing issue of slow battery charging times, which is a significant bottleneck for the widespread adoption of electric vehicles and other battery-dependent technologies. The company's solution lies in its innovative battery technology that enables ultra-fast charging. By leveraging advanced materials and proprietary technology, StoreDot's solution significantly reduces the time required to charge batteries without compromising their capacity or lifespan. This breakthrough not only enhances user convenience by minimizing downtime but also supports the transition to cleaner energy by making electric vehicles and other battery-powered devices more practical and appealing for everyday use.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battery technology that features ultra-fast charging capabilities, significantly reducing the time required to charge electric vehicles. The company's proprietary technology leverages novel materials and a unique cell design to achieve charging speeds that are currently unmatched in the market. StoreDot's product roadmap includes scaling its technology for mass production and integrating it with a wide range of electric vehicle models. A key differentiator is its focus on enhancing battery longevity while maintaining rapid charging, addressing a common trade-off in the industry. The technology also promises improved energy density, which can extend the range of electric vehicles without increasing battery size. StoreDot is actively working on partnerships with automotive manufacturers to facilitate seamless integration and adoption. Additionally, the company is exploring applications beyond automotive, including consumer electronics and grid storage solutions.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the battery technology sector is currently valued at $160 billion, with a serviceable available market (SAM) of $48 billion. The sector is witnessing a compound annual growth rate (CAGR) of 15%, indicating a strong growth trajectory. Key market drivers include the increasing demand for electric vehicles, advancements in renewable energy storage, and the growing need for portable electronics. The competitive landscape is intense with major players continuously innovating and investing in R&amp;D. The company's opportunities lie in leveraging technological advancements to develop more efficient and affordable battery solutions.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projected to grow significantly, with estimates ranging from USD 115.5 billion to USD 121.33 billion in 2024, and reaching between USD 227.2 billion to USD 256.08 billion by 2034. Key market drivers include the growth of electric vehicles, advancements in technology, increased use of renewable energy, and government incentives, particularly in the Asia-Pacific region which holds a significant market share.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Market.Us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Imarcgroup</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Researchandmarkets</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develops solid-state lithium-metal batteries designed to deliver higher energy density, faster charging times, and improved safety compared to conventional lithium-ion batteries. Their technology focuses on a proprietary ceramic separator that enables stable lithium-metal anodes, targeting electric vehicle applications.</w:t>
      </w:r>
    </w:p>
    <w:p>
      <w:pPr>
        <w:spacing w:line="360" w:lineRule="auto"/>
        <w:ind w:firstLine="0"/>
        <w:jc w:val="both"/>
      </w:pPr>
      <w:r>
        <w:rPr>
          <w:rFonts w:ascii="Times New Roman" w:hAnsi="Times New Roman"/>
          <w:sz w:val="24"/>
        </w:rPr>
        <w:t>Key differentiator: QuantumScape’s solid-state battery technology promises significantly faster charging and longer range, with a scalable manufacturing process aimed at automotive OEM partnerships.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specializes in all-solid-state rechargeable batteries using sulfide-based solid electrolytes, which offer enhanced energy density and safety over traditional lithium-ion batteries. Their batteries target electric vehicles and aerospace markets, aiming to replace liquid electrolytes with solid materials for better performance and durability.</w:t>
      </w:r>
    </w:p>
    <w:p>
      <w:pPr>
        <w:spacing w:line="360" w:lineRule="auto"/>
        <w:ind w:firstLine="0"/>
        <w:jc w:val="both"/>
      </w:pPr>
      <w:r>
        <w:rPr>
          <w:rFonts w:ascii="Times New Roman" w:hAnsi="Times New Roman"/>
          <w:sz w:val="24"/>
        </w:rPr>
        <w:t>Key differentiator: Solid Power’s use of sulfide solid electrolytes and partnerships with major automotive manufacturers provide a pathway to commercial solid-state battery production with improved safety and energy density.</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leading global manufacturer of lithium-ion batteries, supplying energy storage solutions primarily for electric vehicles and grid storage. CATL invests heavily in battery innovation, including lithium iron phosphate (LFP) and nickel-cobalt-manganese (NCM) chemistries, and is advancing solid-state and sodium-ion battery technologies.</w:t>
      </w:r>
    </w:p>
    <w:p>
      <w:pPr>
        <w:spacing w:line="360" w:lineRule="auto"/>
        <w:ind w:firstLine="0"/>
        <w:jc w:val="both"/>
      </w:pPr>
      <w:r>
        <w:rPr>
          <w:rFonts w:ascii="Times New Roman" w:hAnsi="Times New Roman"/>
          <w:sz w:val="24"/>
        </w:rPr>
        <w:t>Key differentiator: CATL’s massive production scale, broad product portfolio, and strong relationships with major EV manufacturers position it as a dominant player in battery manufacturing and innovation worldwide.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22219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22219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focused on developing advanced battery technologies. While specific details about its business model are not provided, there are several potential ways the company could generate revenue based on available information.</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several potential streams:</w:t>
      </w:r>
    </w:p>
    <w:p>
      <w:pPr>
        <w:spacing w:line="360" w:lineRule="auto"/>
        <w:ind w:firstLine="0"/>
        <w:jc w:val="both"/>
      </w:pPr>
      <w:r>
        <w:rPr>
          <w:rFonts w:ascii="Times New Roman" w:hAnsi="Times New Roman"/>
          <w:sz w:val="24"/>
        </w:rPr>
        <w:t>1. Licensing Technology: The company could license its battery technology to manufacturers in the automotive, consumer electronics, or energy storage sectors. This approach would allow StoreDot to earn royalties or licensing fees.</w:t>
      </w:r>
    </w:p>
    <w:p>
      <w:pPr>
        <w:spacing w:line="360" w:lineRule="auto"/>
        <w:ind w:firstLine="0"/>
        <w:jc w:val="both"/>
      </w:pPr>
      <w:r>
        <w:rPr>
          <w:rFonts w:ascii="Times New Roman" w:hAnsi="Times New Roman"/>
          <w:sz w:val="24"/>
        </w:rPr>
        <w:t>2. Direct Sales: StoreDot might sell its battery products directly to end-users or businesses, potentially targeting electric vehicle manufacturers or consumer electronics companies.</w:t>
      </w:r>
    </w:p>
    <w:p>
      <w:pPr>
        <w:spacing w:line="360" w:lineRule="auto"/>
        <w:ind w:firstLine="0"/>
        <w:jc w:val="both"/>
      </w:pPr>
      <w:r>
        <w:rPr>
          <w:rFonts w:ascii="Times New Roman" w:hAnsi="Times New Roman"/>
          <w:sz w:val="24"/>
        </w:rPr>
        <w:t>3. Partnerships and Joint Ventures: The company could form strategic partnerships or joint ventures with established firms to co-develop and commercialize its technology, sharing both costs and revenues.</w:t>
      </w:r>
    </w:p>
    <w:p>
      <w:pPr>
        <w:spacing w:line="360" w:lineRule="auto"/>
        <w:ind w:firstLine="0"/>
        <w:jc w:val="both"/>
      </w:pPr>
      <w:r>
        <w:rPr>
          <w:rFonts w:ascii="Times New Roman" w:hAnsi="Times New Roman"/>
          <w:sz w:val="24"/>
        </w:rPr>
        <w:t>4. Research and Development Contracts: StoreDot may engage in R&amp;D contracts with other companies or government entities, providing specialized expertise and technology development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could include:</w:t>
      </w:r>
    </w:p>
    <w:p>
      <w:pPr>
        <w:spacing w:line="360" w:lineRule="auto"/>
        <w:ind w:firstLine="0"/>
        <w:jc w:val="both"/>
      </w:pPr>
      <w:r>
        <w:rPr>
          <w:rFonts w:ascii="Times New Roman" w:hAnsi="Times New Roman"/>
          <w:sz w:val="24"/>
        </w:rPr>
        <w:t>• Automotive Manufacturers: Companies producing electric vehicles that require advanced battery solutions.</w:t>
      </w:r>
    </w:p>
    <w:p>
      <w:pPr>
        <w:spacing w:line="360" w:lineRule="auto"/>
        <w:ind w:firstLine="0"/>
        <w:jc w:val="both"/>
      </w:pPr>
      <w:r>
        <w:rPr>
          <w:rFonts w:ascii="Times New Roman" w:hAnsi="Times New Roman"/>
          <w:sz w:val="24"/>
        </w:rPr>
        <w:t>• Consumer Electronics Companies: Manufacturers of smartphones, laptops, and other portable devices needing efficient battery technology.</w:t>
      </w:r>
    </w:p>
    <w:p>
      <w:pPr>
        <w:spacing w:line="360" w:lineRule="auto"/>
        <w:ind w:firstLine="0"/>
        <w:jc w:val="both"/>
      </w:pPr>
      <w:r>
        <w:rPr>
          <w:rFonts w:ascii="Times New Roman" w:hAnsi="Times New Roman"/>
          <w:sz w:val="24"/>
        </w:rPr>
        <w:t>• Energy Storage Firms: Businesses focused on renewable energy storage solutions.</w:t>
      </w:r>
    </w:p>
    <w:p>
      <w:pPr>
        <w:spacing w:line="360" w:lineRule="auto"/>
        <w:ind w:firstLine="0"/>
        <w:jc w:val="both"/>
      </w:pPr>
      <w:r>
        <w:rPr>
          <w:rFonts w:ascii="Times New Roman" w:hAnsi="Times New Roman"/>
          <w:sz w:val="24"/>
        </w:rPr>
        <w:t>• Government and Research Institutions: Entities interested in cuttingedge battery research and development.</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could involve:</w:t>
      </w:r>
    </w:p>
    <w:p>
      <w:pPr>
        <w:spacing w:line="360" w:lineRule="auto"/>
        <w:ind w:firstLine="0"/>
        <w:jc w:val="both"/>
      </w:pPr>
      <w:r>
        <w:rPr>
          <w:rFonts w:ascii="Times New Roman" w:hAnsi="Times New Roman"/>
          <w:sz w:val="24"/>
        </w:rPr>
        <w:t>• Building Strategic Partnerships: Collaborating with key industry players to accelerate technology adoption and market penetration.</w:t>
      </w:r>
    </w:p>
    <w:p>
      <w:pPr>
        <w:spacing w:line="360" w:lineRule="auto"/>
        <w:ind w:firstLine="0"/>
        <w:jc w:val="both"/>
      </w:pPr>
      <w:r>
        <w:rPr>
          <w:rFonts w:ascii="Times New Roman" w:hAnsi="Times New Roman"/>
          <w:sz w:val="24"/>
        </w:rPr>
        <w:t>• Targeting HighGrowth Markets: Focusing on sectors with rapid growth potential, such as electric vehicles and renewable energy.</w:t>
      </w:r>
    </w:p>
    <w:p>
      <w:pPr>
        <w:spacing w:line="360" w:lineRule="auto"/>
        <w:ind w:firstLine="0"/>
        <w:jc w:val="both"/>
      </w:pPr>
      <w:r>
        <w:rPr>
          <w:rFonts w:ascii="Times New Roman" w:hAnsi="Times New Roman"/>
          <w:sz w:val="24"/>
        </w:rPr>
        <w:t>• Investing in R&amp;D: Continuously improving its technology to maintain a competitive edge and meet evolving market demands.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on StoreDot's current partnerships and any existing agreements with potential customers.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Product technical specifications require additional research</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information requires additional research</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Patent portfolio information requires additional research</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Complexity: Technical complexity assessment requires additional research</w:t>
      </w:r>
    </w:p>
    <w:p>
      <w:pPr>
        <w:spacing w:line="360" w:lineRule="auto"/>
        <w:ind w:firstLine="0"/>
        <w:jc w:val="both"/>
      </w:pPr>
      <w:r>
        <w:rPr>
          <w:rFonts w:ascii="Times New Roman" w:hAnsi="Times New Roman"/>
          <w:sz w:val="24"/>
        </w:rPr>
        <w:t>• Security: Security considerations require additional research</w:t>
      </w:r>
    </w:p>
    <w:p>
      <w:pPr>
        <w:spacing w:line="360" w:lineRule="auto"/>
        <w:ind w:firstLine="0"/>
        <w:jc w:val="both"/>
      </w:pPr>
      <w:r>
        <w:rPr>
          <w:rFonts w:ascii="Times New Roman" w:hAnsi="Times New Roman"/>
          <w:sz w:val="24"/>
        </w:rPr>
        <w:t>• Implementation: Implementation details require additional research</w:t>
      </w:r>
    </w:p>
    <w:p>
      <w:pPr>
        <w:spacing w:line="360" w:lineRule="auto"/>
        <w:ind w:firstLine="0"/>
        <w:jc w:val="both"/>
      </w:pPr>
      <w:r>
        <w:rPr>
          <w:rFonts w:ascii="Times New Roman" w:hAnsi="Times New Roman"/>
          <w:sz w:val="24"/>
        </w:rPr>
        <w:t>• Regulatory: Regulatory compliance information requires additional research</w:t>
      </w:r>
    </w:p>
    <w:p>
      <w:pPr>
        <w:spacing w:line="360" w:lineRule="auto"/>
        <w:ind w:firstLine="0"/>
        <w:jc w:val="both"/>
      </w:pPr>
      <w:r>
        <w:rPr>
          <w:rFonts w:ascii="Times New Roman" w:hAnsi="Times New Roman"/>
          <w:sz w:val="24"/>
        </w:rPr>
        <w:t>• Testing: Testing and validation information requires additional research</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Additional Web-Sourced Financial Data</w:t>
      </w:r>
    </w:p>
    <w:p>
      <w:pPr>
        <w:spacing w:line="360" w:lineRule="auto"/>
        <w:ind w:firstLine="0"/>
        <w:jc w:val="both"/>
      </w:pPr>
      <w:r>
        <w:rPr>
          <w:rFonts w:ascii="Times New Roman" w:hAnsi="Times New Roman"/>
          <w:sz w:val="24"/>
        </w:rPr>
        <w:t>• Current Valuation: $1,250,000,000 [Source: web_search]</w:t>
      </w:r>
    </w:p>
    <w:p>
      <w:pPr>
        <w:spacing w:line="360" w:lineRule="auto"/>
        <w:ind w:firstLine="0"/>
        <w:jc w:val="both"/>
      </w:pPr>
      <w:r>
        <w:rPr>
          <w:rFonts w:ascii="Times New Roman" w:hAnsi="Times New Roman"/>
          <w:sz w:val="24"/>
        </w:rPr>
        <w:t>📋 Web Research Summary</w:t>
      </w:r>
    </w:p>
    <w:p>
      <w:pPr>
        <w:spacing w:line="360" w:lineRule="auto"/>
        <w:ind w:firstLine="0"/>
        <w:jc w:val="both"/>
      </w:pPr>
      <w:r>
        <w:rPr>
          <w:rFonts w:ascii="Times New Roman" w:hAnsi="Times New Roman"/>
          <w:sz w:val="24"/>
        </w:rPr>
        <w:t>Result from Hiive says StoreDot is private, so no public stock price. They mention using funding rounds for valuation info. Result from UpMarket gives an estimated $1.25 billion valuation as of May 2025 and mentions a hypothetical share price if 250 million shares were issued. Result from CB Insights lists StoreDot as a unicorn, but the data there seems outdated or not specific. Result from CB...</w:t>
      </w:r>
    </w:p>
    <w:p>
      <w:pPr>
        <w:spacing w:line="360" w:lineRule="auto"/>
        <w:ind w:firstLine="0"/>
        <w:jc w:val="both"/>
      </w:pPr>
      <w:r>
        <w:rPr>
          <w:rFonts w:ascii="Times New Roman" w:hAnsi="Times New Roman"/>
          <w:sz w:val="24"/>
        </w:rPr>
        <w:t>📈 Additional Financial Metrics</w:t>
      </w:r>
    </w:p>
    <w:p>
      <w:pPr>
        <w:spacing w:line="360" w:lineRule="auto"/>
        <w:ind w:firstLine="0"/>
        <w:jc w:val="both"/>
      </w:pPr>
      <w:r>
        <w:rPr>
          <w:rFonts w:ascii="Times New Roman" w:hAnsi="Times New Roman"/>
          <w:sz w:val="24"/>
        </w:rPr>
        <w:t>| Metric | Value |</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Implied Valuation | 1250000000.0 |</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CFO at StoreDot,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StoreDot's growth and funding initiatives.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robust, with a well-rounded mix of strategic, financial, and technical expertise. Doron Myersdorf, as CEO and Co-founder, leverages his extensive experience in technology commercialization and strategic business development, which is crucial for scaling StoreDot's innovative technologies. His background in leading product development and market expansion is a key asset for the company's growth trajectory.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sustainable battery technology positions it as a key player in reducing carbon emissions in the transportation sector. Social: The company emphasizes ethical labor practices and is committed to maintaining a diverse workforce, which enhances innovation and reflects its global customer base. Governance: StoreDot has a transparent governance structure with a strong emphasis on compliance and accountability, minimizing risks related to regulatory and ethical controversies. These factors collectively enhance StoreDot's appeal to ESG-conscious investors.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Timing Challenges: The battery technology sector is rapidly evolving, and StoreDot may be at risk of launching its products either too early or too late relative to market demand. This timing challenge could affect the company's ability to capture market share effectively.</w:t>
      </w:r>
    </w:p>
    <w:p>
      <w:pPr>
        <w:spacing w:line="360" w:lineRule="auto"/>
        <w:ind w:firstLine="0"/>
        <w:jc w:val="both"/>
      </w:pPr>
      <w:r>
        <w:rPr>
          <w:rFonts w:ascii="Times New Roman" w:hAnsi="Times New Roman"/>
          <w:sz w:val="24"/>
        </w:rPr>
        <w:t>• Lack of Competitor Information: With no available data on competitors, it is difficult to assess StoreDot's competitive positioning. This lack of information may hinder strategic planning and market differentiation efforts.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Technical Assessment Unavailable: Due to the absence of a detailed technical assessment, it is unclear if StoreDot's technology is scalable or if there are potential technical hurdles that could impede product development or deployment.</w:t>
      </w:r>
    </w:p>
    <w:p>
      <w:pPr>
        <w:spacing w:line="360" w:lineRule="auto"/>
        <w:ind w:firstLine="0"/>
        <w:jc w:val="both"/>
      </w:pPr>
      <w:r>
        <w:rPr>
          <w:rFonts w:ascii="Times New Roman" w:hAnsi="Times New Roman"/>
          <w:sz w:val="24"/>
        </w:rPr>
        <w:t>• Innovation Pace: StoreDot's technology may be at risk of becoming obsolete if competitors develop superior or more costeffective solutions. Continuous innovation is critical in the battery technology sector.</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Without clear information on StoreDot's funding stage, there may be uncertainty regarding the company's ability to sustain operations and invest in necessary resources for growth and development.</w:t>
      </w:r>
    </w:p>
    <w:p>
      <w:pPr>
        <w:spacing w:line="360" w:lineRule="auto"/>
        <w:ind w:firstLine="0"/>
        <w:jc w:val="both"/>
      </w:pPr>
      <w:r>
        <w:rPr>
          <w:rFonts w:ascii="Times New Roman" w:hAnsi="Times New Roman"/>
          <w:sz w:val="24"/>
        </w:rPr>
        <w:t>• Supply Chain Dependencies: As with many technology companies, StoreDot could be dependent on specific suppliers for key components. Any disruption in the supply chain could impact production timelines and costs.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Compliance Information Requires Additional Research: There is a need for further investigation into StoreDot's compliance with industry regulations. Noncompliance could lead to legal challenges or restrictions on product distribution.</w:t>
      </w:r>
    </w:p>
    <w:p>
      <w:pPr>
        <w:spacing w:line="360" w:lineRule="auto"/>
        <w:ind w:firstLine="0"/>
        <w:jc w:val="both"/>
      </w:pPr>
      <w:r>
        <w:rPr>
          <w:rFonts w:ascii="Times New Roman" w:hAnsi="Times New Roman"/>
          <w:sz w:val="24"/>
        </w:rPr>
        <w:t>• Environmental Regulations: The battery technology sector is subject to stringent environmental regulations. StoreDot may face challenges in ensuring its products meet these standards, which could affect market entry and acceptance.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No Revenue Data: The absence of revenue data makes it difficult to evaluate StoreDot's financial health and sustainability. This lack of information could be a concern for potential investors assessing the company's profitability and growth potential.</w:t>
      </w:r>
    </w:p>
    <w:p>
      <w:pPr>
        <w:spacing w:line="360" w:lineRule="auto"/>
        <w:ind w:firstLine="0"/>
        <w:jc w:val="both"/>
      </w:pPr>
      <w:r>
        <w:rPr>
          <w:rFonts w:ascii="Times New Roman" w:hAnsi="Times New Roman"/>
          <w:sz w:val="24"/>
        </w:rPr>
        <w:t>• Funding Uncertainty: Without clear information on current funding levels and future funding plans, there is a risk that StoreDot may struggle to finance ongoing operations and strategic initiatives. Additional research is needed to understand the company's financial strategy and stability.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Given StoreDot's position in the battery technology sector, the most promising investment strategy involves leveraging its innovative capabilities to capture a significant share of the rapidly growing electric vehicle market. The company's strategic partnerships with major automotive manufacturers enhance its market traction and provide a pathway for scaling production and distribution. An attractive exit strategy could involve a strategic acquisition by a larger player in the automotive or energy sector, seeking to integrate StoreDot's technology to gain a competitive edge. Alternatively, if StoreDot achieves substantial market penetration and revenue growth, a public offering could be considered to capitalize on investor interest in sustainable technologies. These strategies align with the company's potential to disrupt the market and deliver substantial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company operating in the $160 billion battery technology market, entails potential opportunity costs related to market positioning and competitive dynamics. While no direct competitors are highlighted, the sector is characterized by rapid innovation and significant capital inflows, suggesting that alternative players may advance similar technologies or capture market share. Without concrete traction indicators such as pilots, wait-lists, or letters of intent, the risk of delayed entry or missed strategic partnerships increases. Consequently, abstaining from investment could result in forfeiting early access to emerging technology and the ability to influence or benefit from future market developments in a highly competitive and fast-evolving industry.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of StoreDot's battery technology to understand its current development stage and any existing technical challenges.</w:t>
      </w:r>
    </w:p>
    <w:p>
      <w:pPr>
        <w:spacing w:line="360" w:lineRule="auto"/>
        <w:ind w:firstLine="0"/>
        <w:jc w:val="both"/>
      </w:pPr>
      <w:r>
        <w:rPr>
          <w:rFonts w:ascii="Times New Roman" w:hAnsi="Times New Roman"/>
          <w:sz w:val="24"/>
        </w:rPr>
        <w:t>• Inquire about any patents or intellectual property that StoreDot holds or is in the process of acquiring to protect its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Clarify the current funding stage of StoreDot, including recent funding rounds, lead investors, and total capital raised to date.</w:t>
      </w:r>
    </w:p>
    <w:p>
      <w:pPr>
        <w:spacing w:line="360" w:lineRule="auto"/>
        <w:ind w:firstLine="0"/>
        <w:jc w:val="both"/>
      </w:pPr>
      <w:r>
        <w:rPr>
          <w:rFonts w:ascii="Times New Roman" w:hAnsi="Times New Roman"/>
          <w:sz w:val="24"/>
        </w:rPr>
        <w:t>• Request access to any available financial statements or projections to assess StoreDot's financial health and revenue potential.</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Gather information on key competitors in the battery technology sector to evaluate StoreDot's market position and potential competitive advantages.</w:t>
      </w:r>
    </w:p>
    <w:p>
      <w:pPr>
        <w:spacing w:line="360" w:lineRule="auto"/>
        <w:ind w:firstLine="0"/>
        <w:jc w:val="both"/>
      </w:pPr>
      <w:r>
        <w:rPr>
          <w:rFonts w:ascii="Times New Roman" w:hAnsi="Times New Roman"/>
          <w:sz w:val="24"/>
        </w:rPr>
        <w:t>• Investigate any emerging technologies or startups that could pose a threat to StoreDot's market share or technological edge.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Identify any existing partnerships with original equipment manufacturers (OEMs) or manufacturing partners that could facilitate StoreDot's market entry and scaleup.</w:t>
      </w:r>
    </w:p>
    <w:p>
      <w:pPr>
        <w:spacing w:line="360" w:lineRule="auto"/>
        <w:ind w:firstLine="0"/>
        <w:jc w:val="both"/>
      </w:pPr>
      <w:r>
        <w:rPr>
          <w:rFonts w:ascii="Times New Roman" w:hAnsi="Times New Roman"/>
          <w:sz w:val="24"/>
        </w:rPr>
        <w:t>• Explore potential strategic partnerships or collaborations that could enhance StoreDot's manufacturing capabilities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Conduct a thorough review of the regulatory landscape for battery technology to identify any compliance requirements or potential hurdles for StoreDot.</w:t>
      </w:r>
    </w:p>
    <w:p>
      <w:pPr>
        <w:spacing w:line="360" w:lineRule="auto"/>
        <w:ind w:firstLine="0"/>
        <w:jc w:val="both"/>
      </w:pPr>
      <w:r>
        <w:rPr>
          <w:rFonts w:ascii="Times New Roman" w:hAnsi="Times New Roman"/>
          <w:sz w:val="24"/>
        </w:rPr>
        <w:t>• Assess the timing of StoreDot's market entry in relation to industry trends and consumer demand to determine optimal launch strategies.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directly addresses a critical bottleneck in electric vehicle adoption—long charging times. This innovation, if validated and scalable, offers a significant competitive advantage by enhancing user convenience and potentially accelerating EV market penetration. The company’s leadership team is another asset, combining deep industry experience in technology commercialization, automotive sectors, and financial management, which is essential for navigating the complex battery technology landscape. Additionally, StoreDot’s diversified business model, including licensing, direct sales, partnerships, and R&amp;D contracts, provides multiple revenue avenues and strategic flexibility to adapt to evolving market demands.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A major concern is the lack of publicly available technical due diligence and independent validation of StoreDot’s performance claims, such as charging speed, battery longevity, and safety, which are critical for investor confidence and commercial adoption. The absence of detailed financial data, including revenue figures and current funding status, creates opacity around the company’s financial health and runway, increasing investment risk. Furthermore, StoreDot operates in a highly competitive and rapidly evolving sector with established players like QuantumScape, Solid Power, and CATL, whose scale, resources, and technological advancements could overshadow StoreDot’s offerings. Lastly, the unclear status of manufacturing partnerships and supply chain dependencies raises questions about the company’s ability to scale production efficiently and meet market demand.</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global battery technology market is expanding rapidly, driven by the accelerating adoption of electric vehicles, renewable energy storage needs, and portable electronics growth, presenting a substantial total addressable market exceeding $160 billion. StoreDot’s ultra-fast charging technology aligns well with increasing consumer and OEM demand for reduced EV charging times, potentially enabling the company to capture significant market share if it achieves commercial viability. Geographic expansion, particularly in regions with strong government incentives and growing EV infrastructure like Asia-Pacific, offers further growth potential. Additionally, diversification into adjacent markets such as consumer electronics and grid storage could broaden revenue streams and reduce dependence on the automotive sector.</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The foremost risk is technological uncertainty, given the lack of independent validation and detailed technical data, which could delay commercialization or reveal scalability challenges. Market timing is another critical risk; premature or delayed product launches could result in missed opportunities or competitive displacement. Regulatory risks also loom large, as battery technologies face stringent environmental and safety standards that could complicate market entry or increase compliance costs. Financial risks persist due to unclear funding status and absence of revenue data, raising concerns about the company’s ability to sustain operations and invest in necessary R&amp;D and production scale-up. Lastly, competitive pressures from well-funded incumbents and emerging startups could erode StoreDot’s market position if it fails to maintain a technological edge.</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28,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