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03, 2025 at 10:31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offers digital banking services primarily through a mobile app, aiming to simplify and enhance the banking experience for consumers. The company distinguishes itself by providing a user-friendly platform with features such as real-time spending notifications, budgeting tools, and fee-free spending abroad, which appeal to tech-savvy users seeking transparency and convenience in financial management. Monzo operates on a business model that combines traditional banking services with innovative digital solutions, generating revenue through a combination of interest on deposits, premium account subscriptions, and partnerships. Positioned in the competitive fintech landscape, Monzo leverages its strong brand presence and customer-centric approach to capture a growing segment of the market that values seamless and accessible banking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 xml:space="preserve">Website: The official website for Monzo is </w:t>
      </w:r>
      <w:r>
        <w:rPr>
          <w:rFonts w:ascii="Times New Roman" w:hAnsi="Times New Roman"/>
          <w:color w:val="0563C1"/>
          <w:sz w:val="24"/>
          <w:u w:val="single"/>
        </w:rPr>
        <w:t>https://monzo.com</w:t>
      </w:r>
      <w:r>
        <w:rPr>
          <w:rFonts w:ascii="Times New Roman" w:hAnsi="Times New Roman"/>
          <w:sz w:val="24"/>
        </w:rPr>
        <w:t>.</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today face significant challenges in managing their personal finances due to the fragmented nature of traditional banking services, which often results in a lack of transparency and control over their financial health. The financial industry is plagued by outdated systems that fail to integrate seamlessly with modern digital lifestyles, leaving users with a cumbersome experience when trying to track spending, savings, and investments across multiple platforms. This problem is exacerbated by the increasing complexity of financial products and the rapid pace of technological change, which can overwhelm users and lead to poor financial decision-making. As financial literacy remains low, there is an urgent need for more intuitive and accessible financial management tools that empower users to make informed decisions. The inability to effectively manage personal finances can have far-reaching consequences, including increased debt and reduced financial security, highlighting the critical need for innovation in this space.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solution that provides users with real-time financial insights and seamless banking experiences through a mobile app. By leveraging advanced data analytics and user-friendly interfaces, Monzo enables customers to manage their finances more effectively, offering features like instant spending notifications and budgeting tools. This approach not only enhances transparency and control over personal finances but also reduces the friction associated with conventional banking processes. A key differentiator is Monzo's commitment to customer-centric innovation, which allows for rapid adaptation to user feedback and evolving financial needs. Consequently, Monzo's solution empowers users with greater financial literacy and autonomy, setting it apart from traditional banks.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is a digital banking platform that distinguishes itself through its user-friendly interface and robust suite of financial management tools. The platform offers real-time spending notifications, budgeting features, and savings pots, which allow users to manage their finances more effectively. A key technical feature is its open banking API, enabling seamless integration with third-party financial services and applications. Monzo also prioritizes security with advanced encryption and biometric authentication. The product roadmap includes expanding its marketplace offerings by partnering with more financial service providers, enhancing its AI-driven insights for personalized financial advice, and exploring international expansion. Unlike traditional banks, Monzo operates entirely online, which reduces overhead costs and allows for more competitive pricing. Its community-driven approach, where user feedback directly influences product development, further sets it apart from competitors.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currently addresses a Total Addressable Market (TAM) of 1 billion people worldwide. Given the absence of specific Serviceable Available Market (SAM) data, we estimate SAM to be 300 million people, assuming SAM is 30% of TAM. The market is characterized by rapid technological advancements and increasing consumer demand for digital financial solutions, driving growth. The competitive landscape is highly dynamic, with numerous startups and established financial institutions vying for market share. Opportunities for the company include leveraging innovative technologies to capture a portion of the estimated 120,000 total merchants, while challenges may involve navigating regulatory environments and differentiating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 billion people worldwide</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varying estimates of its current market size and future trajectory. In 2024, the market was valued between USD 218.8 billion and USD 358.49 billion, depending on the specific segment considered. Projections indicate substantial growth, with estimates reaching between USD 828.4 billion and USD 1,620 billion by 2033-2034. The compound annual growth rate (CAGR) is expected to range from 15.27% to 19.40%, reflecting the sector's dynamic expansion and the increasing integration of financial technology across various industries.</w:t>
      </w:r>
    </w:p>
    <w:p>
      <w:pPr>
        <w:spacing w:line="360" w:lineRule="auto"/>
        <w:ind w:firstLine="0"/>
        <w:jc w:val="both"/>
      </w:pPr>
      <w:r>
        <w:rPr>
          <w:rFonts w:ascii="Times New Roman" w:hAnsi="Times New Roman"/>
          <w:sz w:val="24"/>
        </w:rPr>
        <w:t>. The widespread adoption of digital payments is a primary driver, supported by the increasing penetration of smartphones and internet connectivity. The expansion of 5G networks further enhances the capabilities of fintech applications, enabling faster and more reliable transactions. Additionally, the integration of artificial intelligence (AI) and blockchain technology is transforming financial services, offering improved risk management, personalized customer experiences, and enhanced security. Open banking initiatives and the rise of peer-to-peer lending platforms are also contributing to the sector's growth by fostering innovation and competition.</w:t>
      </w:r>
    </w:p>
    <w:p>
      <w:pPr>
        <w:spacing w:line="360" w:lineRule="auto"/>
        <w:ind w:firstLine="0"/>
        <w:jc w:val="both"/>
      </w:pPr>
      <w:r>
        <w:rPr>
          <w:rFonts w:ascii="Times New Roman" w:hAnsi="Times New Roman"/>
          <w:sz w:val="24"/>
        </w:rPr>
        <w:t>'s evolution. Central Bank Digital Currencies (CBDCs) are gaining traction, with countries like China and the European Union making significant strides in developing digital currencies. AI is increasingly being utilized for various applications, including risk management, fraud detection, and personalized financial services. Blockchain technology continues to play a crucial role, particularly in enhancing transparency and security in transactions. The dominance of payment solutions and blockchain applications highlights the ongoing shift towards digital and decentralized financial systems.</w:t>
      </w:r>
    </w:p>
    <w:p>
      <w:pPr>
        <w:spacing w:line="360" w:lineRule="auto"/>
        <w:ind w:firstLine="0"/>
        <w:jc w:val="both"/>
      </w:pPr>
      <w:r>
        <w:rPr>
          <w:rFonts w:ascii="Times New Roman" w:hAnsi="Times New Roman"/>
          <w:sz w:val="24"/>
        </w:rPr>
        <w:t>. Companies such as Chime and Revolut are leading the charge in offering digital-first banking solutions, while Zest AI is revolutionizing loan processing through advanced AI algorithms. The focus on financial inclusion is driving efforts to provide underserved populations with access to financial services, leveraging technology to bridge gaps in traditional banking systems. These developments underscore the sector's commitment to innovation and its potential to reshape the financial landscape.</w:t>
      </w:r>
    </w:p>
    <w:p>
      <w:pPr>
        <w:spacing w:line="360" w:lineRule="auto"/>
        <w:ind w:firstLine="0"/>
        <w:jc w:val="both"/>
      </w:pPr>
      <w:r>
        <w:rPr>
          <w:rFonts w:ascii="Times New Roman" w:hAnsi="Times New Roman"/>
          <w:sz w:val="24"/>
        </w:rPr>
        <w:t>'s strong growth potential, driven by technological advancements and increasing digital adoption. Opportunities exist in segments such as digital payments, AI-driven financial services, and blockchain applications. The rise of CBDCs and open banking presents additional avenues for investment, as these initiatives are likely to redefine financial ecosystems. Companies that prioritize innovation and financial inclusion are well-positioned to capitalize on emerging trends, making them attractive prospects for investment. As the sector continues to evolve, staying informed about technological and regulatory developments will be crucial for making informed investment decisions.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https://www.precedenceresearch.com/fintech-as-a-service-market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Users can manage their finances through the app, which supports multiple currencies and offers features like cryptocurrency trading and stock investments.</w:t>
      </w:r>
    </w:p>
    <w:p>
      <w:pPr>
        <w:spacing w:line="360" w:lineRule="auto"/>
        <w:ind w:firstLine="0"/>
        <w:jc w:val="both"/>
      </w:pPr>
      <w:r>
        <w:rPr>
          <w:rFonts w:ascii="Times New Roman" w:hAnsi="Times New Roman"/>
          <w:sz w:val="24"/>
        </w:rPr>
        <w:t>Key differentiator: Revolut's competitive advantage lies in its comprehensive suite of financial services within a single app, combined with its global reach and ability to offer competitive exchange rates and fee-free international spending.</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through its mobile app. The app offers features such as real-time notifications, spending insights, and the ability to manage multiple accounts. Starling also provides overdraft facilities and savings tools.</w:t>
      </w:r>
    </w:p>
    <w:p>
      <w:pPr>
        <w:spacing w:line="360" w:lineRule="auto"/>
        <w:ind w:firstLine="0"/>
        <w:jc w:val="both"/>
      </w:pPr>
      <w:r>
        <w:rPr>
          <w:rFonts w:ascii="Times New Roman" w:hAnsi="Times New Roman"/>
          <w:sz w:val="24"/>
        </w:rPr>
        <w:t>Key differentiator: Starling Bank's key differentiator is its focus on providing a full-service banking experience with no monthly fees, coupled with its strong emphasis on customer service and user-friendly app design.</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German-based digital bank that offers a mobile banking platform with features like real-time transaction notifications, spending statistics, and the ability to set daily spending limits. The bank provides a range of account options, including premium accounts with additional benefits like travel insurance.</w:t>
      </w:r>
    </w:p>
    <w:p>
      <w:pPr>
        <w:spacing w:line="360" w:lineRule="auto"/>
        <w:ind w:firstLine="0"/>
        <w:jc w:val="both"/>
      </w:pPr>
      <w:r>
        <w:rPr>
          <w:rFonts w:ascii="Times New Roman" w:hAnsi="Times New Roman"/>
          <w:sz w:val="24"/>
        </w:rPr>
        <w:t>Key differentiator: N26's competitive edge is its seamless, user-centric mobile banking experience, combined with its ability to offer banking services across multiple European countries, making it a strong choice for international users.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0893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08938"/>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operate as a marketplace bank, which could potentially allow it to generate revenue through various financial services and partnerships. Without a specific product, Monzo seems to focus on creating a platform that connects users with a range of financial services, possibly earning revenue through fees, commissions, or interest-related activities.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may generate revenue through several streams. Firstly, it could earn interest income from customer deposits and loans. Secondly, Monzo might receive fees or commissions from third-party financial services offered through its marketplace platform. Lastly, the company could potentially explore subscription models for premium services or features.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may include individual consumers seeking convenient and digital-first banking solutions, as well as small to medium-sized enterprises (SMEs) looking for streamlined financial services. Additionally, Monzo could target tech-savvy users interested in integrating various financial services through a single platform.</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might involve leveraging its digital platform to attract a broad customer base by offering a seamless and user-friendly banking experience. By partnering with various financial service providers, Monzo could expand its marketplace offerings, thereby enhancing customer value and potentially increasing revenue opportunities.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partnerships and the detailed structure of its marketplace offerings.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market-leading mobile application with features such as instant account opening, real-time notifications, and the ability to freeze/unfreeze cards. The system supports multiple currencies and global payment networks. Machine learning models, based on Google's TensorFlow, are used to reduce fraud and improve credit scoring. The application has a 4.3-star rating on the App Store, with 60% of cards being used actively.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built in-house and includes real-time core banking systems developed from scratch. The backend is primarily composed of Go microservices that communicate over Kafka, with Cassandra as the primary data store. The infrastructure is hosted across three AWS availability zones, providing scalability and resilience. The use of open APIs facilitates integration with other financial services.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is in the mobilisation phase following the receipt of a UK banking licence in August 2016. Future plans include expanding the marketplace banking model, enabling users to manage various financial services from within the app. The roadmap suggests a focus on scaling operations and introducing new financial products.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highly extensible and allows for rapid deployment of new features and products.</w:t>
      </w:r>
    </w:p>
    <w:p>
      <w:pPr>
        <w:spacing w:line="360" w:lineRule="auto"/>
        <w:ind w:firstLine="0"/>
        <w:jc w:val="both"/>
      </w:pPr>
      <w:r>
        <w:rPr>
          <w:rFonts w:ascii="Times New Roman" w:hAnsi="Times New Roman"/>
          <w:sz w:val="24"/>
        </w:rPr>
        <w:t>• Complexity: The technical complexity is high due to the development of a full banking stack inhouse, integration with global payment networks, and the use of advanced machine learning models.</w:t>
      </w:r>
    </w:p>
    <w:p>
      <w:pPr>
        <w:spacing w:line="360" w:lineRule="auto"/>
        <w:ind w:firstLine="0"/>
        <w:jc w:val="both"/>
      </w:pPr>
      <w:r>
        <w:rPr>
          <w:rFonts w:ascii="Times New Roman" w:hAnsi="Times New Roman"/>
          <w:sz w:val="24"/>
        </w:rPr>
        <w:t>• Security: Security considerations include the use of machine learning to reduce fraud, with a reported reduction of fraud losses by more than 95%. The system's architecture and data handling practices would need further review to ensure comprehensive security measures are in place.</w:t>
      </w:r>
    </w:p>
    <w:p>
      <w:pPr>
        <w:spacing w:line="360" w:lineRule="auto"/>
        <w:ind w:firstLine="0"/>
        <w:jc w:val="both"/>
      </w:pPr>
      <w:r>
        <w:rPr>
          <w:rFonts w:ascii="Times New Roman" w:hAnsi="Times New Roman"/>
          <w:sz w:val="24"/>
        </w:rPr>
        <w:t>• Implementation: Implementation challenges may include maintaining system scalability and performance as the user base grows, as well as ensuring seamless integration with external financial services through open APIs.</w:t>
      </w:r>
    </w:p>
    <w:p>
      <w:pPr>
        <w:spacing w:line="360" w:lineRule="auto"/>
        <w:ind w:firstLine="0"/>
        <w:jc w:val="both"/>
      </w:pPr>
      <w:r>
        <w:rPr>
          <w:rFonts w:ascii="Times New Roman" w:hAnsi="Times New Roman"/>
          <w:sz w:val="24"/>
        </w:rPr>
        <w:t>• Regulatory: The company holds a UK banking licence, which allows it to operate under the PRA and FCA regulations. Compliance with these regulations and potential expansion into other markets will require ongoing regulatory oversight.</w:t>
      </w:r>
    </w:p>
    <w:p>
      <w:pPr>
        <w:spacing w:line="360" w:lineRule="auto"/>
        <w:ind w:firstLine="0"/>
        <w:jc w:val="both"/>
      </w:pPr>
      <w:r>
        <w:rPr>
          <w:rFonts w:ascii="Times New Roman" w:hAnsi="Times New Roman"/>
          <w:sz w:val="24"/>
        </w:rPr>
        <w:t>• Testing: Testing and validation requirements include ensuring the reliability and security of the core banking systems, as well as the accuracy and effectiveness of machine learning models used for fraud detection and credit scoring.</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£100,000,000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£4.5 billion</w:t>
      </w:r>
    </w:p>
    <w:p>
      <w:pPr>
        <w:spacing w:line="360" w:lineRule="auto"/>
        <w:ind w:firstLine="0"/>
        <w:jc w:val="both"/>
      </w:pPr>
      <w:r>
        <w:rPr>
          <w:rFonts w:ascii="Times New Roman" w:hAnsi="Times New Roman"/>
          <w:sz w:val="24"/>
        </w:rPr>
        <w:t>• Latest Funding Round: £150 million</w:t>
      </w:r>
    </w:p>
    <w:p>
      <w:pPr>
        <w:spacing w:line="360" w:lineRule="auto"/>
        <w:ind w:firstLine="0"/>
        <w:jc w:val="both"/>
      </w:pPr>
      <w:r>
        <w:rPr>
          <w:rFonts w:ascii="Times New Roman" w:hAnsi="Times New Roman"/>
          <w:sz w:val="24"/>
        </w:rPr>
        <w:t>• Total Funding Raised: £1.79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https://www.businessofapps.com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https://www.fintechweekly.com</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Background: .</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LinkedIn: https://linkedin.com/in/username</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From , Tom Blomfield is a Group Partner at YC, co-founded Monzo and GoCardless. Monzo is noted as a UK-based challenger bank. He received an OBE in 2019 for increasing competition in banking. Also mentions his role at YC, advising companies worth $5 billion combined.</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centered on its digital banking platform, which inherently reduces environmental impact compared to traditional banks by minimizing physical infrastructure and paper use. Socially, Monzo is committed to fostering financial inclusion through accessible banking services, which is crucial in the fintech sector. The company emphasizes diversity and inclusion within its workforce, aiming to reflect the diverse customer base it serves. Governance practices at Monzo focus on transparency and accountability, with a strong emphasis on customer data protection and privacy, which are critical in maintaining trust and compliance in the financial industry. These factors collectively position Monzo as a responsible player in the fintech space, with a focus on sustainable growth and ethical practices.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may face challenges in achieving widespread adoption, particularly in markets where traditional banking is deeply entrenched. Consumer trust in digitalonly banks is still evolving, and it appears that convincing users to switch from established banks could be difficult.</w:t>
      </w:r>
    </w:p>
    <w:p>
      <w:pPr>
        <w:spacing w:line="360" w:lineRule="auto"/>
        <w:ind w:firstLine="0"/>
        <w:jc w:val="both"/>
      </w:pPr>
      <w:r>
        <w:rPr>
          <w:rFonts w:ascii="Times New Roman" w:hAnsi="Times New Roman"/>
          <w:sz w:val="24"/>
        </w:rPr>
        <w:t>• High Market Competition: The fintech sector is highly competitive, with numerous players offering similar digital banking solutions. Monzo seems to be competing not only with other fintech startups but also with traditional banks that are increasingly enhancing their digital offerings.</w:t>
      </w:r>
    </w:p>
    <w:p>
      <w:pPr>
        <w:spacing w:line="360" w:lineRule="auto"/>
        <w:ind w:firstLine="0"/>
        <w:jc w:val="both"/>
      </w:pPr>
      <w:r>
        <w:rPr>
          <w:rFonts w:ascii="Times New Roman" w:hAnsi="Times New Roman"/>
          <w:sz w:val="24"/>
        </w:rPr>
        <w:t>• Market Timing Uncertainty: The timing of market entry and expansion could be critical for Monzo. If the company expands too quickly or too slowly, it may miss key opportunities or overextend its resources. Further research is needed to understand the optimal timing for market entry in various regions.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integrating new features or thirdparty services could present challenges. Ensuring seamless integration without disrupting existing services may require careful planning and execution.</w:t>
      </w:r>
    </w:p>
    <w:p>
      <w:pPr>
        <w:spacing w:line="360" w:lineRule="auto"/>
        <w:ind w:firstLine="0"/>
        <w:jc w:val="both"/>
      </w:pPr>
      <w:r>
        <w:rPr>
          <w:rFonts w:ascii="Times New Roman" w:hAnsi="Times New Roman"/>
          <w:sz w:val="24"/>
        </w:rPr>
        <w:t>• Scalability Concerns: As Monzo grows, its technology infrastructure may need to scale rapidly. There could be risks related to system performance and reliability during periods of high transaction volumes or user growth.</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Operational Efficiency: Monzo's ability to maintain operational efficiency as it scales is uncertain. The company may face challenges in managing customer service, fraud prevention, and other operational aspects as its user base grows.</w:t>
      </w:r>
    </w:p>
    <w:p>
      <w:pPr>
        <w:spacing w:line="360" w:lineRule="auto"/>
        <w:ind w:firstLine="0"/>
        <w:jc w:val="both"/>
      </w:pPr>
      <w:r>
        <w:rPr>
          <w:rFonts w:ascii="Times New Roman" w:hAnsi="Times New Roman"/>
          <w:sz w:val="24"/>
        </w:rPr>
        <w:t>• Talent Acquisition and Retention: Attracting and retaining skilled personnel in the competitive fintech industry could be challenging for Monzo. The company may need to invest significantly in talent acquisition and retention strategies to maintain its competitive edge.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UK Regulations: Although Monzo holds a UK banking license, ongoing compliance with PRA and FCA regulations requires continuous oversight. Any changes in these regulations could impact Monzo's operations.</w:t>
      </w:r>
    </w:p>
    <w:p>
      <w:pPr>
        <w:spacing w:line="360" w:lineRule="auto"/>
        <w:ind w:firstLine="0"/>
        <w:jc w:val="both"/>
      </w:pPr>
      <w:r>
        <w:rPr>
          <w:rFonts w:ascii="Times New Roman" w:hAnsi="Times New Roman"/>
          <w:sz w:val="24"/>
        </w:rPr>
        <w:t>• International Regulatory Challenges: If Monzo plans to expand internationally, it may face regulatory challenges in new markets. Understanding and complying with diverse regulatory environments could require significant resources and expertise.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could impact its ability to finance growth initiatives. Additional information on its funding status is needed to assess financial stability.</w:t>
      </w:r>
    </w:p>
    <w:p>
      <w:pPr>
        <w:spacing w:line="360" w:lineRule="auto"/>
        <w:ind w:firstLine="0"/>
        <w:jc w:val="both"/>
      </w:pPr>
      <w:r>
        <w:rPr>
          <w:rFonts w:ascii="Times New Roman" w:hAnsi="Times New Roman"/>
          <w:sz w:val="24"/>
        </w:rPr>
        <w:t>• Revenue Uncertainty: Monzo's revenue model and financial performance are not disclosed, making it difficult to evaluate its profitability and longterm financial health. Further financial disclosures are necessary to understand the company's revenue streams and sustainability.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compelling investment and exit strategies driven by its robust technology and market traction. Given its production-ready technology and growing user base, a strategic acquisition by a larger financial institution or tech company seeking to enhance their digital banking capabilities is a likely exit strategy. Alternatively, Monzo's potential for continued growth and market penetration could make it a strong candidate for an IPO, offering investors liquidity and potential for significant returns. The company's ability to form strategic partnerships and its competitive positioning in the fintech space further bolster its attractiveness for both acquisition and public market opportunities. Investors should consider these factors when evaluating Monzo's long-term value proposition and exit potential.</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with a potential market size of one billion people worldwide, involves several considerations. Without a clear understanding of its stage and revenue generation, the decision hinges on traction proxies such as pilots, wait-lists, and letters of intent. If Monzo is gaining significant traction through these proxies, not investing could mean missing out on early entry into a potentially large and untapped market. The absence of highlighted top competitors suggests a possible first-mover advantage, which could be strategically significant if the company successfully scales.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technological differentiators of Monzo's platform compared to competitors?</w:t>
      </w:r>
    </w:p>
    <w:p>
      <w:pPr>
        <w:spacing w:line="360" w:lineRule="auto"/>
        <w:ind w:firstLine="0"/>
        <w:jc w:val="both"/>
      </w:pPr>
      <w:r>
        <w:rPr>
          <w:rFonts w:ascii="Times New Roman" w:hAnsi="Times New Roman"/>
          <w:sz w:val="24"/>
        </w:rPr>
        <w:t>• How does Monzo ensure the security and privacy of its users' data?</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 plans for future fundraising rounds?</w:t>
      </w:r>
    </w:p>
    <w:p>
      <w:pPr>
        <w:spacing w:line="360" w:lineRule="auto"/>
        <w:ind w:firstLine="0"/>
        <w:jc w:val="both"/>
      </w:pPr>
      <w:r>
        <w:rPr>
          <w:rFonts w:ascii="Times New Roman" w:hAnsi="Times New Roman"/>
          <w:sz w:val="24"/>
        </w:rPr>
        <w:t>• Can Monzo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in the highly competitive fintech market?</w:t>
      </w:r>
    </w:p>
    <w:p>
      <w:pPr>
        <w:spacing w:line="360" w:lineRule="auto"/>
        <w:ind w:firstLine="0"/>
        <w:jc w:val="both"/>
      </w:pPr>
      <w:r>
        <w:rPr>
          <w:rFonts w:ascii="Times New Roman" w:hAnsi="Times New Roman"/>
          <w:sz w:val="24"/>
        </w:rPr>
        <w:t>• What are Monzo's strategies for customer acquisition and retention in the face of strong competition?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strategic partnerships Monzo is pursuing to enhance its service offerings?</w:t>
      </w:r>
    </w:p>
    <w:p>
      <w:pPr>
        <w:spacing w:line="360" w:lineRule="auto"/>
        <w:ind w:firstLine="0"/>
        <w:jc w:val="both"/>
      </w:pPr>
      <w:r>
        <w:rPr>
          <w:rFonts w:ascii="Times New Roman" w:hAnsi="Times New Roman"/>
          <w:sz w:val="24"/>
        </w:rPr>
        <w:t>• How does Monzo plan to leverage partnerships to scale its operations and reach new markets?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Monzo taking to ensure compliance with PRA and FCA regulations as it expands?</w:t>
      </w:r>
    </w:p>
    <w:p>
      <w:pPr>
        <w:spacing w:line="360" w:lineRule="auto"/>
        <w:ind w:firstLine="0"/>
        <w:jc w:val="both"/>
      </w:pPr>
      <w:r>
        <w:rPr>
          <w:rFonts w:ascii="Times New Roman" w:hAnsi="Times New Roman"/>
          <w:sz w:val="24"/>
        </w:rPr>
        <w:t>• How does Monzo plan to address potential regulatory challenges in new markets?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user-friendly digital banking platform, which offers real-time financial insights and seamless banking experiences. This customer-centric approach, combined with advanced data analytics and a commitment to innovation, positions Monzo as a leader in enhancing financial literacy and autonomy for its users. The company's strong brand presence and ability to rapidly adapt to user feedback further solidify its competitive advantage in the fintech sector. Additionally, Monzo's open banking API facilitates integration with third-party services, expanding its ecosystem and enhancing customer value.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Monzo faces several challenges. The absence of disclosed financial performance and revenue models raises concerns about its profitability and long-term financial health. The company's reliance on a digital-only model may limit its appeal to consumers who prefer traditional banking services. Furthermore, Monzo's current funding stage is unclear, which could impact its ability to finance growth initiatives. The competitive fintech landscape also poses a threat, as Monzo must continuously innovate to differentiate itself from both fintech startups and traditional banks enhancing their digital offerings.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in the rapidly growing fintech market, driven by increasing consumer demand for digital financial solutions. The expansion of 5G networks and the integration of AI and blockchain technology present avenues for Monzo to enhance its offerings and improve customer experiences. Open banking initiatives and the rise of Central Bank Digital Currencies (CBDCs) offer additional opportunities for Monzo to redefine financial ecosystems and capture a larger market share. Furthermore, Monzo's focus on financial inclusion positions it to tap into underserved populations, expanding its customer base.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as consumer trust in digital-only banks is still evolving. The highly competitive fintech sector poses a threat, with numerous players offering similar solutions. Monzo's technology integration and scalability challenges may impact its ability to maintain seamless services as it grows. Regulatory risks are also significant, as Monzo must ensure compliance with UK regulations and navigate diverse regulatory environments in new markets. Financial risks, such as revenue uncertainty and unknown funding stages, further complicate Monzo's growth trajectory.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