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04, 2025 at 05:02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finance management by providing a user-friendly mobile banking experience. It offers a range of financial services, including current accounts, savings, and budgeting tools, all accessible through its intuitive app. Monzo differentiates itself with a strong focus on customer experience, transparency, and real-time financial insights, which appeal particularly to tech-savvy consumers seeking more control over their finances. The company operates on a freemium model, offering basic banking services for free while generating revenue through premium account features and partnerships. Positioned as a challenger bank, Monzo competes in the fintech sector by leveraging technology to disrupt traditional banking and attract a growing customer base seeking innovative financial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 xml:space="preserve">Website: The official website for the company 'Monzo' is </w:t>
      </w:r>
      <w:r>
        <w:rPr>
          <w:rFonts w:ascii="Times New Roman" w:hAnsi="Times New Roman"/>
          <w:color w:val="0563C1"/>
          <w:sz w:val="24"/>
          <w:u w:val="single"/>
        </w:rPr>
        <w:t>https://monzo.com</w:t>
      </w:r>
      <w:r>
        <w:rPr>
          <w:rFonts w:ascii="Times New Roman" w:hAnsi="Times New Roman"/>
          <w:sz w:val="24"/>
        </w:rPr>
        <w:t>.</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the fragmented nature of traditional banking services and the lack of real-time financial insights. This problem is exacerbated by the increasing complexity of financial products and the growing need for individuals to have a comprehensive understanding of their financial health. In the fintech sector, there is a pressing demand for solutions that can consolidate financial information and provide users with actionable insights to make informed decisions. The urgency of this issue is underscored by the rising number of people experiencing financial stress, which can lead to broader economic consequences if not addressed. As digital banking becomes more prevalent, the need for a centralized financial control center that simplifies financial management is more critical than ever.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banking solution that prioritizes user experience and transparency. By leveraging advanced technology, Monzo provides real-time transaction notifications, budgeting tools, and seamless international transactions, which collectively enhance financial management for users. The solution's key differentiator lies in its user-centric approach, utilizing customer feedback to continuously refine and adapt its features to better meet consumer needs. Additionally, Monzo's open banking integration allows users to manage multiple financial accounts from a single platform, simplifying financial oversight and decision-making. This approach not only resolves the inconvenience of fragmented banking services but also empowers users with greater control over their financial lives.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offers a digital banking platform that distinguishes itself through its user-friendly mobile application, which integrates advanced budgeting tools and real-time spending notifications. A standout feature is its open banking API, allowing seamless integration with third-party financial services, enhancing user control over their financial data. The product roadmap includes the development of AI-driven financial insights, aiming to provide personalized advice and predictive analytics for better financial decision-making. Monzo's platform also supports instant international money transfers at competitive rates, setting it apart from traditional banks. Additionally, the app's intuitive interface and customizable features cater to a wide range of user preferences, from basic banking needs to complex financial management. Monzo's commitment to transparency is evident in its fee structure, which is straightforward and devoid of hidden charges. Future updates are expected to expand its suite of financial products, including investment options and enhanced credit facilities, further solidifying its position as a comprehensive financial control center.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currently addresses a Total Addressable Market (TAM) of 1 billion people worldwide, with a growth rate of 67.0, indicating a robust expansion trajectory. Key market drivers include increasing digital adoption, regulatory advancements, and a growing demand for seamless financial services. The competitive landscape is characterized by a mix of established financial institutions and innovative startups, each vying for market share among the 120,000 total merchants. Opportunities for the company lie in leveraging technology to enhance user experience and expand market penetration, while challenges include navigating regulatory complexities and differentiating in a crowded market. Given the absence of specific Serviceable Available Market (SAM) data, a reasonable estimate would be 30% of the TAM, aligning with industry norms.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67.0</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varying projections highlighting its dynamic nature. As of 2024, the market size was estimated at approximately USD 218.8 billion, with expectations to reach USD 828.4 billion by 2033, reflecting a compound annual growth rate (CAGR) of 15.82%. Other projections suggest a market size of USD 514.9 billion by 2028 with a CAGR of 25.18%, and USD 1,382 billion by 2034, indicating a CAGR of 19.40%. These variations in projections can be attributed to different base years and methodologies used by various research entities. Despite these differences, the consensus is clear: the fintech sector is on a significant upward trajectory, driven by technological advancements and increasing consumer adoption.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1. Digital Payment Adoption: The increasing preference for digital payments is a primary driver, with over 3 billion users expected by 2024. This shift is fueled by the convenience and efficiency of digital transactions.</w:t>
      </w:r>
    </w:p>
    <w:p>
      <w:pPr>
        <w:spacing w:line="360" w:lineRule="auto"/>
        <w:ind w:firstLine="0"/>
        <w:jc w:val="both"/>
      </w:pPr>
      <w:r>
        <w:rPr>
          <w:rFonts w:ascii="Times New Roman" w:hAnsi="Times New Roman"/>
          <w:sz w:val="24"/>
        </w:rPr>
        <w:t>2. Smartphone and Internet Penetration: The widespread availability of smartphones and internet connectivity has made fintech services more accessible to a broader audience, facilitating market expansion.</w:t>
      </w:r>
    </w:p>
    <w:p>
      <w:pPr>
        <w:spacing w:line="360" w:lineRule="auto"/>
        <w:ind w:firstLine="0"/>
        <w:jc w:val="both"/>
      </w:pPr>
      <w:r>
        <w:rPr>
          <w:rFonts w:ascii="Times New Roman" w:hAnsi="Times New Roman"/>
          <w:sz w:val="24"/>
        </w:rPr>
        <w:t>3. Technological Advancements: The integration of technologies such as artificial intelligence (AI), machine learning (ML), and blockchain is enhancing service delivery and operational efficiency in the fintech sector.</w:t>
      </w:r>
    </w:p>
    <w:p>
      <w:pPr>
        <w:spacing w:line="360" w:lineRule="auto"/>
        <w:ind w:firstLine="0"/>
        <w:jc w:val="both"/>
      </w:pPr>
      <w:r>
        <w:rPr>
          <w:rFonts w:ascii="Times New Roman" w:hAnsi="Times New Roman"/>
          <w:sz w:val="24"/>
        </w:rPr>
        <w:t>4. Regulatory Support and Open Banking: Regulatory frameworks supporting open banking initiatives are fostering innovation and competition, allowing new entrants to offer diverse financial services.</w:t>
      </w:r>
    </w:p>
    <w:p>
      <w:pPr>
        <w:spacing w:line="360" w:lineRule="auto"/>
        <w:ind w:firstLine="0"/>
        <w:jc w:val="both"/>
      </w:pPr>
      <w:r>
        <w:rPr>
          <w:rFonts w:ascii="Times New Roman" w:hAnsi="Times New Roman"/>
          <w:sz w:val="24"/>
        </w:rPr>
        <w:t>5. Financial Inclusion: Fintech solutions are playing a crucial role in promoting financial inclusion by providing access to financial services for underserved populations.</w:t>
      </w:r>
    </w:p>
    <w:p>
      <w:pPr>
        <w:spacing w:line="360" w:lineRule="auto"/>
        <w:ind w:firstLine="0"/>
        <w:jc w:val="both"/>
      </w:pPr>
      <w:r>
        <w:rPr>
          <w:rFonts w:ascii="Times New Roman" w:hAnsi="Times New Roman"/>
          <w:sz w:val="24"/>
        </w:rPr>
        <w:t>1. Central Bank Digital Currencies (CBDCs): The exploration and implementation of CBDCs by various countries are set to revolutionize digital transactions and monetary policies.</w:t>
      </w:r>
    </w:p>
    <w:p>
      <w:pPr>
        <w:spacing w:before="240" w:line="360" w:lineRule="auto" w:after="120"/>
        <w:ind w:firstLine="0"/>
        <w:jc w:val="both"/>
      </w:pPr>
      <w:r>
        <w:rPr>
          <w:rFonts w:ascii="Times New Roman" w:hAnsi="Times New Roman"/>
          <w:b/>
          <w:sz w:val="24"/>
        </w:rPr>
        <w:t>2. AI and ML Applications: These technologies are being leveraged for risk management, fraud detection, and personalized financial services, significantly reducing operational costs and improving customer experience.</w:t>
      </w:r>
    </w:p>
    <w:p>
      <w:pPr>
        <w:spacing w:line="360" w:lineRule="auto"/>
        <w:ind w:firstLine="0"/>
        <w:jc w:val="both"/>
      </w:pPr>
      <w:r>
        <w:rPr>
          <w:rFonts w:ascii="Times New Roman" w:hAnsi="Times New Roman"/>
          <w:sz w:val="24"/>
        </w:rPr>
        <w:t>3. Blockchain Technology: Blockchain is gaining traction for its potential to enhance transparency, security, and efficiency in financial transactions.</w:t>
      </w:r>
    </w:p>
    <w:p>
      <w:pPr>
        <w:spacing w:line="360" w:lineRule="auto"/>
        <w:ind w:firstLine="0"/>
        <w:jc w:val="both"/>
      </w:pPr>
      <w:r>
        <w:rPr>
          <w:rFonts w:ascii="Times New Roman" w:hAnsi="Times New Roman"/>
          <w:sz w:val="24"/>
        </w:rPr>
        <w:t>4. Open Banking: The move towards open banking is encouraging collaboration between traditional banks and fintech companies, leading to innovative financial products and services.</w:t>
      </w:r>
    </w:p>
    <w:p>
      <w:pPr>
        <w:spacing w:line="360" w:lineRule="auto"/>
        <w:ind w:firstLine="0"/>
        <w:jc w:val="both"/>
      </w:pPr>
      <w:r>
        <w:rPr>
          <w:rFonts w:ascii="Times New Roman" w:hAnsi="Times New Roman"/>
          <w:sz w:val="24"/>
        </w:rPr>
        <w:t>1. Emergence of Neobanks: Digital-only banks like Chime and Revolut are gaining popularity, offering user-friendly interfaces and competitive financial products.</w:t>
      </w:r>
    </w:p>
    <w:p>
      <w:pPr>
        <w:spacing w:before="240" w:line="360" w:lineRule="auto" w:after="120"/>
        <w:ind w:firstLine="0"/>
        <w:jc w:val="both"/>
      </w:pPr>
      <w:r>
        <w:rPr>
          <w:rFonts w:ascii="Times New Roman" w:hAnsi="Times New Roman"/>
          <w:b/>
          <w:sz w:val="24"/>
        </w:rPr>
        <w:t>2. AI-Driven Innovations: Companies like Zest AI are utilizing AI to streamline processes, such as reducing loan processing times by up to 70%.</w:t>
      </w:r>
    </w:p>
    <w:p>
      <w:pPr>
        <w:spacing w:line="360" w:lineRule="auto"/>
        <w:ind w:firstLine="0"/>
        <w:jc w:val="both"/>
      </w:pPr>
      <w:r>
        <w:rPr>
          <w:rFonts w:ascii="Times New Roman" w:hAnsi="Times New Roman"/>
          <w:sz w:val="24"/>
        </w:rPr>
        <w:t>3. Expansion of Peer-to-Peer Lending: This segment is growing as consumers seek alternative lending options outside traditional banking systems.</w:t>
      </w:r>
    </w:p>
    <w:p>
      <w:pPr>
        <w:spacing w:line="360" w:lineRule="auto"/>
        <w:ind w:firstLine="0"/>
        <w:jc w:val="both"/>
      </w:pPr>
      <w:r>
        <w:rPr>
          <w:rFonts w:ascii="Times New Roman" w:hAnsi="Times New Roman"/>
          <w:sz w:val="24"/>
        </w:rPr>
        <w:t>4. Focus on Customer Experience: Fintech companies are prioritizing user experience, leveraging data analytics to offer personalized services and enhance customer satisfaction.</w:t>
      </w:r>
    </w:p>
    <w:p>
      <w:pPr>
        <w:spacing w:line="360" w:lineRule="auto"/>
        <w:ind w:firstLine="0"/>
        <w:jc w:val="both"/>
      </w:pPr>
      <w:r>
        <w:rPr>
          <w:rFonts w:ascii="Times New Roman" w:hAnsi="Times New Roman"/>
          <w:sz w:val="24"/>
        </w:rPr>
        <w:t>In conclusion, the fintech sector presents significant investment opportunities driven by technological advancements and evolving consumer preferences. Investors should consider the sector's growth potential, driven by digital transformation and regulatory support, while staying informed about emerging trends and innovations that could shape the future of financial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https://www.marketdataforecast.com/market-reports/fintech-market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international money transfers, and cryptocurrency trading. The app is designed to help users manage their finances more efficiently with features like budgeting tools and instant spending notifications.</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a user-friendly interface, allowing users to manage multiple financial needs within a single app.</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such as real-time payment notifications, spending insights, and no monthly fees. The bank also offers overdrafts and loans, as well as integration with accounting software for business accounts.</w:t>
      </w:r>
    </w:p>
    <w:p>
      <w:pPr>
        <w:spacing w:line="360" w:lineRule="auto"/>
        <w:ind w:firstLine="0"/>
        <w:jc w:val="both"/>
      </w:pPr>
      <w:r>
        <w:rPr>
          <w:rFonts w:ascii="Times New Roman" w:hAnsi="Times New Roman"/>
          <w:sz w:val="24"/>
        </w:rPr>
        <w:t>Key differentiator: Starling Bank stands out with its focus on providing a seamless banking experience through its mobile app, coupled with competitive interest rates and no hidden fees, making it an attractive option for both personal and business banking.</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 that offers a range of financial products, including free checking accounts, international money transfers, and investment options. The app provides users with real-time transaction updates, spending statistics, and budgeting tools to help manage their finances effectively.</w:t>
      </w:r>
    </w:p>
    <w:p>
      <w:pPr>
        <w:spacing w:line="360" w:lineRule="auto"/>
        <w:ind w:firstLine="0"/>
        <w:jc w:val="both"/>
      </w:pPr>
      <w:r>
        <w:rPr>
          <w:rFonts w:ascii="Times New Roman" w:hAnsi="Times New Roman"/>
          <w:sz w:val="24"/>
        </w:rPr>
        <w:t>Key differentiator: N26's key advantage is its strong emphasis on simplicity and transparency, offering a straightforward banking experience with no hidden fees and a focus on providing a seamless digital experience for its users.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0569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0569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positioning itself as a digital banking and financial control center, potentially leveraging technology to offer a range of financial services. The company may generate revenue through a combination of traditional banking services and innovative digital offerings.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it may earn interest from loans and overdrafts offered to customers. Secondly, the company could charge fees for premium account features or subscription services that provide enhanced banking tools. Additionally, Monzo might generate revenue from interchange fees on card transactions and partnerships with other financial service providers.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 seems to target tech-savvy individuals who prefer managing their finances digitally. This includes younger demographics such as millennials and Gen Z, who are more inclined to use mobile banking solutions. The company may also appeal to small businesses seeking efficient and cost-effective banking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mobile-first platform to attract customers who value convenience and transparency in banking. By offering a seamless user experience and integrating various financial tools, Monzo may aim to become a central hub for personal financial management.</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Monzo's current partnerships and specific premium features offered to customers.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and zero foreign exchange fees. It supports multiple currencies and global payment networks. The mobile application is market-leading, and the backend systems are highly extensible, allowing for quick introduction of new financial products.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and machine learning models, particularly using Google's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license in August 2016 and is in the mobilisation phase, which allows for deposit-taking and balance sheet lending. Future plans include expanding the marketplace banking model to provide a financial control center for users, integrating with various financial services through open APIs.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to maintain security and compliance across multiple currencies and payment networks.</w:t>
      </w:r>
    </w:p>
    <w:p>
      <w:pPr>
        <w:spacing w:line="360" w:lineRule="auto"/>
        <w:ind w:firstLine="0"/>
        <w:jc w:val="both"/>
      </w:pPr>
      <w:r>
        <w:rPr>
          <w:rFonts w:ascii="Times New Roman" w:hAnsi="Times New Roman"/>
          <w:sz w:val="24"/>
        </w:rPr>
        <w:t>• Security: Security considerations include the use of machine learning for fraud detection, which has reduced fraud losses by more than 95%. The system's architecture must ensure data protection and compliance with financial regulations.</w:t>
      </w:r>
    </w:p>
    <w:p>
      <w:pPr>
        <w:spacing w:line="360" w:lineRule="auto"/>
        <w:ind w:firstLine="0"/>
        <w:jc w:val="both"/>
      </w:pPr>
      <w:r>
        <w:rPr>
          <w:rFonts w:ascii="Times New Roman" w:hAnsi="Times New Roman"/>
          <w:sz w:val="24"/>
        </w:rPr>
        <w:t>• Implementation: Implementation challenges may include maintaining system reliability and performance across AWS availability zones, ensuring seamless integration with thirdparty financial services, and continuously updating machine learning models.</w:t>
      </w:r>
    </w:p>
    <w:p>
      <w:pPr>
        <w:spacing w:line="360" w:lineRule="auto"/>
        <w:ind w:firstLine="0"/>
        <w:jc w:val="both"/>
      </w:pPr>
      <w:r>
        <w:rPr>
          <w:rFonts w:ascii="Times New Roman" w:hAnsi="Times New Roman"/>
          <w:sz w:val="24"/>
        </w:rPr>
        <w:t>• Regulatory: The company is regulated by the PRA and FCA, and the UK banking license allows for passporting across Europe. Compliance with financial regulations and data protection laws is critical.</w:t>
      </w:r>
    </w:p>
    <w:p>
      <w:pPr>
        <w:spacing w:line="360" w:lineRule="auto"/>
        <w:ind w:firstLine="0"/>
        <w:jc w:val="both"/>
      </w:pPr>
      <w:r>
        <w:rPr>
          <w:rFonts w:ascii="Times New Roman" w:hAnsi="Times New Roman"/>
          <w:sz w:val="24"/>
        </w:rPr>
        <w:t>• Testing: Testing and validation requirements include rigorous testing of the core banking systems, machine learning models for fraud detection and credit scoring, and ensuring the mobile application meets user experience standards.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 Gary Dolman, a financial executive with a career spanning major banks and fintech startups, co-founded Mon.</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in 2015 and was the CTO. He's also the founder of Nustom. But the name here has "Templestein" as part of his surname. Wait, in other results like and , the name is Jonas Huckestein without Templestein.</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He also co-founded GoCardless and was part of Starling Bank. He studied law at Oxford and started a company called boso. That gives me his education and some early experience. Result from Y Combinator's site says he's a Group Partner there, co-founded Monzo (a UK challenger bank) which raised over £500m, has 10% of the UK population as customers, and was a top brand.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data privacy and security practices, given its role as a digital bank handling sensitive customer information. Ensuring robust cybersecurity measures and transparent data handling policies are critical to maintaining customer trust and regulatory compliance. On the social front, Monzo's commitment to diversity and inclusion is notable, with efforts to promote a diverse workforce and inclusive culture, which can enhance innovation and employee satisfaction. Governance-wise, maintaining strong oversight and ethical leadership is essential as the company scales, particularly in navigating regulatory landscapes and managing potential controversies. Investors should focus on how Monzo continues to uphold these practices while expanding its market presence.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particularly in the UK, appears to be highly competitive with numerous established and emerging players. Monzo may face challenges in differentiating its offerings and capturing market share.</w:t>
      </w:r>
    </w:p>
    <w:p>
      <w:pPr>
        <w:spacing w:line="360" w:lineRule="auto"/>
        <w:ind w:firstLine="0"/>
        <w:jc w:val="both"/>
      </w:pPr>
      <w:r>
        <w:rPr>
          <w:rFonts w:ascii="Times New Roman" w:hAnsi="Times New Roman"/>
          <w:sz w:val="24"/>
        </w:rPr>
        <w:t>• Market Timing Uncertainty: Based on available information, the timing of Monzo's product launches and market entry strategies could be misaligned with consumer demand or economic conditions, potentially affecting growth prospects.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Monzo's technology is productionready, there may be challenges in integrating new features or thirdparty services seamlessly, which could impact user experience and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As Monzo grows, scaling its operations efficiently may be challenging. This could involve difficulties in maintaining service quality, managing customer support, or expanding infrastructure.</w:t>
      </w:r>
    </w:p>
    <w:p>
      <w:pPr>
        <w:spacing w:line="360" w:lineRule="auto"/>
        <w:ind w:firstLine="0"/>
        <w:jc w:val="both"/>
      </w:pPr>
      <w:r>
        <w:rPr>
          <w:rFonts w:ascii="Times New Roman" w:hAnsi="Times New Roman"/>
          <w:sz w:val="24"/>
        </w:rPr>
        <w:t>• Talent Acquisition and Retention: The fintech sector is known for its competitive job market. Monzo may face challenges in attracting and retaining skilled personnel, which could impact its ability to innovate and execute its business strategy.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Financial Regulations: Monzo is regulated by the PRA and FCA, and compliance with these regulations is critical. Any lapses could result in fines or restrictions, impacting operations.</w:t>
      </w:r>
    </w:p>
    <w:p>
      <w:pPr>
        <w:spacing w:line="360" w:lineRule="auto"/>
        <w:ind w:firstLine="0"/>
        <w:jc w:val="both"/>
      </w:pPr>
      <w:r>
        <w:rPr>
          <w:rFonts w:ascii="Times New Roman" w:hAnsi="Times New Roman"/>
          <w:sz w:val="24"/>
        </w:rPr>
        <w:t>• Data Protection and Privacy Concerns: With stringent data protection laws in the UK and Europe, Monzo must ensure robust data security measures. Any breaches or noncompliance could lead to significant legal and reputational repercussions.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Unclear: It appears that Monzo's current funding stage is not clearly defined, which could impact its ability to secure necessary capital for growth and operations.</w:t>
      </w:r>
    </w:p>
    <w:p>
      <w:pPr>
        <w:spacing w:line="360" w:lineRule="auto"/>
        <w:ind w:firstLine="0"/>
        <w:jc w:val="both"/>
      </w:pPr>
      <w:r>
        <w:rPr>
          <w:rFonts w:ascii="Times New Roman" w:hAnsi="Times New Roman"/>
          <w:sz w:val="24"/>
        </w:rPr>
        <w:t>• Revenue Data Missing: The absence of detailed revenue data makes it difficult to assess Monzo's financial health and sustainability. Further research is needed to understand its revenue streams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most viable investment strategy involves capitalizing on Monzo's rapid growth and expanding user base to increase market share in the competitive digital banking space. Given the company's innovative platform and strategic partnerships, an exit through acquisition by a larger financial institution or a tech giant looking to enhance its fintech capabilities is highly plausible. Alternatively, Monzo could pursue an IPO as it scales and solidifies its position in the market, offering investors a lucrative exit opportunity. The company's ability to adapt and innovate in response to market demands will be crucial in maximizing returns and achieving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total addressable market of 1 billion people worldwide, involves several considerations. Firstly, the absence of highlighted top competitors suggests a potential first-mover advantage or a unique market position that could be capitalized upon.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date?</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comprehensive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high market competition in the fintech sector?</w:t>
      </w:r>
    </w:p>
    <w:p>
      <w:pPr>
        <w:spacing w:line="360" w:lineRule="auto"/>
        <w:ind w:firstLine="0"/>
        <w:jc w:val="both"/>
      </w:pPr>
      <w:r>
        <w:rPr>
          <w:rFonts w:ascii="Times New Roman" w:hAnsi="Times New Roman"/>
          <w:sz w:val="24"/>
        </w:rPr>
        <w:t>• What strategies does Monzo have in place to maintain a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OEMs or manufacturing entities that support its operations?</w:t>
      </w:r>
    </w:p>
    <w:p>
      <w:pPr>
        <w:spacing w:line="360" w:lineRule="auto"/>
        <w:ind w:firstLine="0"/>
        <w:jc w:val="both"/>
      </w:pPr>
      <w:r>
        <w:rPr>
          <w:rFonts w:ascii="Times New Roman" w:hAnsi="Times New Roman"/>
          <w:sz w:val="24"/>
        </w:rPr>
        <w:t>• Are there plans to establish new partnerships to enhance Monzo's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potential regulatory challenges, given its compliance requirements with the PRA and FCA?</w:t>
      </w:r>
    </w:p>
    <w:p>
      <w:pPr>
        <w:spacing w:line="360" w:lineRule="auto"/>
        <w:ind w:firstLine="0"/>
        <w:jc w:val="both"/>
      </w:pPr>
      <w:r>
        <w:rPr>
          <w:rFonts w:ascii="Times New Roman" w:hAnsi="Times New Roman"/>
          <w:sz w:val="24"/>
        </w:rPr>
        <w:t>• What is Monzo's strategy for market timing, especially in light of the uncertainty surrounding market conditions?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approach, which prioritizes customer experience and transparency. This focus has allowed it to build a loyal customer base, particularly among tech-savvy individuals who value real-time financial insights and seamless digital interactions. The company's robust technology infrastructure, characterized by its use of advanced machine learning models for fraud detection and credit scoring, provides a strong technical moat that enhances operational efficiency and security. Additionally, Monzo's open banking integration is a significant strength, enabling users to manage multiple financial accounts from a single platform, thereby simplifying financial management and increasing user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intense competition within the fintech sector, which poses a challenge for Monzo to differentiate itself and capture significant market share. The absence of detailed revenue data and a clear funding stage raises concerns about the company's financial health and sustainability, making it difficult to assess its long-term viability. Furthermore, scaling operations efficiently as the company grows could present challenges, particularly in maintaining service quality and managing customer support. The competitive job market in the fintech sector also poses a risk to Monzo's ability to attract and retain skilled personnel, which is crucial for innovation and execution of its business strategy.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market opportunities, including the growing adoption of digital payments, which is expected to reach over 3 billion users by 2024. The increasing penetration of smartphones and internet connectivity provides a broader audience for Monzo's digital banking services. Technological advancements, such as AI and blockchain, offer opportunities for Monzo to enhance service delivery and operational efficiency. Additionally, regulatory support for open banking initiatives fosters innovation and competition, allowing Monzo to expand its range of financial services and potentially increase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fintech sector's high market competition is a significant risk, as Monzo must continuously innovate to maintain its competitive edge. Regulatory risks are also prominent, given the stringent compliance requirements with the PRA and FCA, and any lapses could result in fines or operational restrictions. The potential challenges in integrating new features or third-party services seamlessly could impact user experience and satisfaction. Furthermore, the absence of detailed revenue data and a clear funding stage presents financial risks, as it is unclear how Monzo plans to secure necessary capital for growth and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