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24, 2025 at 10:58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pioneering company in the battery technology sector, dedicated to revolutionizing the electric vehicle (EV) charging experience by significantly reducing charging times. The company specializes in developing and licensing advanced silicon-dominant anode lithium-ion battery cells that can achieve 100 miles of range with just a 5-minute charge, a feature branded as "100in5." StoreDot's business model primarily involves generating revenue through licensing agreements and strategic partnerships with original equipment manufacturers (OEMs) and battery producers. By focusing on seamless integration with existing lithium-ion production lines, StoreDot aims to offer a scalable and cost-effective solution that appeals to its target market of EV manufacturers and battery producers. The company's forward-looking technology roadmap, which includes advancements toward semi-solid and post-lithium batteries, positions StoreDot as a leader in both performance and manufacturability within the competitive landscape of battery chemistries. StoreDot's commitment to its core technology and strategic partnerships underscores its potential to drive mass adoption of EVs by addressing one of the industry's most significant barriers: charging time.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main problem that StoreDot addresses is the significant barrier to electric vehicle (EV) adoption caused by lengthy charging times, which contribute to "charging anxiety" among potential and current EV users. Unlike refueling conventional gasoline vehicles, which takes only a few minutes, charging an EV can take considerably longer, often requiring hours to achieve a full charge. This discrepancy creates a substantial inconvenience for users, particularly those who rely on their vehicles for long-distance travel or have limited access to charging infrastructure. The current charging experience can deter consumers from transitioning to EVs, thereby slowing the overall adoption rate of electric vehicles. Additionally, the existing lithium-ion battery technologies struggle to balance fast charging capabilities with cost efficiency and scalability, posing further challenges for manufacturers aiming to meet the growing demand for EVs. StoreDot's focus on enabling extreme fast charging (XFC) seeks to directly address these issues by reducing charging times to a level that is competitive with traditional refueling, thus alleviating consumer concerns and facilitating broader EV adoption.</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problem of "charging anxiety" for electric vehicle (EV) users by developing a battery technology that significantly reduces charging times. Their solution involves a proprietary silicon-dominant anode lithium-ion battery cell capable of achieving extreme fast charging (XFC), allowing an EV to gain 100 miles of range in just 5 minutes. This advancement aims to make the charging experience for EVs comparable to the quick refueling process of conventional gasoline vehicles, thereby alleviating concerns about long charging durations that currently deter some consumers from adopting EVs.</w:t>
      </w:r>
    </w:p>
    <w:p>
      <w:pPr>
        <w:spacing w:line="360" w:lineRule="auto"/>
        <w:ind w:firstLine="0"/>
        <w:jc w:val="both"/>
      </w:pPr>
      <w:r>
        <w:rPr>
          <w:rFonts w:ascii="Times New Roman" w:hAnsi="Times New Roman"/>
          <w:sz w:val="24"/>
        </w:rPr>
        <w:t>The solution leverages advancements in cell chemistry, system engineering, and the application of artificial intelligence and machine learning to optimize battery performance and manufacturability. By focusing on integrating their technology with existing lithium-ion production lines, StoreDot ensures that their solution is scalable and cost-effective, facilitating widespread adoption by EV manufacturers and battery producers. This approach not only addresses the immediate need for faster charging but also sets the foundation for future advancements in battery technology, positioning StoreDot as a leader in the transition to more efficient and accessible EV charging solutions.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battery technology is distinguished by its proprietary silicon-dominant anode design, which significantly enhances charging speed and energy density compared to traditional graphite-based lithium-ion batteries. The integration of AI and machine learning in their system engineering optimizes battery performance and lifecycle management, offering a competitive edge in efficiency and durability. StoreDot's product roadmap outlines a clear trajectory towards advanced battery chemistries, including semi-solid state by 2028 and post-lithium solutions by 2032, ensuring long-term relevance and leadership in the battery sector. Their approach allows for seamless integration with existing lithium-ion production lines, reducing barriers to adoption and enabling rapid scalability. The company's focus on iterative improvements and future-ready technologies positions them as a frontrunner in addressing the evolving demands of the EV market. StoreDot's commitment to innovation is further evidenced by their extensive testing and collaboration with over 15 global OEMs and manufacturing partners, reinforcing their credibility and market potential.</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sector is experiencing significant growth, with a current Total Addressable Market (TAM) of $160 billion and an impressive compound annual growth rate (CAGR) of 15.0%. By 2034, the market is projected to reach $227.2 billion, driven by increasing demand for electric vehicles, renewable energy storage, and portable electronics. Key trends include advancements in battery chemistry, such as solid-state batteries, and the push for more sustainable and efficient energy solutions. While the company has a substantial opportunity to capture market share within this rapidly expanding sector, it may face challenges such as intense competition, technological innovation requirements, and potential supply chain constraints. For more information, you can refer to industry analyses and reports on battery technology trends and forecasts.</w:t>
      </w:r>
    </w:p>
    <w:p>
      <w:pPr>
        <w:spacing w:line="360" w:lineRule="auto"/>
        <w:ind w:firstLine="0"/>
        <w:jc w:val="both"/>
      </w:pPr>
      <w:r>
        <w:rPr>
          <w:rFonts w:ascii="Times New Roman" w:hAnsi="Times New Roman"/>
          <w:sz w:val="24"/>
        </w:rPr>
        <w:t>Sector News &amp; Analysis:</w:t>
      </w:r>
    </w:p>
    <w:p>
      <w:pPr>
        <w:spacing w:line="360" w:lineRule="auto"/>
        <w:ind w:firstLine="0"/>
        <w:jc w:val="both"/>
      </w:pPr>
      <w:r>
        <w:rPr>
          <w:rFonts w:ascii="Times New Roman" w:hAnsi="Times New Roman"/>
          <w:sz w:val="24"/>
        </w:rPr>
        <w:t>1. Solid-state Battery Investments Surge: Recent developments in the solid-state battery sector highlight significant collaborations and investments, with Mercedes-Benz and Farris Energy planning a pilot production line by the end of 2025, and Volkswagen-backed Murata Manufacturing exploring partnerships with QuantumScape. Additionally, BMW and Ford are leading a $130 million funding round in Solid Power, reflecting the growing interest and projected market growth to $122.2 billion by 2037. [Read more](#).</w:t>
      </w:r>
    </w:p>
    <w:p>
      <w:pPr>
        <w:spacing w:line="360" w:lineRule="auto"/>
        <w:ind w:firstLine="0"/>
        <w:jc w:val="both"/>
      </w:pPr>
      <w:r>
        <w:rPr>
          <w:rFonts w:ascii="Times New Roman" w:hAnsi="Times New Roman"/>
          <w:sz w:val="24"/>
        </w:rPr>
        <w:t>2. QuantumScape's Stock Surge: QuantumScape's stock has surged by 35% due to advancements in EV battery technology, which are crucial for carbon reduction efforts. This reflects the broader trend of increasing investments and innovations in battery technologies aimed at enhancing electric vehicle performance and sustainability. [Read more](#).</w:t>
      </w:r>
    </w:p>
    <w:p>
      <w:pPr>
        <w:spacing w:line="360" w:lineRule="auto"/>
        <w:ind w:firstLine="0"/>
        <w:jc w:val="both"/>
      </w:pPr>
      <w:r>
        <w:rPr>
          <w:rFonts w:ascii="Times New Roman" w:hAnsi="Times New Roman"/>
          <w:sz w:val="24"/>
        </w:rPr>
        <w:t>3. Global Battery Industry Expansion: The battery industry is experiencing rapid growth, with global demand surpassing 1 TWh in 2024, driven by a 25% increase in EV sales. The average battery pack price has fallen below $100/kWh, and lithium prices have dropped significantly, indicating a robust expansion in global battery manufacturing capacity, which could triple in the next five years. [Read more](#).</w:t>
      </w:r>
    </w:p>
    <w:p>
      <w:pPr>
        <w:spacing w:line="360" w:lineRule="auto"/>
        <w:ind w:firstLine="0"/>
        <w:jc w:val="both"/>
      </w:pPr>
      <w:r>
        <w:rPr>
          <w:rFonts w:ascii="Times New Roman" w:hAnsi="Times New Roman"/>
          <w:sz w:val="24"/>
        </w:rPr>
        <w:t>TAM $160 B [Source: Web Search]; SAM $300 [Source: Web Search]</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Market Growth Rate: USD 227.2 billion by 2034 [Source: Web Search]</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Potential Competitors (AI-generated based on company profile):</w:t>
      </w:r>
    </w:p>
    <w:p>
      <w:pPr>
        <w:spacing w:line="360" w:lineRule="auto"/>
        <w:ind w:firstLine="0"/>
        <w:jc w:val="both"/>
      </w:pPr>
      <w:r>
        <w:rPr>
          <w:rFonts w:ascii="Times New Roman" w:hAnsi="Times New Roman"/>
          <w:sz w:val="24"/>
        </w:rPr>
        <w:t>Based on StoreDot's profile and focus on extreme fast charging (XFC) battery technology for electric vehicles, here are 3-5 likely competitors in their space:</w:t>
      </w:r>
    </w:p>
    <w:p>
      <w:pPr>
        <w:spacing w:line="360" w:lineRule="auto"/>
        <w:ind w:firstLine="0"/>
        <w:jc w:val="both"/>
      </w:pPr>
      <w:r>
        <w:rPr>
          <w:rFonts w:ascii="Times New Roman" w:hAnsi="Times New Roman"/>
          <w:sz w:val="24"/>
        </w:rPr>
        <w:t>1. QuantumScape: A company specializing in solid-state battery technology aimed at enhancing energy density and charging speed for electric vehicles. Their focus on next-generation battery technology positions them as a direct competitor in the race to improve EV battery performance.</w:t>
      </w:r>
    </w:p>
    <w:p>
      <w:pPr>
        <w:spacing w:line="360" w:lineRule="auto"/>
        <w:ind w:firstLine="0"/>
        <w:jc w:val="both"/>
      </w:pPr>
      <w:r>
        <w:rPr>
          <w:rFonts w:ascii="Times New Roman" w:hAnsi="Times New Roman"/>
          <w:sz w:val="24"/>
        </w:rPr>
        <w:t>2. Solid Power: Another solid-state battery developer, Solid Power is working on advanced battery chemistries that promise higher energy density and safety. Their partnerships with major automotive OEMs make them a significant competitor in the EV battery space.</w:t>
      </w:r>
    </w:p>
    <w:p>
      <w:pPr>
        <w:spacing w:line="360" w:lineRule="auto"/>
        <w:ind w:firstLine="0"/>
        <w:jc w:val="both"/>
      </w:pPr>
      <w:r>
        <w:rPr>
          <w:rFonts w:ascii="Times New Roman" w:hAnsi="Times New Roman"/>
          <w:sz w:val="24"/>
        </w:rPr>
        <w:t>3. Tesla (through its battery research and development): Tesla is heavily invested in battery technology advancements, including fast charging capabilities and new chemistries. Their in-house research and partnerships with battery manufacturers like Panasonic place them in direct competition with companies like StoreDot.</w:t>
      </w:r>
    </w:p>
    <w:p>
      <w:pPr>
        <w:spacing w:before="240" w:line="360" w:lineRule="auto" w:after="120"/>
        <w:ind w:firstLine="0"/>
        <w:jc w:val="both"/>
      </w:pPr>
      <w:r>
        <w:rPr>
          <w:rFonts w:ascii="Times New Roman" w:hAnsi="Times New Roman"/>
          <w:b/>
          <w:sz w:val="24"/>
        </w:rPr>
        <w:t>4. CATL: As one of the largest battery manufacturers globally, CATL is continuously innovating in battery technology, including fast charging solutions. Their scale and resources make them a formidable competitor in the EV battery market.</w:t>
      </w:r>
    </w:p>
    <w:p>
      <w:pPr>
        <w:spacing w:line="360" w:lineRule="auto"/>
        <w:ind w:firstLine="0"/>
        <w:jc w:val="both"/>
      </w:pPr>
      <w:r>
        <w:rPr>
          <w:rFonts w:ascii="Times New Roman" w:hAnsi="Times New Roman"/>
          <w:sz w:val="24"/>
        </w:rPr>
        <w:t>5. Enovix Corporation: Known for its 3D Silicon™ Lithium-ion battery architecture, Enovix focuses on improving battery performance, including fast charging capabilities. Their innovative approach to battery design makes them a potential competitor in the fast-charging battery sector.</w:t>
      </w:r>
    </w:p>
    <w:p>
      <w:pPr>
        <w:spacing w:line="360" w:lineRule="auto"/>
        <w:ind w:firstLine="0"/>
        <w:jc w:val="both"/>
      </w:pPr>
      <w:r>
        <w:rPr>
          <w:rFonts w:ascii="Times New Roman" w:hAnsi="Times New Roman"/>
          <w:sz w:val="24"/>
        </w:rPr>
        <w:t>These companies are actively working on advanced battery technologies that aim to improve charging times, energy density, and overall performance, making them likely competitors to StoreDot in the EV battery market.</w:t>
      </w:r>
    </w:p>
    <w:p>
      <w:pPr>
        <w:spacing w:line="360" w:lineRule="auto"/>
        <w:ind w:firstLine="0"/>
        <w:jc w:val="both"/>
      </w:pPr>
      <w:r>
        <w:rPr>
          <w:rFonts w:ascii="Times New Roman" w:hAnsi="Times New Roman"/>
          <w:sz w:val="24"/>
        </w:rPr>
        <w:t>Note: This is an AI-generated competitive landscape and should be verified.</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934578"/>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934578"/>
                    </a:xfrm>
                    <a:prstGeom prst="rect"/>
                  </pic:spPr>
                </pic:pic>
              </a:graphicData>
            </a:graphic>
          </wp:inline>
        </w:drawing>
      </w:r>
    </w:p>
    <w:p>
      <w:pPr>
        <w:spacing w:before="240" w:line="360" w:lineRule="auto" w:after="120"/>
        <w:ind w:firstLine="0"/>
        <w:jc w:val="both"/>
      </w:pPr>
      <w:r>
        <w:rPr>
          <w:rFonts w:ascii="Times New Roman" w:hAnsi="Times New Roman"/>
          <w:b/>
          <w:sz w:val="24"/>
        </w:rPr>
        <w:t>Business Model</w:t>
      </w:r>
    </w:p>
    <w:p>
      <w:pPr>
        <w:spacing w:line="360" w:lineRule="auto"/>
        <w:ind w:firstLine="0"/>
        <w:jc w:val="both"/>
      </w:pPr>
      <w:r>
        <w:rPr>
          <w:rFonts w:ascii="Times New Roman" w:hAnsi="Times New Roman"/>
          <w:sz w:val="24"/>
        </w:rPr>
        <w:t>StoreDot generates revenue primarily through two main streams: licensing fees and strategic partnerships. The company licenses its proprietary silicon-dominant anode lithium-ion battery technology to electric vehicle (EV) manufacturers and battery producers. This licensing model allows StoreDot to monetize its technology by enabling partners to integrate the fast-charging capabilities into their existing lithium-ion production lines. Additionally, StoreDot engages in partnerships with original equipment manufacturers (OEMs) and battery manufacturers, which may include joint development agreements or co-investment in scaling the technology.</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StoreDot's primary customers are EV manufacturers and battery producers. These segments are targeted due to their direct involvement in the production and deployment of EVs, where fast-charging technology can significantly enhance the user experience and adoption rates.</w:t>
      </w:r>
    </w:p>
    <w:p>
      <w:pPr>
        <w:spacing w:line="360" w:lineRule="auto"/>
        <w:ind w:firstLine="0"/>
        <w:jc w:val="both"/>
      </w:pPr>
      <w:r>
        <w:rPr>
          <w:rFonts w:ascii="Times New Roman" w:hAnsi="Times New Roman"/>
          <w:sz w:val="24"/>
        </w:rPr>
        <w:t>Go-to-Market Strategy</w:t>
      </w:r>
    </w:p>
    <w:p>
      <w:pPr>
        <w:spacing w:line="360" w:lineRule="auto"/>
        <w:ind w:firstLine="0"/>
        <w:jc w:val="both"/>
      </w:pPr>
      <w:r>
        <w:rPr>
          <w:rFonts w:ascii="Times New Roman" w:hAnsi="Times New Roman"/>
          <w:sz w:val="24"/>
        </w:rPr>
        <w:t>StoreDot's go-to-market strategy focuses on integration with existing lithium-ion production lines. This approach ensures that their technology can be scaled efficiently and cost-effectively, making it attractive to potential partners who are looking to enhance their product offerings without significant retooling costs.</w:t>
      </w:r>
    </w:p>
    <w:p>
      <w:pPr>
        <w:spacing w:line="360" w:lineRule="auto"/>
        <w:ind w:firstLine="0"/>
        <w:jc w:val="both"/>
      </w:pPr>
      <w:r>
        <w:rPr>
          <w:rFonts w:ascii="Times New Roman" w:hAnsi="Times New Roman"/>
          <w:sz w:val="24"/>
        </w:rPr>
        <w:t>Revenue Streams</w:t>
      </w:r>
    </w:p>
    <w:p>
      <w:pPr>
        <w:spacing w:line="360" w:lineRule="auto"/>
        <w:ind w:firstLine="0"/>
        <w:jc w:val="both"/>
      </w:pPr>
      <w:r>
        <w:rPr>
          <w:rFonts w:ascii="Times New Roman" w:hAnsi="Times New Roman"/>
          <w:sz w:val="24"/>
        </w:rPr>
        <w:t>1. Licensing Fees: StoreDot charges fees for licensing its battery technology to EV manufacturers and battery producers.</w:t>
      </w:r>
    </w:p>
    <w:p>
      <w:pPr>
        <w:spacing w:line="360" w:lineRule="auto"/>
        <w:ind w:firstLine="0"/>
        <w:jc w:val="both"/>
      </w:pPr>
      <w:r>
        <w:rPr>
          <w:rFonts w:ascii="Times New Roman" w:hAnsi="Times New Roman"/>
          <w:sz w:val="24"/>
        </w:rPr>
        <w:t>2. Partnerships: Revenue from strategic partnerships with OEMs and battery manufacturers, potentially including joint development projects or co-investment arrangements.</w:t>
      </w:r>
    </w:p>
    <w:p>
      <w:pPr>
        <w:spacing w:line="360" w:lineRule="auto"/>
        <w:ind w:firstLine="0"/>
        <w:jc w:val="both"/>
      </w:pPr>
      <w:r>
        <w:rPr>
          <w:rFonts w:ascii="Times New Roman" w:hAnsi="Times New Roman"/>
          <w:sz w:val="24"/>
        </w:rPr>
        <w:t>Partners</w:t>
      </w:r>
    </w:p>
    <w:p>
      <w:pPr>
        <w:spacing w:line="360" w:lineRule="auto"/>
        <w:ind w:firstLine="0"/>
        <w:jc w:val="both"/>
      </w:pPr>
      <w:r>
        <w:rPr>
          <w:rFonts w:ascii="Times New Roman" w:hAnsi="Times New Roman"/>
          <w:sz w:val="24"/>
        </w:rPr>
        <w:t>StoreDot collaborates with over 15 global OEMs and manufacturing partners, leveraging these relationships to test and refine its technology, ensuring it meets industry standards and customer needs.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This diagram illustrates StoreDot's business model, highlighting the flow of revenue through licensing and partnerships with key customer segments and partners.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still in testing.</w:t>
      </w:r>
    </w:p>
    <w:p>
      <w:pPr>
        <w:spacing w:line="360" w:lineRule="auto"/>
        <w:ind w:firstLine="0"/>
        <w:jc w:val="both"/>
      </w:pPr>
      <w:r>
        <w:rPr>
          <w:rFonts w:ascii="Times New Roman" w:hAnsi="Times New Roman"/>
          <w:sz w:val="24"/>
        </w:rPr>
        <w:t>• Tech Stack: cell chemistry, system engineering, AI, machine learning.</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24,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Team &amp; Management Section</w:t>
      </w:r>
    </w:p>
    <w:p>
      <w:pPr>
        <w:spacing w:line="360" w:lineRule="auto"/>
        <w:ind w:firstLine="0"/>
        <w:jc w:val="both"/>
      </w:pPr>
      <w:r>
        <w:rPr>
          <w:rFonts w:ascii="Times New Roman" w:hAnsi="Times New Roman"/>
          <w:sz w:val="24"/>
        </w:rPr>
        <w:t>The leadership team at StoreDot is composed of seasoned professionals with extensive experience in technology, finance, and the automotive industry. Their combined expertise is instrumental in driving StoreDot's mission to revolutionize battery technology for electric vehicles through extreme fast-charging solutions. Below is a detailed analysis of the key team members:</w:t>
      </w:r>
    </w:p>
    <w:p>
      <w:pPr>
        <w:spacing w:line="360" w:lineRule="auto"/>
        <w:ind w:firstLine="0"/>
        <w:jc w:val="both"/>
      </w:pPr>
      <w:r>
        <w:rPr>
          <w:rFonts w:ascii="Times New Roman" w:hAnsi="Times New Roman"/>
          <w:sz w:val="24"/>
        </w:rPr>
        <w:t>Doron Myersdorf,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Bio: Doron Myersdorf is the visionary Founder and CEO of StoreDot, where he spearheads the development of cuttingedge fastcharging battery technology for electric vehicles. Prior to founding StoreDot, Myersdorf held significant roles at SanDisk, serving as Senior Director of the SSD Business Unit, where he was pivotal in establishing the division in Israel and generating over $100 million in revenue. His tenure as VP Flash and Operations at msystems further highlights his strategic acumen, where he managed $1 billion in strategic sourcing and contributed to over $1.5 billion in revenue. Myersdorf's entrepreneurial spirit is also evident from his previous ventures, including founding InnerPresence and cofounding Siftology. His technical foundation is supported by degrees from Technion – Israel Institute of Technology.</w:t>
      </w:r>
    </w:p>
    <w:p>
      <w:pPr>
        <w:spacing w:line="360" w:lineRule="auto"/>
        <w:ind w:firstLine="0"/>
        <w:jc w:val="both"/>
      </w:pPr>
      <w:r>
        <w:rPr>
          <w:rFonts w:ascii="Times New Roman" w:hAnsi="Times New Roman"/>
          <w:sz w:val="24"/>
        </w:rPr>
        <w:t>Critical Analysis: Myersdorf's track record in leading high-growth technology initiatives and his deep understanding of the battery technology landscape position him well to drive StoreDot's ambitious goals. However, the transition from managing established divisions to scaling a startup presents unique challenges that will test his adaptability and strategic foresight.</w:t>
      </w:r>
    </w:p>
    <w:p>
      <w:pPr>
        <w:spacing w:line="360" w:lineRule="auto"/>
        <w:ind w:firstLine="0"/>
        <w:jc w:val="both"/>
      </w:pPr>
      <w:r>
        <w:rPr>
          <w:rFonts w:ascii="Times New Roman" w:hAnsi="Times New Roman"/>
          <w:sz w:val="24"/>
        </w:rPr>
        <w:t>Meir Halberstam, Chief Financial Officer</w:t>
      </w:r>
    </w:p>
    <w:p>
      <w:pPr>
        <w:spacing w:line="360" w:lineRule="auto"/>
        <w:ind w:firstLine="0"/>
        <w:jc w:val="both"/>
      </w:pPr>
      <w:r>
        <w:rPr>
          <w:rFonts w:ascii="Times New Roman" w:hAnsi="Times New Roman"/>
          <w:sz w:val="24"/>
        </w:rPr>
        <w:t>• LinkedIn: [Meir Halberstam](https://www.linkedin.com/in/meirhalberstamb986a117)</w:t>
      </w:r>
    </w:p>
    <w:p>
      <w:pPr>
        <w:spacing w:line="360" w:lineRule="auto"/>
        <w:ind w:firstLine="0"/>
        <w:jc w:val="both"/>
      </w:pPr>
      <w:r>
        <w:rPr>
          <w:rFonts w:ascii="Times New Roman" w:hAnsi="Times New Roman"/>
          <w:sz w:val="24"/>
        </w:rPr>
        <w:t>• Bio: Meir Halberstam serves as Chief Financial Officer at StoreDot, leveraging his extensive financial leadership experience to support the company's innovative pursuits. His previous role as CFO at Broadcom Israel involved overseeing critical mergers and acquisitions, showcasing his capability in managing complex financial operations. At Convergys, Halberstam managed financial operations across more than 30 countries as CFO EMEA, demonstrating his proficiency in handling largescale, multinational financial strategies. Notably, he played a key role in leading Radview Software from seedstage to a successful NASDAQ IPO as VP of Finance. Halberstam is an Israeli certified public accountant with academic credentials in economics and accounting from BarIlan University.</w:t>
      </w:r>
    </w:p>
    <w:p>
      <w:pPr>
        <w:spacing w:line="360" w:lineRule="auto"/>
        <w:ind w:firstLine="0"/>
        <w:jc w:val="both"/>
      </w:pPr>
      <w:r>
        <w:rPr>
          <w:rFonts w:ascii="Times New Roman" w:hAnsi="Times New Roman"/>
          <w:sz w:val="24"/>
        </w:rPr>
        <w:t>Critical Analysis: Halberstam's robust background in financial management across diverse sectors and his experience with IPOs are invaluable as StoreDot seeks to scale and potentially explore public market opportunities. His ability to navigate the financial complexities of a rapidly growing tech company will be crucial in securing the necessary capital and managing financial risks.</w:t>
      </w:r>
    </w:p>
    <w:p>
      <w:pPr>
        <w:spacing w:line="360" w:lineRule="auto"/>
        <w:ind w:firstLine="0"/>
        <w:jc w:val="both"/>
      </w:pPr>
      <w:r>
        <w:rPr>
          <w:rFonts w:ascii="Times New Roman" w:hAnsi="Times New Roman"/>
          <w:sz w:val="24"/>
        </w:rPr>
        <w:t>Carl-Peter Forster, Chairman</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 CarlPeter Forster is the Chairman of StoreDot, guiding the company with over 27 years of experience in the automotive industry. His leadership roles have included serving as Group CEO of Tata Motors, where he oversaw operations including Jaguar Land Rover, and as President and CEO of General Motors Europe. Forster's career also includes senior management positions at BMW, underscoring his deep industry knowledge and strategic leadership capabilities. In addition to his role at StoreDot, he holds several nonexecutive directorships, including Chair of Vesuvius plc and Senior Independent Director at Babcock International Group PLC.</w:t>
      </w:r>
    </w:p>
    <w:p>
      <w:pPr>
        <w:spacing w:line="360" w:lineRule="auto"/>
        <w:ind w:firstLine="0"/>
        <w:jc w:val="both"/>
      </w:pPr>
      <w:r>
        <w:rPr>
          <w:rFonts w:ascii="Times New Roman" w:hAnsi="Times New Roman"/>
          <w:sz w:val="24"/>
        </w:rPr>
        <w:t>Critical Analysis: Forster's extensive experience in leading major automotive companies provides StoreDot with strategic insights into the automotive market, crucial for aligning the company's technology with industry needs. His network and influence in the automotive sector could open doors for strategic partnerships and collaborations. However, his effectiveness will depend on his ability to translate his experience from large corporations to the dynamic environment of a technology-driven startup.</w:t>
      </w:r>
    </w:p>
    <w:p>
      <w:pPr>
        <w:spacing w:line="360" w:lineRule="auto"/>
        <w:ind w:firstLine="0"/>
        <w:jc w:val="both"/>
      </w:pPr>
      <w:r>
        <w:rPr>
          <w:rFonts w:ascii="Times New Roman" w:hAnsi="Times New Roman"/>
          <w:sz w:val="24"/>
        </w:rPr>
        <w:t>In summary, StoreDot's leadership team is well-equipped with a blend of technical, financial, and industry expertise. Their collective experience is a strong asset for the company as it seeks to disrupt the battery technology market. However, the team's ability to navigate the challenges of scaling a high-tech startup remains a critical factor for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ESG considerations are primarily centered on its environmental impact and governance structure. The company is actively reducing cobalt content in its batteries, addressing significant ethical and environmental supply chain risks associated with cobalt mining. Its innovative semi-solid, dry battery chemistry supports sustainable production and scalability. The leadership team, with extensive experience in the automotive and battery sectors, ensures robust governance and innovation oversight. However, the company lacks detailed disclosures on social impact factors such as labor practices and diversity, as well as comprehensive environmental metrics like lifecycle emissions and recycling initiatives.</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Tech Maturity Still in Testing: StoreDot's battery technology is currently in the testing phase, which means it has not yet been proven at scale. There is a risk that the technology may not perform as expected in realworld applications, potentially leading to delays in commercialization or the need for further development.</w:t>
      </w:r>
    </w:p>
    <w:p>
      <w:pPr>
        <w:spacing w:line="360" w:lineRule="auto"/>
        <w:ind w:firstLine="0"/>
        <w:jc w:val="both"/>
      </w:pPr>
      <w:r>
        <w:rPr>
          <w:rFonts w:ascii="Times New Roman" w:hAnsi="Times New Roman"/>
          <w:sz w:val="24"/>
        </w:rPr>
        <w:t>• Unknown Business Model: The company has not yet established a clear business model. This uncertainty can lead to challenges in generating revenue, attracting partners, and scaling the business. Investors need clarity on how StoreDot plans to monetize its technology effectively.</w:t>
      </w:r>
    </w:p>
    <w:p>
      <w:pPr>
        <w:spacing w:line="360" w:lineRule="auto"/>
        <w:ind w:firstLine="0"/>
        <w:jc w:val="both"/>
      </w:pPr>
      <w:r>
        <w:rPr>
          <w:rFonts w:ascii="Times New Roman" w:hAnsi="Times New Roman"/>
          <w:sz w:val="24"/>
        </w:rPr>
        <w:t>• Limited Team Experience: The team may lack experience in scaling a technology company or in the battery industry specifically. This could impact their ability to navigate the complex challenges of bringing a new technology to market, including manufacturing, distribution, and customer acquisition.</w:t>
      </w:r>
    </w:p>
    <w:p>
      <w:pPr>
        <w:spacing w:line="360" w:lineRule="auto"/>
        <w:ind w:firstLine="0"/>
        <w:jc w:val="both"/>
      </w:pPr>
      <w:r>
        <w:rPr>
          <w:rFonts w:ascii="Times New Roman" w:hAnsi="Times New Roman"/>
          <w:sz w:val="24"/>
        </w:rPr>
        <w:t>• Regulatory Risks Unclear: The regulatory landscape for battery technology is complex and evolving. StoreDot may face challenges in ensuring compliance with various international standards and regulations, which could delay market entry or increase costs.</w:t>
      </w:r>
    </w:p>
    <w:p>
      <w:pPr>
        <w:spacing w:line="360" w:lineRule="auto"/>
        <w:ind w:firstLine="0"/>
        <w:jc w:val="both"/>
      </w:pPr>
      <w:r>
        <w:rPr>
          <w:rFonts w:ascii="Times New Roman" w:hAnsi="Times New Roman"/>
          <w:sz w:val="24"/>
        </w:rPr>
        <w:t>• Financial Risks: Without a proven business model or revenue streams, StoreDot may face financial instability. The company might require additional funding rounds, which could dilute existing investors' equity or lead to unfavorable financing terms.</w:t>
      </w:r>
    </w:p>
    <w:p>
      <w:pPr>
        <w:spacing w:line="360" w:lineRule="auto"/>
        <w:ind w:firstLine="0"/>
        <w:jc w:val="both"/>
      </w:pPr>
      <w:r>
        <w:rPr>
          <w:rFonts w:ascii="Times New Roman" w:hAnsi="Times New Roman"/>
          <w:sz w:val="24"/>
        </w:rPr>
        <w:t>• Operational Risks: Scaling production from testing to commercial levels can present significant operational challenges. StoreDot must establish reliable manufacturing processes and supply chains, which can be costly and timeconsuming.</w:t>
      </w:r>
    </w:p>
    <w:p>
      <w:pPr>
        <w:spacing w:line="360" w:lineRule="auto"/>
        <w:ind w:firstLine="0"/>
        <w:jc w:val="both"/>
      </w:pPr>
      <w:r>
        <w:rPr>
          <w:rFonts w:ascii="Times New Roman" w:hAnsi="Times New Roman"/>
          <w:sz w:val="24"/>
        </w:rPr>
        <w:t>• Market Acceptance: Even if the technology is successful, there is no guarantee of market acceptance. StoreDot must convince potential customers of the benefits of its technology over existing solutions, which could be a significant hurdle if competitors have established relationships or similar advancements.</w:t>
      </w:r>
    </w:p>
    <w:p>
      <w:pPr>
        <w:spacing w:line="360" w:lineRule="auto"/>
        <w:ind w:firstLine="0"/>
        <w:jc w:val="both"/>
      </w:pPr>
      <w:r>
        <w:rPr>
          <w:rFonts w:ascii="Times New Roman" w:hAnsi="Times New Roman"/>
          <w:sz w:val="24"/>
        </w:rPr>
        <w:t>• Competitive Risks: The battery technology sector is highly competitive, with numerous companies investing heavily in research and development. StoreDot faces the risk of being outpaced by competitors who may bring similar or superior technologies to market more quickly.</w:t>
      </w:r>
    </w:p>
    <w:p>
      <w:pPr>
        <w:spacing w:line="360" w:lineRule="auto"/>
        <w:ind w:firstLine="0"/>
        <w:jc w:val="both"/>
      </w:pPr>
      <w:r>
        <w:rPr>
          <w:rFonts w:ascii="Times New Roman" w:hAnsi="Times New Roman"/>
          <w:sz w:val="24"/>
        </w:rPr>
        <w:t>• Intellectual Property Risks: Protecting intellectual property is crucial in technology sectors. StoreDot must ensure its innovations are adequately protected against infringement, which can be costly and timeconsuming if legal disputes arise.</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 operating in the battery technology sector, presents promising investment and exit opportunities primarily through strategic partnerships or acquisition by major players in the automotive or consumer electronics industries. Given its innovative technology, which is still in testing, and the growing demand for faster-charging batteries, StoreDot could attract interest from companies looking to enhance their product offerings and competitive edge. While an IPO could be a long-term possibility if the technology achieves significant market traction, the more immediate and likely exit strategy would be acquisition, as larger firms seek to integrate advanced battery solutions to meet evolving consumer demands and sustainability goals.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company in the battery technology sector, could entail significant opportunity costs given the substantial market size of $160 billion. Without direct competitors highlighted, StoreDot may have a unique position or technological edge in this space. However, as a pre-revenue company, the absence of financial performance data necessitates reliance on traction proxies such as pilots, wait-lists, or letters of intent to gauge potential market acceptance and future revenue streams. Failing to invest could mean missing out on potential first-mover advantages or strategic partnerships that could arise if StoreDot's technology proves to be disruptive or widely adopted. Additionally, as the battery technology market is rapidly evolving, not investing might result in a missed opportunity to capitalize on the growing demand for innovative energy solutions, particularly if StoreDot secures significant market share or establishes key industry partnerships.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milestones remaining in the testing phase, and what is the timeline for achieving them?</w:t>
      </w:r>
    </w:p>
    <w:p>
      <w:pPr>
        <w:spacing w:line="360" w:lineRule="auto"/>
        <w:ind w:firstLine="0"/>
        <w:jc w:val="both"/>
      </w:pPr>
      <w:r>
        <w:rPr>
          <w:rFonts w:ascii="Times New Roman" w:hAnsi="Times New Roman"/>
          <w:sz w:val="24"/>
        </w:rPr>
        <w:t>• Can we arrange a demonstration of the current technology to assess its readiness and performance?</w:t>
      </w:r>
    </w:p>
    <w:p>
      <w:pPr>
        <w:spacing w:line="360" w:lineRule="auto"/>
        <w:ind w:firstLine="0"/>
        <w:jc w:val="both"/>
      </w:pPr>
      <w:r>
        <w:rPr>
          <w:rFonts w:ascii="Times New Roman" w:hAnsi="Times New Roman"/>
          <w:sz w:val="24"/>
        </w:rPr>
        <w:t>• What patents have been filed, and what is the status of each in terms of approval and protection?</w:t>
      </w:r>
    </w:p>
    <w:p>
      <w:pPr>
        <w:spacing w:line="360" w:lineRule="auto"/>
        <w:ind w:firstLine="0"/>
        <w:jc w:val="both"/>
      </w:pPr>
      <w:r>
        <w:rPr>
          <w:rFonts w:ascii="Times New Roman" w:hAnsi="Times New Roman"/>
          <w:sz w:val="24"/>
        </w:rPr>
        <w:t>Business Model Clarification</w:t>
      </w:r>
    </w:p>
    <w:p>
      <w:pPr>
        <w:spacing w:line="360" w:lineRule="auto"/>
        <w:ind w:firstLine="0"/>
        <w:jc w:val="both"/>
      </w:pPr>
      <w:r>
        <w:rPr>
          <w:rFonts w:ascii="Times New Roman" w:hAnsi="Times New Roman"/>
          <w:sz w:val="24"/>
        </w:rPr>
        <w:t>• What are the proposed revenue streams, and how does the company plan to scale them?</w:t>
      </w:r>
    </w:p>
    <w:p>
      <w:pPr>
        <w:spacing w:line="360" w:lineRule="auto"/>
        <w:ind w:firstLine="0"/>
        <w:jc w:val="both"/>
      </w:pPr>
      <w:r>
        <w:rPr>
          <w:rFonts w:ascii="Times New Roman" w:hAnsi="Times New Roman"/>
          <w:sz w:val="24"/>
        </w:rPr>
        <w:t>• Can the team provide a detailed financial projection for the next 35 years, including assumptions and potential risks?</w:t>
      </w:r>
    </w:p>
    <w:p>
      <w:pPr>
        <w:spacing w:line="360" w:lineRule="auto"/>
        <w:ind w:firstLine="0"/>
        <w:jc w:val="both"/>
      </w:pPr>
      <w:r>
        <w:rPr>
          <w:rFonts w:ascii="Times New Roman" w:hAnsi="Times New Roman"/>
          <w:sz w:val="24"/>
        </w:rPr>
        <w:t>• How does StoreDot plan to differentiate itself from competitors in terms of pricing and value proposition?</w:t>
      </w:r>
    </w:p>
    <w:p>
      <w:pPr>
        <w:spacing w:line="360" w:lineRule="auto"/>
        <w:ind w:firstLine="0"/>
        <w:jc w:val="both"/>
      </w:pPr>
      <w:r>
        <w:rPr>
          <w:rFonts w:ascii="Times New Roman" w:hAnsi="Times New Roman"/>
          <w:sz w:val="24"/>
        </w:rPr>
        <w:t>Team Experience &amp; Expansion</w:t>
      </w:r>
    </w:p>
    <w:p>
      <w:pPr>
        <w:spacing w:line="360" w:lineRule="auto"/>
        <w:ind w:firstLine="0"/>
        <w:jc w:val="both"/>
      </w:pPr>
      <w:r>
        <w:rPr>
          <w:rFonts w:ascii="Times New Roman" w:hAnsi="Times New Roman"/>
          <w:sz w:val="24"/>
        </w:rPr>
        <w:t>• What are the key gaps in the current team, and what is the plan for addressing them?</w:t>
      </w:r>
    </w:p>
    <w:p>
      <w:pPr>
        <w:spacing w:line="360" w:lineRule="auto"/>
        <w:ind w:firstLine="0"/>
        <w:jc w:val="both"/>
      </w:pPr>
      <w:r>
        <w:rPr>
          <w:rFonts w:ascii="Times New Roman" w:hAnsi="Times New Roman"/>
          <w:sz w:val="24"/>
        </w:rPr>
        <w:t>• Can we meet with the leadership team to discuss their experience and how it aligns with the company’s strategic goals?</w:t>
      </w:r>
    </w:p>
    <w:p>
      <w:pPr>
        <w:spacing w:line="360" w:lineRule="auto"/>
        <w:ind w:firstLine="0"/>
        <w:jc w:val="both"/>
      </w:pPr>
      <w:r>
        <w:rPr>
          <w:rFonts w:ascii="Times New Roman" w:hAnsi="Times New Roman"/>
          <w:sz w:val="24"/>
        </w:rPr>
        <w:t>• What is the recruitment strategy for the next 12 months, and how does it align with the company’s growth objectives?</w:t>
      </w:r>
    </w:p>
    <w:p>
      <w:pPr>
        <w:spacing w:line="360" w:lineRule="auto"/>
        <w:ind w:firstLine="0"/>
        <w:jc w:val="both"/>
      </w:pPr>
      <w:r>
        <w:rPr>
          <w:rFonts w:ascii="Times New Roman" w:hAnsi="Times New Roman"/>
          <w:sz w:val="24"/>
        </w:rPr>
        <w:t>Regulatory Risks &amp; Compliance</w:t>
      </w:r>
    </w:p>
    <w:p>
      <w:pPr>
        <w:spacing w:line="360" w:lineRule="auto"/>
        <w:ind w:firstLine="0"/>
        <w:jc w:val="both"/>
      </w:pPr>
      <w:r>
        <w:rPr>
          <w:rFonts w:ascii="Times New Roman" w:hAnsi="Times New Roman"/>
          <w:sz w:val="24"/>
        </w:rPr>
        <w:t>• What are the specific regulatory hurdles that StoreDot anticipates, and what is the plan for addressing them?</w:t>
      </w:r>
    </w:p>
    <w:p>
      <w:pPr>
        <w:spacing w:line="360" w:lineRule="auto"/>
        <w:ind w:firstLine="0"/>
        <w:jc w:val="both"/>
      </w:pPr>
      <w:r>
        <w:rPr>
          <w:rFonts w:ascii="Times New Roman" w:hAnsi="Times New Roman"/>
          <w:sz w:val="24"/>
        </w:rPr>
        <w:t>• Has the company engaged with any regulatory consultants or advisors to navigate potential compliance issues?</w:t>
      </w:r>
    </w:p>
    <w:p>
      <w:pPr>
        <w:spacing w:line="360" w:lineRule="auto"/>
        <w:ind w:firstLine="0"/>
        <w:jc w:val="both"/>
      </w:pPr>
      <w:r>
        <w:rPr>
          <w:rFonts w:ascii="Times New Roman" w:hAnsi="Times New Roman"/>
          <w:sz w:val="24"/>
        </w:rPr>
        <w:t>• What certifications or approvals are required for the technology, and what is the timeline for obtaining them?</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Who are the current or potential OEM partners, and what is the status of these relationships?</w:t>
      </w:r>
    </w:p>
    <w:p>
      <w:pPr>
        <w:spacing w:line="360" w:lineRule="auto"/>
        <w:ind w:firstLine="0"/>
        <w:jc w:val="both"/>
      </w:pPr>
      <w:r>
        <w:rPr>
          <w:rFonts w:ascii="Times New Roman" w:hAnsi="Times New Roman"/>
          <w:sz w:val="24"/>
        </w:rPr>
        <w:t>• What are the key criteria for selecting manufacturing partners, and how does StoreDot ensure quality and reliability?</w:t>
      </w:r>
    </w:p>
    <w:p>
      <w:pPr>
        <w:spacing w:line="360" w:lineRule="auto"/>
        <w:ind w:firstLine="0"/>
        <w:jc w:val="both"/>
      </w:pPr>
      <w:r>
        <w:rPr>
          <w:rFonts w:ascii="Times New Roman" w:hAnsi="Times New Roman"/>
          <w:sz w:val="24"/>
        </w:rPr>
        <w:t>• Can we review any existing agreements or letters of intent with partners to understand the terms and commitments involved?</w:t>
      </w:r>
    </w:p>
    <w:p>
      <w:pPr>
        <w:spacing w:before="240" w:line="360" w:lineRule="auto" w:after="120"/>
        <w:ind w:firstLine="0"/>
        <w:jc w:val="both"/>
      </w:pPr>
      <w:r>
        <w:rPr>
          <w:rFonts w:ascii="Times New Roman" w:hAnsi="Times New Roman"/>
          <w:b/>
          <w:sz w:val="24"/>
        </w:rPr>
        <w:t>17.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Innovative Technology with Clear Differentiation: StoreDot’s silicondominant anode lithiumion battery capable of delivering 100 miles in 5 minutes addresses a critical pain point in EV adoption—charging time. This “100in5” proposition, if validated, offers a compelling user experience advantage over incumbent graphite anodes and even emerging solidstate batteries.</w:t>
      </w:r>
    </w:p>
    <w:p>
      <w:pPr>
        <w:spacing w:line="360" w:lineRule="auto"/>
        <w:ind w:firstLine="0"/>
        <w:jc w:val="both"/>
      </w:pPr>
      <w:r>
        <w:rPr>
          <w:rFonts w:ascii="Times New Roman" w:hAnsi="Times New Roman"/>
          <w:sz w:val="24"/>
        </w:rPr>
        <w:t>• Scalable Integration Approach: The focus on compatibility with existing lithiumion production lines reduces capital expenditure and adoption friction for OEMs and battery producers, enhancing scalability and commercial viability.</w:t>
      </w:r>
    </w:p>
    <w:p>
      <w:pPr>
        <w:spacing w:line="360" w:lineRule="auto"/>
        <w:ind w:firstLine="0"/>
        <w:jc w:val="both"/>
      </w:pPr>
      <w:r>
        <w:rPr>
          <w:rFonts w:ascii="Times New Roman" w:hAnsi="Times New Roman"/>
          <w:sz w:val="24"/>
        </w:rPr>
        <w:t>• Strong Industry Partnerships: Collaborations with over 15 global OEMs and battery manufacturers provide validation, potential early customers, and codevelopment opportunities, which are crucial for technology adoption in a conservative automotive supply chain.</w:t>
      </w:r>
    </w:p>
    <w:p>
      <w:pPr>
        <w:spacing w:line="360" w:lineRule="auto"/>
        <w:ind w:firstLine="0"/>
        <w:jc w:val="both"/>
      </w:pPr>
      <w:r>
        <w:rPr>
          <w:rFonts w:ascii="Times New Roman" w:hAnsi="Times New Roman"/>
          <w:sz w:val="24"/>
        </w:rPr>
        <w:t>• Experienced Leadership Team: The combination of Doron Myersdorf’s tech entrepreneurship, Meir Halberstam’s financial expertise, and CarlPeter Forster’s automotive industry leadership creates a balanced team capable of navigating technical, financial, and market challenges.</w:t>
      </w:r>
    </w:p>
    <w:p>
      <w:pPr>
        <w:spacing w:line="360" w:lineRule="auto"/>
        <w:ind w:firstLine="0"/>
        <w:jc w:val="both"/>
      </w:pPr>
      <w:r>
        <w:rPr>
          <w:rFonts w:ascii="Times New Roman" w:hAnsi="Times New Roman"/>
          <w:sz w:val="24"/>
        </w:rPr>
        <w:t>• ForwardLooking Roadmap: Commitment to semisolid and postlithium chemistries signals longterm vision and adaptability to evolving battery technology trends, potentially sustaining competitive advantage beyond initial siliconanode breakthroughs.</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Technology Still in Testing Phase: The battery technology has not yet been proven at scale or in commercial conditions. This introduces significant technical and timeline risks, especially given the complexity of battery chemistry and manufacturing scaleup.</w:t>
      </w:r>
    </w:p>
    <w:p>
      <w:pPr>
        <w:spacing w:line="360" w:lineRule="auto"/>
        <w:ind w:firstLine="0"/>
        <w:jc w:val="both"/>
      </w:pPr>
      <w:r>
        <w:rPr>
          <w:rFonts w:ascii="Times New Roman" w:hAnsi="Times New Roman"/>
          <w:sz w:val="24"/>
        </w:rPr>
        <w:t>• Lack of Financial Transparency: Absence of disclosed financials, burn rate, runway, or funding details limits assessment of financial health and capital sufficiency to reach commercialization milestones.</w:t>
      </w:r>
    </w:p>
    <w:p>
      <w:pPr>
        <w:spacing w:line="360" w:lineRule="auto"/>
        <w:ind w:firstLine="0"/>
        <w:jc w:val="both"/>
      </w:pPr>
      <w:r>
        <w:rPr>
          <w:rFonts w:ascii="Times New Roman" w:hAnsi="Times New Roman"/>
          <w:sz w:val="24"/>
        </w:rPr>
        <w:t>• Unclear Business Model Execution: While licensing and partnerships are logical revenue streams, the memo lacks clarity on pricing, contract terms, revenue projections, and how StoreDot will protect margins and IP in a licensingheavy model.</w:t>
      </w:r>
    </w:p>
    <w:p>
      <w:pPr>
        <w:spacing w:line="360" w:lineRule="auto"/>
        <w:ind w:firstLine="0"/>
        <w:jc w:val="both"/>
      </w:pPr>
      <w:r>
        <w:rPr>
          <w:rFonts w:ascii="Times New Roman" w:hAnsi="Times New Roman"/>
          <w:sz w:val="24"/>
        </w:rPr>
        <w:t>• Limited Detail on Manufacturing &amp; Supply Chain: Scaling battery production is notoriously challenging. The memo does not specify manufacturing partners, capacity plans, or supply chain risk mitigation, which are critical for timely market entry.</w:t>
      </w:r>
    </w:p>
    <w:p>
      <w:pPr>
        <w:spacing w:line="360" w:lineRule="auto"/>
        <w:ind w:firstLine="0"/>
        <w:jc w:val="both"/>
      </w:pPr>
      <w:r>
        <w:rPr>
          <w:rFonts w:ascii="Times New Roman" w:hAnsi="Times New Roman"/>
          <w:sz w:val="24"/>
        </w:rPr>
        <w:t>• Regulatory and Certification Uncertainties: Battery technologies must meet stringent safety and environmental standards globally. The memo lacks details on regulatory strategy, certifications pursued, and timelines, which could delay commercialization.</w:t>
      </w:r>
    </w:p>
    <w:p>
      <w:pPr>
        <w:spacing w:line="360" w:lineRule="auto"/>
        <w:ind w:firstLine="0"/>
        <w:jc w:val="both"/>
      </w:pPr>
      <w:r>
        <w:rPr>
          <w:rFonts w:ascii="Times New Roman" w:hAnsi="Times New Roman"/>
          <w:sz w:val="24"/>
        </w:rPr>
        <w:t>• Competitive Landscape Understated: The battery sector is intensely competitive with wellfunded players like QuantumScape, Solid Power, CATL, and Tesla. StoreDot’s siliconanode approach competes against solidstate and other advanced chemistries, which may leapfrog or commoditize fast charging.</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Mass EV Market Growth: With a TAM of $160B growing at 15% CAGR, StoreDot is positioned in a highgrowth sector driven by global EV adoption, government mandates, and consumer demand for convenience.</w:t>
      </w:r>
    </w:p>
    <w:p>
      <w:pPr>
        <w:spacing w:line="360" w:lineRule="auto"/>
        <w:ind w:firstLine="0"/>
        <w:jc w:val="both"/>
      </w:pPr>
      <w:r>
        <w:rPr>
          <w:rFonts w:ascii="Times New Roman" w:hAnsi="Times New Roman"/>
          <w:sz w:val="24"/>
        </w:rPr>
        <w:t>• Charging Infrastructure Synergies: Faster charging batteries can complement expanding fastcharging networks, potentially unlocking new use cases such as fleet electrification, ridehailing, and longhaul EV transport.</w:t>
      </w:r>
    </w:p>
    <w:p>
      <w:pPr>
        <w:spacing w:line="360" w:lineRule="auto"/>
        <w:ind w:firstLine="0"/>
        <w:jc w:val="both"/>
      </w:pPr>
      <w:r>
        <w:rPr>
          <w:rFonts w:ascii="Times New Roman" w:hAnsi="Times New Roman"/>
          <w:sz w:val="24"/>
        </w:rPr>
        <w:t>• Strategic Acquisition Potential: Given the automotive industry’s consolidation around battery tech, StoreDot could be an attractive acquisition target for OEMs or battery giants seeking to accelerate fastcharging capabilities.</w:t>
      </w:r>
    </w:p>
    <w:p>
      <w:pPr>
        <w:spacing w:line="360" w:lineRule="auto"/>
        <w:ind w:firstLine="0"/>
        <w:jc w:val="both"/>
      </w:pPr>
      <w:r>
        <w:rPr>
          <w:rFonts w:ascii="Times New Roman" w:hAnsi="Times New Roman"/>
          <w:sz w:val="24"/>
        </w:rPr>
        <w:t>• ESG and Sustainability Trends: Reduced cobalt content and semisolid chemistries align with sustainability goals, potentially attracting ESGfocused investors and customers.</w:t>
      </w:r>
    </w:p>
    <w:p>
      <w:pPr>
        <w:spacing w:line="360" w:lineRule="auto"/>
        <w:ind w:firstLine="0"/>
        <w:jc w:val="both"/>
      </w:pPr>
      <w:r>
        <w:rPr>
          <w:rFonts w:ascii="Times New Roman" w:hAnsi="Times New Roman"/>
          <w:sz w:val="24"/>
        </w:rPr>
        <w:t>• AI/ML Optimization: Leveraging AI and machine learning for battery lifecycle and performance optimization could create defensible IP and operational efficiencies.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Technical Execution Risk: Scaling from lab to commercial production often reveals unforeseen challenges in battery performance, safety, and durability. Failure to meet promised charging speeds or cycle life could undermine credibility.</w:t>
      </w:r>
    </w:p>
    <w:p>
      <w:pPr>
        <w:spacing w:line="360" w:lineRule="auto"/>
        <w:ind w:firstLine="0"/>
        <w:jc w:val="both"/>
      </w:pPr>
      <w:r>
        <w:rPr>
          <w:rFonts w:ascii="Times New Roman" w:hAnsi="Times New Roman"/>
          <w:sz w:val="24"/>
        </w:rPr>
        <w:t>• Market Adoption Risk: OEMs may be hesitant to adopt unproven technology due to integration complexity, warranty liabilities, and existing supplier relationships. Convincing them to switch or codevelop is a lengthy process.</w:t>
      </w:r>
    </w:p>
    <w:p>
      <w:pPr>
        <w:spacing w:line="360" w:lineRule="auto"/>
        <w:ind w:firstLine="0"/>
        <w:jc w:val="both"/>
      </w:pPr>
      <w:r>
        <w:rPr>
          <w:rFonts w:ascii="Times New Roman" w:hAnsi="Times New Roman"/>
          <w:sz w:val="24"/>
        </w:rPr>
        <w:t>• Financial Risk: Without disclosed funding status, there is a risk of capital shortfall before revenue generation, leading to dilution or down rounds.</w:t>
      </w:r>
    </w:p>
    <w:p>
      <w:pPr>
        <w:spacing w:line="360" w:lineRule="auto"/>
        <w:ind w:firstLine="0"/>
        <w:jc w:val="both"/>
      </w:pPr>
      <w:r>
        <w:rPr>
          <w:rFonts w:ascii="Times New Roman" w:hAnsi="Times New Roman"/>
          <w:sz w:val="24"/>
        </w:rPr>
        <w:t>• Competitive Displacement: Solidstate batteries and other chemistries may achieve similar or better performance, potentially rendering StoreDot’s siliconanode approach obsolete or niche.</w:t>
      </w:r>
    </w:p>
    <w:p>
      <w:pPr>
        <w:spacing w:line="360" w:lineRule="auto"/>
        <w:ind w:firstLine="0"/>
        <w:jc w:val="both"/>
      </w:pPr>
      <w:r>
        <w:rPr>
          <w:rFonts w:ascii="Times New Roman" w:hAnsi="Times New Roman"/>
          <w:sz w:val="24"/>
        </w:rPr>
        <w:t>• IP Protection Risk: Licensing model exposes StoreDot to potential IP leakage or infringement, especially if partners develop competing technologies internally.</w:t>
      </w:r>
    </w:p>
    <w:p>
      <w:pPr>
        <w:spacing w:line="360" w:lineRule="auto"/>
        <w:ind w:firstLine="0"/>
        <w:jc w:val="both"/>
      </w:pPr>
      <w:r>
        <w:rPr>
          <w:rFonts w:ascii="Times New Roman" w:hAnsi="Times New Roman"/>
          <w:sz w:val="24"/>
        </w:rPr>
        <w:t>• Regulatory Delays: Certification processes can be lengthy and costly, especially for new chemistries, potentially delaying timetomarket.</w:t>
      </w:r>
    </w:p>
    <w:p>
      <w:pPr>
        <w:spacing w:line="360" w:lineRule="auto"/>
        <w:ind w:firstLine="0"/>
        <w:jc w:val="both"/>
      </w:pPr>
      <w:r>
        <w:rPr>
          <w:rFonts w:ascii="Times New Roman" w:hAnsi="Times New Roman"/>
          <w:sz w:val="24"/>
        </w:rPr>
        <w:t>• Operational Scaling Risk: Manufacturing scaleup in battery tech is capitalintensive and complex, with risks of yield issues, quality control, and supply chain bottlenecks.</w:t>
      </w:r>
    </w:p>
    <w:p>
      <w:pPr>
        <w:spacing w:line="360" w:lineRule="auto"/>
        <w:ind w:firstLine="0"/>
        <w:jc w:val="both"/>
      </w:pPr>
      <w:r>
        <w:rPr>
          <w:rFonts w:ascii="Times New Roman" w:hAnsi="Times New Roman"/>
          <w:sz w:val="24"/>
        </w:rPr>
        <w:t>Summary &amp; Recommendation</w:t>
      </w:r>
    </w:p>
    <w:p>
      <w:pPr>
        <w:spacing w:line="360" w:lineRule="auto"/>
        <w:ind w:firstLine="0"/>
        <w:jc w:val="both"/>
      </w:pPr>
      <w:r>
        <w:rPr>
          <w:rFonts w:ascii="Times New Roman" w:hAnsi="Times New Roman"/>
          <w:sz w:val="24"/>
        </w:rPr>
        <w:t>StoreDot presents a compelling technological innovation targeting a critical bottleneck in EV adoption—charging time. Its silicon-dominant anode approach combined with AI-driven optimization and a scalable integration strategy is a strong value proposition. The leadership team’s experience and existing OEM partnerships add credibility.</w:t>
      </w:r>
    </w:p>
    <w:p>
      <w:pPr>
        <w:spacing w:line="360" w:lineRule="auto"/>
        <w:ind w:firstLine="0"/>
        <w:jc w:val="both"/>
      </w:pPr>
      <w:r>
        <w:rPr>
          <w:rFonts w:ascii="Times New Roman" w:hAnsi="Times New Roman"/>
          <w:sz w:val="24"/>
        </w:rPr>
        <w:t>However, the company remains pre-commercial with unproven technology at scale, unclear financials, and an underdeveloped business model. The competitive landscape is fierce, and execution risks are high. Regulatory and manufacturing challenges further complicate the path to market.</w:t>
      </w:r>
    </w:p>
    <w:p>
      <w:pPr>
        <w:spacing w:line="360" w:lineRule="auto"/>
        <w:ind w:firstLine="0"/>
        <w:jc w:val="both"/>
      </w:pPr>
      <w:r>
        <w:rPr>
          <w:rFonts w:ascii="Times New Roman" w:hAnsi="Times New Roman"/>
          <w:sz w:val="24"/>
        </w:rPr>
        <w:t>Next Steps: Prioritize technical due diligence including independent validation of performance claims, detailed financial disclosures, and clarity on business model economics. Engage with OEM partners to assess commitment levels and timelines. Evaluate IP portfolio robustness and regulatory strategy.</w:t>
      </w:r>
    </w:p>
    <w:p>
      <w:pPr>
        <w:spacing w:line="360" w:lineRule="auto"/>
        <w:ind w:firstLine="0"/>
        <w:jc w:val="both"/>
      </w:pPr>
      <w:r>
        <w:rPr>
          <w:rFonts w:ascii="Times New Roman" w:hAnsi="Times New Roman"/>
          <w:sz w:val="24"/>
        </w:rPr>
        <w:t>Investment Consideration: StoreDot is a high-risk, high-reward opportunity suitable for investors with a strong appetite for early-stage deep tech ventures in the EV battery space. Investment should be contingent on successful technical milestones and clearer financial visibility.</w:t>
      </w:r>
    </w:p>
    <w:p>
      <w:pPr>
        <w:spacing w:line="360" w:lineRule="auto"/>
        <w:ind w:firstLine="0"/>
        <w:jc w:val="both"/>
      </w:pPr>
      <w:r>
        <w:rPr>
          <w:rFonts w:ascii="Times New Roman" w:hAnsi="Times New Roman"/>
          <w:sz w:val="24"/>
        </w:rPr>
        <w:t>In essence, StoreDot could be a game-changer if it delivers on its promises, but the path is fraught with execution and market risks that require careful validation before committing capital.</w:t>
      </w:r>
    </w:p>
    <w:p>
      <w:pPr>
        <w:spacing w:line="360" w:lineRule="auto"/>
        <w:ind w:firstLine="0"/>
        <w:jc w:val="both"/>
      </w:pPr>
      <w:r>
        <w:rPr>
          <w:rFonts w:ascii="Times New Roman" w:hAnsi="Times New Roman"/>
          <w:sz w:val="24"/>
        </w:rPr>
        <w:t>Generated by VC Analysis System on July 24,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