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12:21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provides a range of financial services through a mobile app, aiming to simplify banking for consumers. It distinguishes itself with a user-friendly interface, real-time spending notifications, and budgeting tools, which enhance financial transparency and control for its users. The company operates on a freemium model, offering basic banking services for free while generating revenue through premium accounts and additional financial products. Positioned in the competitive fintech sector, Monzo leverages its strong brand recognition and customer-centric approach to capture a growing market of tech-savvy consumers seeking alternatives to traditional banking.</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Traditional banking systems often fail to provide transparent, user-friendly financial services, leaving many consumers frustrated by hidden fees, complex terms, and limited access to personalized financial advice. In the fintech sector, there is a pressing need for solutions that simplify financial management and offer greater transparency, especially as digital-native consumers increasingly demand more control over their financial lives. The market is witnessing a growing distrust in conventional banks, exacerbated by their slow adaptation to digital trends and consumer-centric innovations. This problem is particularly acute in the context of younger demographics who prioritize seamless, digital-first experiences and are underserved by traditional financial institutions. Addressing this gap is urgent as it impacts financial literacy and empowerment, potentially hindering economic participation and growth.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user-centric financial platform that streamlines banking services. By leveraging advanced technology, Monzo provides real-time transaction notifications, easy budgeting tools, and seamless international spending, which collectively enhance user control and transparency over their finances. Its approach eliminates the need for physical branches, reducing overhead costs and allowing for more competitive fees and interest rates. A key differentiator is its community-driven development model, where user feedback directly influences feature updates, ensuring the platform evolves in line with customer needs. This solution not only simplifies financial management but also fosters a more engaging and responsive banking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seamless integration of banking services with advanced digital features. The platform offers real-time transaction notifications, budgeting tools, and spending insights, which are powered by machine learning algorithms that provide personalized financial advice. A key technical feature is its open banking API, which allows users to manage multiple accounts from different banks within the Monzo app, enhancing user convenience and financial oversight. The product roadmap includes expanding its lending capabilities with AI-driven credit assessments to offer personalized loan products. Monzo also plans to enhance its marketplace by integrating more third-party financial services, leveraging its affiliate fee model. Unlike traditional banks, Monzo's digital-first approach eliminates physical branches, reducing overhead and allowing for competitive pricing. Its commitment to transparency and user-centric design sets it apart, fostering strong customer loyalty and engagement. Future developments aim to incorporate blockchain technology for enhanced security and transaction efficiency.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While specific market size figures such as TAM, SAM, and SOM are not provided, the sector's growth trajectory is underscored by a significant number of total merchants, currently at 120,000. Key market drivers include technological advancements, regulatory support, and a shift towards cashless transactions. The competitive landscape is characterized by both established financial institutions and agile startups, creating a dynamic environment with opportunities for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and innovation in 2024 and 2025, with market valuations estimated between $210 billion and $360 billion in 2024. Projections indicate a significant expansion, with the market expected to reach between $514.9 billion and $1,620 billion by the early 2030s, driven by compound annual growth rates ranging from 15.82% to 25.18%. Key growth drivers include the widespread adoption of digital payments, integration of artificial intelligence, the emergence of Central Bank Digital Currencies (CBDCs), and increased blockchain adoption. Additionally, the proliferation of mobile internet, the expansion of 5G technology, regulatory support for open banking, and the rise of peer-to-peer lending are pivotal trends shaping the industry's trajectory. These factors collectively underscore the fintech sector's potential for technological and economic transformation in the coming years.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supports multiple currencies and allows users to spend globally with minimal fees.</w:t>
      </w:r>
    </w:p>
    <w:p>
      <w:pPr>
        <w:spacing w:line="360" w:lineRule="auto"/>
        <w:ind w:firstLine="0"/>
        <w:jc w:val="both"/>
      </w:pPr>
      <w:r>
        <w:rPr>
          <w:rFonts w:ascii="Times New Roman" w:hAnsi="Times New Roman"/>
          <w:sz w:val="24"/>
        </w:rPr>
        <w:t>Key differentiator: Revolut's competitive advantage lies in its comprehensive suite of financial services combined with a strong focus on international transactions, making it particularly appealing to travelers and expatriates.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such as real-time notifications, spending insights, and no monthly fees. The bank also offers overdraft facilities and competitive interest rates on savings.</w:t>
      </w:r>
    </w:p>
    <w:p>
      <w:pPr>
        <w:spacing w:line="360" w:lineRule="auto"/>
        <w:ind w:firstLine="0"/>
        <w:jc w:val="both"/>
      </w:pPr>
      <w:r>
        <w:rPr>
          <w:rFonts w:ascii="Times New Roman" w:hAnsi="Times New Roman"/>
          <w:sz w:val="24"/>
        </w:rPr>
        <w:t>Key differentiator: Starling Bank's key differentiator is its focus on providing a full banking experience through a mobile app, with a strong emphasis on customer service and transparency, which has earned it high customer satisfaction ratings.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budgeting tools, and no foreign transaction fees. The app is designed to simplify banking with a user-friendly interface and seamless integration with other financial services.</w:t>
      </w:r>
    </w:p>
    <w:p>
      <w:pPr>
        <w:spacing w:line="360" w:lineRule="auto"/>
        <w:ind w:firstLine="0"/>
        <w:jc w:val="both"/>
      </w:pPr>
      <w:r>
        <w:rPr>
          <w:rFonts w:ascii="Times New Roman" w:hAnsi="Times New Roman"/>
          <w:sz w:val="24"/>
        </w:rPr>
        <w:t>Key differentiator: N26 stands out with its minimalist design and user-centric approach, offering a streamlined banking experience that appeals to tech-savvy users who value simplicity and efficiency in managing their finances.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644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644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banking platform that could generate revenue through various financial services and partnerships. The company seems to focus on leveraging its user base to offer both traditional banking services and innovative financial products.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may generate revenue through several streams, including:</w:t>
      </w:r>
    </w:p>
    <w:p>
      <w:pPr>
        <w:spacing w:line="360" w:lineRule="auto"/>
        <w:ind w:firstLine="0"/>
        <w:jc w:val="both"/>
      </w:pPr>
      <w:r>
        <w:rPr>
          <w:rFonts w:ascii="Times New Roman" w:hAnsi="Times New Roman"/>
          <w:sz w:val="24"/>
        </w:rPr>
        <w:t>1. Lending Out Deposits: Monzo could earn interest by lending out customer deposits, which is a common practice among banks to generate income.</w:t>
      </w:r>
    </w:p>
    <w:p>
      <w:pPr>
        <w:spacing w:line="360" w:lineRule="auto"/>
        <w:ind w:firstLine="0"/>
        <w:jc w:val="both"/>
      </w:pPr>
      <w:r>
        <w:rPr>
          <w:rFonts w:ascii="Times New Roman" w:hAnsi="Times New Roman"/>
          <w:sz w:val="24"/>
        </w:rPr>
        <w:t>2. Profit Sharing and Affiliate Fees: The company might engage in partnerships with third-party financial service providers, earning affiliate fees or sharing profits from products like insurance, loans, or investment services offered to its users.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w:t>
      </w:r>
    </w:p>
    <w:p>
      <w:pPr>
        <w:spacing w:line="360" w:lineRule="auto"/>
        <w:ind w:firstLine="0"/>
        <w:jc w:val="both"/>
      </w:pPr>
      <w:r>
        <w:rPr>
          <w:rFonts w:ascii="Times New Roman" w:hAnsi="Times New Roman"/>
          <w:sz w:val="24"/>
        </w:rPr>
        <w:t>1. Individual Consumers: Primarily tech-savvy individuals seeking convenient and digital-first banking solutions.</w:t>
      </w:r>
    </w:p>
    <w:p>
      <w:pPr>
        <w:spacing w:line="360" w:lineRule="auto"/>
        <w:ind w:firstLine="0"/>
        <w:jc w:val="both"/>
      </w:pPr>
      <w:r>
        <w:rPr>
          <w:rFonts w:ascii="Times New Roman" w:hAnsi="Times New Roman"/>
          <w:sz w:val="24"/>
        </w:rPr>
        <w:t>2. Small Businesses: Entrepreneurs and small business owners who require streamlined financial services and tools for managing their finances.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expanding its customer base by offering user-friendly digital banking services and leveraging partnerships with third-party providers to enhance its product offerings. This strategy could help Monzo attract both individual consumers and small businesses looking for innovative financial solutions.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go-to-market strategies and partnership details.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setup, push notifications, and zero foreign exchange fees. It supports multiple currencies and global payment networks. Machine learning models, based on Google's TensorFlow, are used to reduce fraud and improve credit scoring, while customer support is enhanced by AI-driven query handling.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in-house, featuring Go microservices for backend systems, Kafka for communication, and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mobilisation phase following the receipt of a UK banking licence in August 2016. Future plans include expanding the marketplace banking model, integrating more financial services, and leveraging machine learning for further product improvements.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deployment of new features and adaptability to customer demands.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a fullstack ownership approach, which requires significant expertise in software development and financial services.</w:t>
      </w:r>
    </w:p>
    <w:p>
      <w:pPr>
        <w:spacing w:line="360" w:lineRule="auto"/>
        <w:ind w:firstLine="0"/>
        <w:jc w:val="both"/>
      </w:pPr>
      <w:r>
        <w:rPr>
          <w:rFonts w:ascii="Times New Roman" w:hAnsi="Times New Roman"/>
          <w:sz w:val="24"/>
        </w:rPr>
        <w:t>• Security: Security considerations include the need for robust fraud detection and prevention mechanisms, as well as compliance with banking regulations to protect customer data and financial transactions.</w:t>
      </w:r>
    </w:p>
    <w:p>
      <w:pPr>
        <w:spacing w:line="360" w:lineRule="auto"/>
        <w:ind w:firstLine="0"/>
        <w:jc w:val="both"/>
      </w:pPr>
      <w:r>
        <w:rPr>
          <w:rFonts w:ascii="Times New Roman" w:hAnsi="Times New Roman"/>
          <w:sz w:val="24"/>
        </w:rPr>
        <w:t>• Implementation: Implementation challenges may include maintaining system scalability and reliability, ensuring seamless integration with thirdparty financial services, and continuously updating machine learning models to adapt to new fraud patterns.</w:t>
      </w:r>
    </w:p>
    <w:p>
      <w:pPr>
        <w:spacing w:line="360" w:lineRule="auto"/>
        <w:ind w:firstLine="0"/>
        <w:jc w:val="both"/>
      </w:pPr>
      <w:r>
        <w:rPr>
          <w:rFonts w:ascii="Times New Roman" w:hAnsi="Times New Roman"/>
          <w:sz w:val="24"/>
        </w:rPr>
        <w:t>• Regulatory: The company must comply with UK banking regulations, including those set by the PRA and FCA, and ensure adherence to KYC and AML requirements. The ability to passport across Europe introduces additional regulatory considerations.</w:t>
      </w:r>
    </w:p>
    <w:p>
      <w:pPr>
        <w:spacing w:line="360" w:lineRule="auto"/>
        <w:ind w:firstLine="0"/>
        <w:jc w:val="both"/>
      </w:pPr>
      <w:r>
        <w:rPr>
          <w:rFonts w:ascii="Times New Roman" w:hAnsi="Times New Roman"/>
          <w:sz w:val="24"/>
        </w:rPr>
        <w:t>• Testing: Testing and validation requirements include rigorous performance testing of realtime systems, security testing to prevent fraud, and validation of machine learning models to ensure accuracy and reliability in credit scoring and customer support.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US$ 1.7B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£500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an accomplished finance professional with a distinguished career in both traditional banking and fintech. As the co-founder and CFO of Monzo Bank from 2015 to 2019, he was instrumental in transforming the startup into a fully regulated bank with over 2 million customers and a valuation exceeding £2 billion. Before his venture into fintech, Dolman held senior roles such as CFO at Starling Bank, CFO at Mizuho Holdings International, and COO and CFO for Transaction Banking at ABN AMRO, following his early career as a chartered accountant at PwC. Currently, he serves as a Venture Partner at Antler, where he supports early-stage startups, and he also provides guidance as an adviser, non-executive director, and mentor to emerging companies.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an accomplished technology entrepreneur who graduated from the University of Cologne with a mathematics degree at age 19 and later earned a degree in Computer Science and Technology Management from the Technical University of Munich. He gained valuable startup experience in San Francisco, working on ventures including a Y Combinator-funded startup and AngelList. As co-founder and CTO of Monzo, Huckestein was instrumental in building the digital bank, expanding the engineering team from a small group to over 100 engineers, and establishing a robust technical architecture. His contributions to fintech innovation were recognized in 2018 when he was named to Forbes' European 30 under 30 in Tech.</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entrepreneur and current Group Partner at Y Combinator, a leading startup accelerator. He co-founded Monzo, a pioneering app-based challenger bank in the UK, where he served as CEO before transitioning to President in 2020. Under his leadership, Monzo raised over £500 million and captured 10% of the UK market. Prior to Monzo, Blomfield co-founded GoCardless, an innovative online payments processor. He holds a First-Class Master's Degree in Law from the University of Oxford and was awarded an OBE in 2019 for his contributions to competition and financial inclusion in banking.</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a critical concern in the fintech sector. The company has implemented robust measures to protect customer information, which is crucial for maintaining trust and compliance with regulatory standards. On the social front, Monzo is recognized for its inclusive workplace culture, actively promoting diversity and equal opportunities within its workforce. Governance practices are strengthened by a transparent leadership structure and a proactive approach to regulatory compliance, ensuring accountability and ethical business conduct. While Monzo has not faced significant controversies, continuous vigilance in these areas remains essential to mitigate potential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Size Uncertainty: The total addressable market for Monzo's services appears to be unclear, which could impact growth projections and strategic planning. Additional market research is needed to better understand the potential customer base and demand.</w:t>
      </w:r>
    </w:p>
    <w:p>
      <w:pPr>
        <w:spacing w:line="360" w:lineRule="auto"/>
        <w:ind w:firstLine="0"/>
        <w:jc w:val="both"/>
      </w:pPr>
      <w:r>
        <w:rPr>
          <w:rFonts w:ascii="Times New Roman" w:hAnsi="Times New Roman"/>
          <w:sz w:val="24"/>
        </w:rPr>
        <w:t>• Competitive Landscape Ambiguity: With competitors not listed, it is difficult to assess Monzo's relative positioning in the fintech sector. Further analysis of direct and indirect competitors is required to evaluate Monzo's competitive advantages and threats.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Although Monzo's technology is productionready, integrating with existing financial systems and ensuring seamless user experiences across platforms could be complex. Continuous monitoring and adaptation may be necessary to maintain performance.</w:t>
      </w:r>
    </w:p>
    <w:p>
      <w:pPr>
        <w:spacing w:line="360" w:lineRule="auto"/>
        <w:ind w:firstLine="0"/>
        <w:jc w:val="both"/>
      </w:pPr>
      <w:r>
        <w:rPr>
          <w:rFonts w:ascii="Times New Roman" w:hAnsi="Times New Roman"/>
          <w:sz w:val="24"/>
        </w:rPr>
        <w:t>• Scalability Concerns: As Monzo grows, its technology infrastructure may need to scale efficiently to handle increased transaction volumes and user numbers. This could require significant investment in technology upgrades and infrastructure.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Data: Limited information on the executive team may hinder the assessment of operational leadership and strategic direction. More detailed insights into the team's experience and track record could provide a clearer picture of operational capabilities.</w:t>
      </w:r>
    </w:p>
    <w:p>
      <w:pPr>
        <w:spacing w:line="360" w:lineRule="auto"/>
        <w:ind w:firstLine="0"/>
        <w:jc w:val="both"/>
      </w:pPr>
      <w:r>
        <w:rPr>
          <w:rFonts w:ascii="Times New Roman" w:hAnsi="Times New Roman"/>
          <w:sz w:val="24"/>
        </w:rPr>
        <w:t>• Customer Support and Service Delivery: As Monzo expands, maintaining highquality customer support and service delivery could be challenging. Ensuring that operational processes scale with growth is essential to avoid customer dissatisfaction.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must comply with UK banking regulations, including those set by the PRA and FCA. Any lapses in adherence to KYC and AML requirements could result in regulatory penalties or reputational damage.</w:t>
      </w:r>
    </w:p>
    <w:p>
      <w:pPr>
        <w:spacing w:line="360" w:lineRule="auto"/>
        <w:ind w:firstLine="0"/>
        <w:jc w:val="both"/>
      </w:pPr>
      <w:r>
        <w:rPr>
          <w:rFonts w:ascii="Times New Roman" w:hAnsi="Times New Roman"/>
          <w:sz w:val="24"/>
        </w:rPr>
        <w:t>• European Passporting Considerations: The ability to passport services across Europe introduces additional regulatory challenges. Monzo may need to navigate varying regulatory environments, which could complicate expansion efforts and require significant legal resources.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affect its financial stability and ability to invest in growth initiatives. Clarification on recent funding rounds and financial health is necessary for a comprehensive risk assessment.</w:t>
      </w:r>
    </w:p>
    <w:p>
      <w:pPr>
        <w:spacing w:line="360" w:lineRule="auto"/>
        <w:ind w:firstLine="0"/>
        <w:jc w:val="both"/>
      </w:pPr>
      <w:r>
        <w:rPr>
          <w:rFonts w:ascii="Times New Roman" w:hAnsi="Times New Roman"/>
          <w:sz w:val="24"/>
        </w:rPr>
        <w:t>• Revenue Model Viability: The sustainability of Monzo's revenue model could be uncertain, particularly if market conditions change or if competitive pressures increase. Detailed financial analysis is needed to evaluate revenue streams and profitability potential.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most likely investment strategy involves scaling operations to capture a larger share of the digital banking market, leveraging strategic partnerships to enhance service offerings and customer acquisition. For exit strategies, a public offering could be viable given the company's growth trajectory and market position, providing liquidity and capital for further expansion. Alternatively, an acquisition by a larger financial institution seeking to bolster its digital capabilities could offer a lucrative exit, especially if Monzo continues to demonstrate competitive differentiation and robust user growth. Investors should focus on the company's ability to maintain its technological edge and expand its market presence to maximize potential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trailing 12-month revenue of $1.67 billion, involves several considerations. Without specific data on the company's stage or market size, it is challenging to quantify the full potential impact.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they have secured?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and how does the company differentiate itself in the fintech market?</w:t>
      </w:r>
    </w:p>
    <w:p>
      <w:pPr>
        <w:spacing w:line="360" w:lineRule="auto"/>
        <w:ind w:firstLine="0"/>
        <w:jc w:val="both"/>
      </w:pPr>
      <w:r>
        <w:rPr>
          <w:rFonts w:ascii="Times New Roman" w:hAnsi="Times New Roman"/>
          <w:sz w:val="24"/>
        </w:rPr>
        <w:t>• What strategies does Monzo have in place to maintain a competitive edge in the rapidly evolving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OEMs or other key players in the fintech ecosystem?</w:t>
      </w:r>
    </w:p>
    <w:p>
      <w:pPr>
        <w:spacing w:line="360" w:lineRule="auto"/>
        <w:ind w:firstLine="0"/>
        <w:jc w:val="both"/>
      </w:pPr>
      <w:r>
        <w:rPr>
          <w:rFonts w:ascii="Times New Roman" w:hAnsi="Times New Roman"/>
          <w:sz w:val="24"/>
        </w:rPr>
        <w:t>• How does Monzo plan to leverage partnerships to enhance its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including those set by the PRA and FCA?</w:t>
      </w:r>
    </w:p>
    <w:p>
      <w:pPr>
        <w:spacing w:line="360" w:lineRule="auto"/>
        <w:ind w:firstLine="0"/>
        <w:jc w:val="both"/>
      </w:pPr>
      <w:r>
        <w:rPr>
          <w:rFonts w:ascii="Times New Roman" w:hAnsi="Times New Roman"/>
          <w:sz w:val="24"/>
        </w:rPr>
        <w:t>• What steps is Monzo taking to address KYC and AML requirements, and how does it plan to manage regulatory challenges related to passporting across Europe?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a seamless and intuitive user experience. The real-time transaction notifications and budgeting tools provide users with enhanced financial transparency and control, distinguishing Monzo from traditional banks. Additionally, Monzo's freemium model allows it to attract a broad user base by offering basic services for free while monetizing through premium accounts and additional financial products. The company's strong brand recognition and community-driven development model, where user feedback directly influences feature updates, further solidify its position in the competitive fintech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clarity regarding Monzo's total addressable market, which could impact strategic planning and growth projections. The competitive landscape is also not fully detailed, making it challenging to assess Monzo's positioning relative to its peers. Furthermore, while Monzo's technology is production-ready, the complexity of integrating with existing financial systems and ensuring seamless user experiences across platforms could pose challenges. Lastly, the company's current funding stage is unclear, which may affect its financial stability and ability to invest in growth initiatives.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is well-positioned to capitalize on the growing demand for digital-first banking solutions, particularly among tech-savvy consumers seeking alternatives to traditional banks. The fintech sector's robust growth trajectory, driven by technological advancements and a shift towards cashless transactions, presents significant opportunities for Monzo to expand its market share. Additionally, the integration of artificial intelligence and blockchain technology into its platform could enhance Monzo's product offerings and operational efficiency. Strategic partnerships with third-party financial service providers could also open new revenue streams and enhance customer acquisition.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regulatory challenges related to compliance with UK banking regulations and the complexities of passporting services across Europe. The scalability of its technology infrastructure is another concern, as Monzo must efficiently handle increased transaction volumes and user numbers as it grows. The competitive landscape in the fintech sector is dynamic, with both established financial institutions and agile startups vying for market share, which could pressure Monzo's market position. Additionally, maintaining high-quality customer support and service delivery as the company expands is crucial to avoid customer dissatisfaction.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