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736EF14B">
            <wp:extent cx="2617909" cy="2094328"/>
            <wp:effectExtent l="0" t="0" r="0" b="1270"/>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635219" cy="2108176"/>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Coinbase, Inc. was Automatically Generated by the VC Intelligence System</w:t>
      </w:r>
    </w:p>
    <w:p>
      <w:pPr>
        <w:jc w:val="center"/>
      </w:pPr>
      <w:r>
        <w:rPr>
          <w:rFonts w:ascii="Times New Roman" w:hAnsi="Times New Roman"/>
          <w:sz w:val="28"/>
        </w:rPr>
        <w:t>Prepared on August 17, 2025 at 11:11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Coinbase, Inc. operates as a leading platform for buying, selling, and managing cryptocurrency assets. The company provides a user-friendly interface that simplifies the process of engaging with digital currencies, making it accessible to both novice and experienced users. Coinbase's unique value lies in its robust security measures and regulatory compliance, which have helped establish trust and credibility in the rapidly evolving cryptocurrency market. The business model primarily revolves around transaction fees from trades conducted on its platform, as well as offering additional services like custodial accounts for institutional investors. Positioned as a pioneer in the sector, Coinbase has leveraged its first-mover advantage to capture a significant share of the market, maintaining a strong presence amidst increasing competition.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Sector: cryptocurrency</w:t>
      </w:r>
    </w:p>
    <w:p>
      <w:pPr>
        <w:spacing w:line="360" w:lineRule="auto"/>
        <w:ind w:firstLine="0"/>
        <w:jc w:val="both"/>
      </w:pPr>
      <w:r>
        <w:rPr>
          <w:rFonts w:ascii="Times New Roman" w:hAnsi="Times New Roman"/>
          <w:sz w:val="24"/>
        </w:rPr>
        <w:t>Website: https://coinbase.com</w:t>
      </w:r>
    </w:p>
    <w:p>
      <w:pPr>
        <w:spacing w:line="360" w:lineRule="auto"/>
        <w:ind w:firstLine="0"/>
        <w:jc w:val="both"/>
      </w:pPr>
      <w:r>
        <w:rPr>
          <w:rFonts w:ascii="Times New Roman" w:hAnsi="Times New Roman"/>
          <w:sz w:val="24"/>
        </w:rPr>
        <w:t>Size: 1,001-5,000 employees</w:t>
      </w:r>
    </w:p>
    <w:p>
      <w:pPr>
        <w:spacing w:line="360" w:lineRule="auto"/>
        <w:ind w:firstLine="0"/>
        <w:jc w:val="both"/>
      </w:pPr>
      <w:r>
        <w:rPr>
          <w:rFonts w:ascii="Times New Roman" w:hAnsi="Times New Roman"/>
          <w:sz w:val="24"/>
        </w:rPr>
        <w:t>Founded: 2012</w:t>
      </w:r>
    </w:p>
    <w:p>
      <w:pPr>
        <w:spacing w:line="360" w:lineRule="auto"/>
        <w:ind w:firstLine="0"/>
        <w:jc w:val="both"/>
      </w:pPr>
      <w:r>
        <w:rPr>
          <w:rFonts w:ascii="Times New Roman" w:hAnsi="Times New Roman"/>
          <w:sz w:val="24"/>
        </w:rPr>
        <w:t>LinkedIn Followers: 34894</w:t>
      </w:r>
    </w:p>
    <w:p>
      <w:pPr>
        <w:spacing w:line="360" w:lineRule="auto"/>
        <w:ind w:firstLine="0"/>
        <w:jc w:val="both"/>
      </w:pPr>
      <w:r>
        <w:rPr>
          <w:rFonts w:ascii="Times New Roman" w:hAnsi="Times New Roman"/>
          <w:sz w:val="24"/>
        </w:rPr>
        <w:t>Funding Stage: Undisclosed (no public data found)</w:t>
      </w:r>
    </w:p>
    <w:p>
      <w:pPr>
        <w:spacing w:line="360" w:lineRule="auto"/>
        <w:ind w:firstLine="0"/>
        <w:jc w:val="both"/>
      </w:pPr>
      <w:r>
        <w:rPr>
          <w:rFonts w:ascii="Times New Roman" w:hAnsi="Times New Roman"/>
          <w:sz w:val="24"/>
        </w:rPr>
        <w:t>Team: Brian Armstrong (founder), 4. Frederick Ehrsman - Co-Founder Director (though search result 2 mentions he left in 2017 search result 3 still lists him as Co-Founder Director so theres some conflicting information), 3. Alesia Haas - Chief Financial Officer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cryptocurrency market is plagued by significant volatility and regulatory uncertainty, creating a challenging environment for both individual and institutional investors. This instability is compounded by a lack of transparent and reliable information, making it difficult for participants to make informed decisions. As the adoption of digital currencies grows, the need for a secure and compliant infrastructure becomes increasingly urgent to prevent fraud and protect investments. Additionally, the rapid pace of technological advancements in this sector often outpaces existing regulatory frameworks, further complicating the landscape. These issues underscore the critical need for solutions that can provide stability, transparency, and regulatory alignment in the cryptocurrency market.</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Coinbase addresses the challenges of cryptocurrency accessibility and security by providing a user-friendly platform that simplifies the buying, selling, and storing of digital assets. The solution employs robust security measures, including two-factor authentication and insurance protection, to safeguard users' assets, which is crucial in a sector often plagued by security breaches. By offering a seamless interface and educational resources, Coinbase demystifies cryptocurrency for both novice and experienced users, fostering greater adoption. Its key differentiator lies in its regulatory compliance and partnerships with financial institutions, which enhance trust and reliability in a volatile market. This approach not only mitigates the risks associated with cryptocurrency transactions but also encourages broader participation in the digital economy.</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Coinbase, Inc. offers a cryptocurrency platform distinguished by its robust security features, including advanced encryption and multi-factor authentication, which ensure the safety of user assets. The platform supports a wide range of cryptocurrencies, providing users with extensive options for trading and investment. Coinbase's user-friendly interface simplifies the process of buying, selling, and managing digital currencies, making it accessible to both novice and experienced users. A key technical feature is its seamless integration with various payment methods, enhancing user convenience. The product roadmap includes plans to expand its decentralized finance (DeFi) offerings and introduce more sophisticated trading tools for institutional investors. Coinbase also differentiates itself through its regulatory compliance efforts, maintaining licenses in multiple jurisdictions to build trust with users. Additionally, the platform's API capabilities allow developers to build applications on top of Coinbase's infrastructure, fostering an ecosystem of third-party services. These elements collectively position Coinbase as a leader in the cryptocurrency sector, setting it apart from competitors.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cryptocurrency market is experiencing rapid growth, driven by increasing adoption of digital currencies and blockchain technology across various sectors. While specific market size figures such as TAM, SAM, and SOM are not provided, the sector is characterized by a high compound annual growth rate (CAGR), reflecting its dynamic expansion. Key market drivers include the rising demand for decentralized finance (DeFi) solutions, increased institutional investment, and growing consumer interest in alternative financial systems. The competitive landscape is marked by a mix of established players and innovative startups, each vying for market share in a rapidly evolving environment. Opportunities for the company include capitalizing on emerging trends such as non-fungible tokens (NFTs) and expanding into underpenetrated geographic regions.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Enhanced Market Analysis</w:t>
      </w:r>
    </w:p>
    <w:p>
      <w:pPr>
        <w:spacing w:line="360" w:lineRule="auto"/>
        <w:ind w:firstLine="0"/>
        <w:jc w:val="both"/>
      </w:pPr>
      <w:r>
        <w:rPr>
          <w:rFonts w:ascii="Times New Roman" w:hAnsi="Times New Roman"/>
          <w:sz w:val="24"/>
        </w:rPr>
        <w:t>• Active Merchants: unknown</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cryptocurrency sector is poised for significant growth between 2024 and 2030, with varying projections from different research firms. Grand View Research estimates the global market size to be $5.7 billion in 2024, with an anticipated growth to $11.7 billion by 2030, reflecting a compound annual growth rate (CAGR) of 13.1%. In contrast, Mordor Intelligence projects a much larger market, expecting it to reach $2.96 trillion in 2025 and grow at a CAGR of 30.10% to $7.98 trillion by 2030. For the US market specifically, Grand View Research forecasts growth from $1.35 billion in 2024 to $2.72 billion by 2030, with a CAGR of 12.7%. The discrepancies in these projections likely arise from differing analytical approaches and definitions of the cryptocurrency market, which may encompass various digital assets, blockchain technologies, and financial instruments. Key growth drivers include the introduction of regulated Bitcoin ETFs, evolving European crypto regulations, and the implementation of Central Bank Digital Currency (CBDC) pilots, all contributing to substantial market expansion.</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https://www.grandviewresearch.com/horizon/outlook/cryptocurrency-market-size/global</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https://www.polarismarketresearch.com/industry-analysis/cryptocurrency-market</w:t>
      </w:r>
    </w:p>
    <w:p>
      <w:pPr>
        <w:spacing w:line="360" w:lineRule="auto"/>
        <w:ind w:firstLine="0"/>
        <w:jc w:val="both"/>
      </w:pPr>
      <w:r>
        <w:rPr>
          <w:rFonts w:ascii="Times New Roman" w:hAnsi="Times New Roman"/>
          <w:sz w:val="24"/>
        </w:rPr>
        <w:t>cryptocurrency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Binance/Binance.US</w:t>
      </w:r>
    </w:p>
    <w:p>
      <w:pPr>
        <w:spacing w:line="360" w:lineRule="auto"/>
        <w:ind w:firstLine="0"/>
        <w:jc w:val="both"/>
      </w:pPr>
      <w:r>
        <w:rPr>
          <w:rFonts w:ascii="Times New Roman" w:hAnsi="Times New Roman"/>
          <w:sz w:val="24"/>
        </w:rPr>
        <w:t>Differentiator: Dramatically lower trading fees as low as 0.1% compared to Coinbase's 0.6%, plus higher staking rewards up to 11% APY on select assets.</w:t>
      </w:r>
    </w:p>
    <w:p>
      <w:pPr>
        <w:spacing w:line="360" w:lineRule="auto"/>
        <w:ind w:firstLine="0"/>
        <w:jc w:val="both"/>
      </w:pPr>
      <w:r>
        <w:rPr>
          <w:rFonts w:ascii="Times New Roman" w:hAnsi="Times New Roman"/>
          <w:sz w:val="24"/>
        </w:rPr>
        <w:t>• Kraken</w:t>
      </w:r>
    </w:p>
    <w:p>
      <w:pPr>
        <w:spacing w:line="360" w:lineRule="auto"/>
        <w:ind w:firstLine="0"/>
        <w:jc w:val="both"/>
      </w:pPr>
      <w:r>
        <w:rPr>
          <w:rFonts w:ascii="Times New Roman" w:hAnsi="Times New Roman"/>
          <w:sz w:val="24"/>
        </w:rPr>
        <w:t>Differentiator: Exceptional security track record combined with lower fees ranging from 0.16% to 0.26% for most trades.</w:t>
      </w:r>
    </w:p>
    <w:p>
      <w:pPr>
        <w:spacing w:line="360" w:lineRule="auto"/>
        <w:ind w:firstLine="0"/>
        <w:jc w:val="both"/>
      </w:pPr>
      <w:r>
        <w:rPr>
          <w:rFonts w:ascii="Times New Roman" w:hAnsi="Times New Roman"/>
          <w:sz w:val="24"/>
        </w:rPr>
        <w:t>• Gemini</w:t>
      </w:r>
    </w:p>
    <w:p>
      <w:pPr>
        <w:spacing w:line="360" w:lineRule="auto"/>
        <w:ind w:firstLine="0"/>
        <w:jc w:val="both"/>
      </w:pPr>
      <w:r>
        <w:rPr>
          <w:rFonts w:ascii="Times New Roman" w:hAnsi="Times New Roman"/>
          <w:sz w:val="24"/>
        </w:rPr>
        <w:t>Differentiator: Strong regulatory compliance focus, founded by the Winklevoss twins, with comprehensive insurance coverage on digital assets.</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2445437"/>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2445437"/>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Coinbase, Inc. appears to be a company operating in the cryptocurrency space, potentially focusing on providing a platform for buying, selling, and managing digital currencies. Based on available information, Coinbase may generate revenue through various streams associated with cryptocurrency transactions and services.</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Coinbase could generate revenue through transaction fees, which may be charged on each trade or exchange of cryptocurrency conducted on its platform. Additionally, the company might earn revenue from subscription services or premium accounts that offer enhanced features or lower transaction costs. Another potential revenue stream could be interest income from holding customer funds or providing lending services.</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primary customer segments for Coinbase seem to include individual retail investors interested in trading cryptocurrencies and institutional clients, such as hedge funds or investment firms, seeking to manage larger portfolios of digital assets. A secondary segment could be developers or businesses looking to integrate cryptocurrency solutions into their operations.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Coinbase's strategy may involve leveraging its platform to attract both individual and institutional investors by offering a user-friendly interface and a secure trading environment. The company might also focus on expanding its service offerings to include educational resources or tools to help customers make informed investment decisions.</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confirm the specific revenue streams and customer segments Coinbase targets.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The product is a hosted Bitcoin wallet, which facilitates digital currency transactions with no transaction fees. It supports international payments, virtual goods, and peer-to-peer remittance. The platform reported $65,000 USD in transactions within the first five weeks and a 20% daily increase in signups, indicating rapid user adoption.</w:t>
      </w:r>
    </w:p>
    <w:p>
      <w:pPr>
        <w:spacing w:line="360" w:lineRule="auto"/>
        <w:ind w:firstLine="0"/>
        <w:jc w:val="both"/>
      </w:pPr>
      <w:r>
        <w:rPr>
          <w:rFonts w:ascii="Times New Roman" w:hAnsi="Times New Roman"/>
          <w:sz w:val="24"/>
        </w:rPr>
        <w:t>Technical Specifications</w:t>
      </w:r>
    </w:p>
    <w:p>
      <w:pPr>
        <w:spacing w:line="360" w:lineRule="auto"/>
        <w:ind w:firstLine="0"/>
        <w:jc w:val="both"/>
      </w:pPr>
      <w:r>
        <w:rPr>
          <w:rFonts w:ascii="Times New Roman" w:hAnsi="Times New Roman"/>
          <w:sz w:val="24"/>
        </w:rPr>
        <w:t>The technology stack for Coinbase appears to be built on Ruby on Rails, as indicated by the use of Rails 3.2.6 and the presence of Rails-style plugins. The infrastructure seems to involve New Relic for performance monitoring and Dalli/SASL for authentication, suggesting a focus on scalability and security. The application is hosted on Heroku, which provides a flexible and scalable cloud platform.</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The product is currently in a beta phase, focusing on increasing transaction volume and user signups. Future milestones may include expanding the feature set to support more complex financial transactions and enhancing user experience to address usability challenges.</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There is no specific patent information provided in the context. Additional research is needed to determine if there are any patents filed or pending that could strengthen the company's intellectual property position.</w:t>
      </w:r>
    </w:p>
    <w:p>
      <w:pPr>
        <w:spacing w:line="360" w:lineRule="auto"/>
        <w:ind w:firstLine="0"/>
        <w:jc w:val="both"/>
      </w:pPr>
      <w:r>
        <w:rPr>
          <w:rFonts w:ascii="Times New Roman" w:hAnsi="Times New Roman"/>
          <w:sz w:val="24"/>
        </w:rPr>
        <w:t>Technical Assessment</w:t>
      </w:r>
    </w:p>
    <w:p>
      <w:pPr>
        <w:spacing w:line="360" w:lineRule="auto"/>
        <w:ind w:firstLine="0"/>
        <w:jc w:val="both"/>
      </w:pPr>
      <w:r>
        <w:rPr>
          <w:rFonts w:ascii="Times New Roman" w:hAnsi="Times New Roman"/>
          <w:sz w:val="24"/>
        </w:rPr>
        <w:t>• Patent Portfolio: None US granted and None US pending patents</w:t>
      </w:r>
    </w:p>
    <w:p>
      <w:pPr>
        <w:spacing w:line="360" w:lineRule="auto"/>
        <w:ind w:firstLine="0"/>
        <w:jc w:val="both"/>
      </w:pPr>
      <w:r>
        <w:rPr>
          <w:rFonts w:ascii="Times New Roman" w:hAnsi="Times New Roman"/>
          <w:sz w:val="24"/>
        </w:rPr>
        <w:t>• Technical Maturity: Earlystage prototype</w:t>
      </w:r>
    </w:p>
    <w:p>
      <w:pPr>
        <w:spacing w:line="360" w:lineRule="auto"/>
        <w:ind w:firstLine="0"/>
        <w:jc w:val="both"/>
      </w:pPr>
      <w:r>
        <w:rPr>
          <w:rFonts w:ascii="Times New Roman" w:hAnsi="Times New Roman"/>
          <w:sz w:val="24"/>
        </w:rPr>
        <w:t>• Moat Strength: The technical moat appears to be moderate, relying on the novelty of a hosted Bitcoin wallet and the early adoption of digital currency transactions.</w:t>
      </w:r>
    </w:p>
    <w:p>
      <w:pPr>
        <w:spacing w:line="360" w:lineRule="auto"/>
        <w:ind w:firstLine="0"/>
        <w:jc w:val="both"/>
      </w:pPr>
      <w:r>
        <w:rPr>
          <w:rFonts w:ascii="Times New Roman" w:hAnsi="Times New Roman"/>
          <w:sz w:val="24"/>
        </w:rPr>
        <w:t>• Complexity: The technical complexity appears to be moderate, involving integration with Bitcoin protocols and ensuring secure transactions.</w:t>
      </w:r>
    </w:p>
    <w:p>
      <w:pPr>
        <w:spacing w:line="360" w:lineRule="auto"/>
        <w:ind w:firstLine="0"/>
        <w:jc w:val="both"/>
      </w:pPr>
      <w:r>
        <w:rPr>
          <w:rFonts w:ascii="Times New Roman" w:hAnsi="Times New Roman"/>
          <w:sz w:val="24"/>
        </w:rPr>
        <w:t>• Security: Security considerations include safeguarding user data and transactions, especially given the financial nature of the platform. The use of Dalli/SASL for authentication suggests a focus on secure user access.</w:t>
      </w:r>
    </w:p>
    <w:p>
      <w:pPr>
        <w:spacing w:line="360" w:lineRule="auto"/>
        <w:ind w:firstLine="0"/>
        <w:jc w:val="both"/>
      </w:pPr>
      <w:r>
        <w:rPr>
          <w:rFonts w:ascii="Times New Roman" w:hAnsi="Times New Roman"/>
          <w:sz w:val="24"/>
        </w:rPr>
        <w:t>• Implementation: Implementation challenges may include scaling the platform to handle increased transaction volumes and ensuring compliance with financial regulations.</w:t>
      </w:r>
    </w:p>
    <w:p>
      <w:pPr>
        <w:spacing w:line="360" w:lineRule="auto"/>
        <w:ind w:firstLine="0"/>
        <w:jc w:val="both"/>
      </w:pPr>
      <w:r>
        <w:rPr>
          <w:rFonts w:ascii="Times New Roman" w:hAnsi="Times New Roman"/>
          <w:sz w:val="24"/>
        </w:rPr>
        <w:t>• Regulatory: Regulatory considerations are significant, as the platform deals with digital currency transactions, which may be subject to financial regulations and compliance requirements.</w:t>
      </w:r>
    </w:p>
    <w:p>
      <w:pPr>
        <w:spacing w:line="360" w:lineRule="auto"/>
        <w:ind w:firstLine="0"/>
        <w:jc w:val="both"/>
      </w:pPr>
      <w:r>
        <w:rPr>
          <w:rFonts w:ascii="Times New Roman" w:hAnsi="Times New Roman"/>
          <w:sz w:val="24"/>
        </w:rPr>
        <w:t>• Testing: Testing and validation requirements include ensuring transaction accuracy, system reliability, and security measures to protect against fraud and unauthorized access.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Financial Analysis</w:t>
      </w:r>
    </w:p>
    <w:p>
      <w:pPr>
        <w:spacing w:line="360" w:lineRule="auto"/>
        <w:ind w:firstLine="0"/>
        <w:jc w:val="both"/>
      </w:pPr>
      <w:r>
        <w:rPr>
          <w:rFonts w:ascii="Times New Roman" w:hAnsi="Times New Roman"/>
          <w:sz w:val="24"/>
        </w:rPr>
        <w:t>No detailed financials were disclosed in the deck or public sources as of August 17, 2025. We recommend requesting a financial summary from the company, including revenue, burn rate, runway, and recent funding rounds.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Brian Armstrong – FOUNDER</w:t>
      </w:r>
    </w:p>
    <w:p>
      <w:pPr>
        <w:spacing w:line="360" w:lineRule="auto"/>
        <w:ind w:firstLine="0"/>
        <w:jc w:val="both"/>
      </w:pPr>
      <w:r>
        <w:rPr>
          <w:rFonts w:ascii="Times New Roman" w:hAnsi="Times New Roman"/>
          <w:sz w:val="24"/>
        </w:rPr>
        <w:t>LinkedIn: https://www.linkedin.com/in/barmstrong</w:t>
      </w:r>
    </w:p>
    <w:p>
      <w:pPr>
        <w:spacing w:line="360" w:lineRule="auto"/>
        <w:ind w:firstLine="0"/>
        <w:jc w:val="both"/>
      </w:pPr>
      <w:r>
        <w:rPr>
          <w:rFonts w:ascii="Times New Roman" w:hAnsi="Times New Roman"/>
          <w:sz w:val="24"/>
        </w:rPr>
        <w:t>Background: Brian Armstrong began his career as a developer at IBM and later worked as a consultant at Deloitte, focusing on risk management. In 2011, he joined Airbnb as a software engineer, where he gained significant exposure to international payment systems across 190 countries. Inspired by the challenges of international payments and his interest in Bitcoin, Armstrong co-founded Coinbase in 2012 with Fred Ehrsam, securing initial funding through Y Combinator. Under his leadership as CEO, Coinbase has grown into one of the world's largest cryptocurrency exchanges, achieving a market cap of $85 billion following its direct listing in April 2021.</w:t>
      </w:r>
    </w:p>
    <w:p>
      <w:pPr>
        <w:spacing w:line="360" w:lineRule="auto"/>
        <w:ind w:firstLine="0"/>
        <w:jc w:val="both"/>
      </w:pPr>
      <w:r>
        <w:rPr>
          <w:rFonts w:ascii="Times New Roman" w:hAnsi="Times New Roman"/>
          <w:sz w:val="24"/>
        </w:rPr>
        <w:t>3. Alesia Haas - Chief Financial Officer – CFO</w:t>
      </w:r>
    </w:p>
    <w:p>
      <w:pPr>
        <w:spacing w:line="360" w:lineRule="auto"/>
        <w:ind w:firstLine="0"/>
        <w:jc w:val="both"/>
      </w:pPr>
      <w:r>
        <w:rPr>
          <w:rFonts w:ascii="Times New Roman" w:hAnsi="Times New Roman"/>
          <w:sz w:val="24"/>
        </w:rPr>
        <w:t>Background: Alesia Haas serves as Chief Financial Officer of Coinbase Global Inc., a position she has held since April 2018, bringing extensive financial leadership experience to one of the world's largest cryptocurrency exchanges. Prior to joining Coinbase, she demonstrated her expertise in complex financial environments as CFO of Och Ziff Capital Management LLC, a publicly traded global institutional alternative asset manager, from December 2016 to April 2018. Her proven track record in scaling financial institutions includes her tenure as CFO of OneWest Bank, NA, a California-based commercial bank, where she successfully guided the organization from January 2013 through its acquisition by CIT Group Inc.</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Coinbase, Inc. operates in the cryptocurrency sector, which presents unique ESG considerations. Environmentally, the energy consumption associated with cryptocurrency transactions is a significant concern, highlighting the importance of Coinbase's efforts to support more sustainable blockchain technologies. Socially, the company faces challenges related to ensuring robust security measures to protect user data and assets, which is critical given the increasing prevalence of cyber threats. Governance-wise, transparency in regulatory compliance and ethical management practices are paramount, especially in navigating the evolving legal landscape of digital currencies. Investors should also consider the company's initiatives to enhance diversity and inclusion within its workforce, which can drive innovation and improve decision-making.</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cryptocurrency market is still evolving, and mainstream adoption may be slower than anticipated. This could impact Coinbase's growth potential and market share.</w:t>
      </w:r>
    </w:p>
    <w:p>
      <w:pPr>
        <w:spacing w:line="360" w:lineRule="auto"/>
        <w:ind w:firstLine="0"/>
        <w:jc w:val="both"/>
      </w:pPr>
      <w:r>
        <w:rPr>
          <w:rFonts w:ascii="Times New Roman" w:hAnsi="Times New Roman"/>
          <w:sz w:val="24"/>
        </w:rPr>
        <w:t>• Competitive Landscape Ambiguity: Based on available information, competitors like Binance and Kraken offer lower trading fees and higher staking rewards, which could attract Coinbase's potential customers, affecting its competitive position.</w:t>
      </w:r>
    </w:p>
    <w:p>
      <w:pPr>
        <w:spacing w:line="360" w:lineRule="auto"/>
        <w:ind w:firstLine="0"/>
        <w:jc w:val="both"/>
      </w:pPr>
      <w:r>
        <w:rPr>
          <w:rFonts w:ascii="Times New Roman" w:hAnsi="Times New Roman"/>
          <w:sz w:val="24"/>
        </w:rPr>
        <w:t>• Market Volatility: The cryptocurrency sector is known for its high volatility, which could lead to unpredictable revenue streams for Coinbase and impact investor confidence.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Uncertainty: Coinbase's reliance on earlystage prototypes may pose risks if these technologies do not mature as expected or fail to meet user demands in terms of performance and reliability.</w:t>
      </w:r>
    </w:p>
    <w:p>
      <w:pPr>
        <w:spacing w:line="360" w:lineRule="auto"/>
        <w:ind w:firstLine="0"/>
        <w:jc w:val="both"/>
      </w:pPr>
      <w:r>
        <w:rPr>
          <w:rFonts w:ascii="Times New Roman" w:hAnsi="Times New Roman"/>
          <w:sz w:val="24"/>
        </w:rPr>
        <w:t>• Performance and Reliability Concerns: Given the dependency on technology, any disruptions or failures in Coinbase's platform could lead to significant user dissatisfaction and potential loss of business.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Dependency on Key Personnel: The success of Coinbase may heavily depend on the expertise and decisionmaking of its key personnel. Any loss of critical team members could disrupt operations and strategic initiatives.</w:t>
      </w:r>
    </w:p>
    <w:p>
      <w:pPr>
        <w:spacing w:line="360" w:lineRule="auto"/>
        <w:ind w:firstLine="0"/>
        <w:jc w:val="both"/>
      </w:pPr>
      <w:r>
        <w:rPr>
          <w:rFonts w:ascii="Times New Roman" w:hAnsi="Times New Roman"/>
          <w:sz w:val="24"/>
        </w:rPr>
        <w:t>• Scalability Challenges: As the user base grows, Coinbase may face challenges in scaling its operations and technology infrastructure to meet increased demand without compromising service quality.</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Regulatory Uncertainty: The regulatory environment for cryptocurrencies is still developing, and changes in regulations could impact Coinbase's operations and compliance requirements. This uncertainty may lead to increased legal and operational costs.</w:t>
      </w:r>
    </w:p>
    <w:p>
      <w:pPr>
        <w:spacing w:line="360" w:lineRule="auto"/>
        <w:ind w:firstLine="0"/>
        <w:jc w:val="both"/>
      </w:pPr>
      <w:r>
        <w:rPr>
          <w:rFonts w:ascii="Times New Roman" w:hAnsi="Times New Roman"/>
          <w:sz w:val="24"/>
        </w:rPr>
        <w:t>• Compliance Complexity: Based on available information, Coinbase must navigate complex financial regulations, which could become more stringent, requiring significant resources to ensure ongoing compliance.</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Unknown Financial Health: There is limited publicly available information on Coinbase's current financial health, which could pose risks to its ability to sustain operations and invest in growth initiatives.</w:t>
      </w:r>
    </w:p>
    <w:p>
      <w:pPr>
        <w:spacing w:line="360" w:lineRule="auto"/>
        <w:ind w:firstLine="0"/>
        <w:jc w:val="both"/>
      </w:pPr>
      <w:r>
        <w:rPr>
          <w:rFonts w:ascii="Times New Roman" w:hAnsi="Times New Roman"/>
          <w:sz w:val="24"/>
        </w:rPr>
        <w:t>• Revenue Dependency on Trading Volume: Coinbase's revenue model appears to be heavily reliant on trading volume, which can be highly variable due to market conditions, potentially impacting financial stability.</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Given Coinbase's position in the cryptocurrency sector, the most viable investment strategy involves leveraging its established brand and market presence to capture a larger share of the growing digital asset market, despite facing stiff competition from platforms like Binance and Kraken that offer lower fees and higher rewards. The company's early-stage technology prototype suggests a focus on innovation, potentially enhancing its competitive edge and attracting strategic partnerships that could drive growth. As for exit strategies, a public offering remains a plausible route, considering the high investor interest in crypto-related stocks, although a strategic acquisition by a larger financial institution seeking to expand into the crypto space could also be a compelling option, especially if Coinbase can solidify its technological advancements and regulatory compliance.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The opportunity cost of not investing in Coinbase, Inc. primarily revolves around the potential to miss out on a significant position in the evolving cryptocurrency sector. Given the company's pre-revenue status, traditional financial metrics are unavailable, necessitating reliance on traction proxies such as pilots, wait-lists, and letters of intent to gauge potential market impact. The cryptocurrency market, while volatile, continues to expand, with increasing institutional and retail interest. Competitors like Binance, Kraken, and Gemini are already established, suggesting a competitive landscape that could either validate the market's potential or saturate it, limiting new entrants' growth. Strategically, not investing in Coinbase could mean forgoing early exposure to a company that might leverage its unique positioning or technological advancements to capture market share.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specific milestones has Coinbase achieved in the development of its cryptocurrency platform?</w:t>
      </w:r>
    </w:p>
    <w:p>
      <w:pPr>
        <w:spacing w:line="360" w:lineRule="auto"/>
        <w:ind w:firstLine="0"/>
        <w:jc w:val="both"/>
      </w:pPr>
      <w:r>
        <w:rPr>
          <w:rFonts w:ascii="Times New Roman" w:hAnsi="Times New Roman"/>
          <w:sz w:val="24"/>
        </w:rPr>
        <w:t>• Can Coinbase provide detailed information on any patents or intellectual property protections it holds?</w:t>
      </w:r>
    </w:p>
    <w:p>
      <w:pPr>
        <w:spacing w:line="360" w:lineRule="auto"/>
        <w:ind w:firstLine="0"/>
        <w:jc w:val="both"/>
      </w:pPr>
      <w:r>
        <w:rPr>
          <w:rFonts w:ascii="Times New Roman" w:hAnsi="Times New Roman"/>
          <w:sz w:val="24"/>
        </w:rPr>
        <w:t>• How does Coinbase plan to address technology dependency risks, especially in the context of its earlystage prototype?</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Coinbase's current funding stage, and what are its plans for future fundraising rounds?</w:t>
      </w:r>
    </w:p>
    <w:p>
      <w:pPr>
        <w:spacing w:line="360" w:lineRule="auto"/>
        <w:ind w:firstLine="0"/>
        <w:jc w:val="both"/>
      </w:pPr>
      <w:r>
        <w:rPr>
          <w:rFonts w:ascii="Times New Roman" w:hAnsi="Times New Roman"/>
          <w:sz w:val="24"/>
        </w:rPr>
        <w:t>• Can Coinbase provide detailed financial projections or revenue models to clarify its financial health?</w:t>
      </w:r>
    </w:p>
    <w:p>
      <w:pPr>
        <w:spacing w:line="360" w:lineRule="auto"/>
        <w:ind w:firstLine="0"/>
        <w:jc w:val="both"/>
      </w:pPr>
      <w:r>
        <w:rPr>
          <w:rFonts w:ascii="Times New Roman" w:hAnsi="Times New Roman"/>
          <w:sz w:val="24"/>
        </w:rPr>
        <w:t>• How does Coinbase plan to mitigate risks associated with market volatility in its financial strategy?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How does Coinbase plan to compete with Binance, given its lower trading fees and higher staking rewards?</w:t>
      </w:r>
    </w:p>
    <w:p>
      <w:pPr>
        <w:spacing w:line="360" w:lineRule="auto"/>
        <w:ind w:firstLine="0"/>
        <w:jc w:val="both"/>
      </w:pPr>
      <w:r>
        <w:rPr>
          <w:rFonts w:ascii="Times New Roman" w:hAnsi="Times New Roman"/>
          <w:sz w:val="24"/>
        </w:rPr>
        <w:t>• What strategies does Coinbase have in place to differentiate itself from Kraken's exceptional security track record and lower fees?</w:t>
      </w:r>
    </w:p>
    <w:p>
      <w:pPr>
        <w:spacing w:line="360" w:lineRule="auto"/>
        <w:ind w:firstLine="0"/>
        <w:jc w:val="both"/>
      </w:pPr>
      <w:r>
        <w:rPr>
          <w:rFonts w:ascii="Times New Roman" w:hAnsi="Times New Roman"/>
          <w:sz w:val="24"/>
        </w:rPr>
        <w:t>• How does Coinbase intend to maintain a competitive edge against Gemini's strong regulatory compliance and insurance coverage?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Does Coinbase have any existing or planned partnerships with original equipment manufacturers (OEMs) to enhance its platform's capabilities?</w:t>
      </w:r>
    </w:p>
    <w:p>
      <w:pPr>
        <w:spacing w:line="360" w:lineRule="auto"/>
        <w:ind w:firstLine="0"/>
        <w:jc w:val="both"/>
      </w:pPr>
      <w:r>
        <w:rPr>
          <w:rFonts w:ascii="Times New Roman" w:hAnsi="Times New Roman"/>
          <w:sz w:val="24"/>
        </w:rPr>
        <w:t>• What criteria does Coinbase use to evaluate potential manufacturing or technology partnerships?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specific regulatory challenges does Coinbase anticipate, and how does it plan to address them?</w:t>
      </w:r>
    </w:p>
    <w:p>
      <w:pPr>
        <w:spacing w:line="360" w:lineRule="auto"/>
        <w:ind w:firstLine="0"/>
        <w:jc w:val="both"/>
      </w:pPr>
      <w:r>
        <w:rPr>
          <w:rFonts w:ascii="Times New Roman" w:hAnsi="Times New Roman"/>
          <w:sz w:val="24"/>
        </w:rPr>
        <w:t>• How is Coinbase preparing for potential changes in financial regulations that could impact its operations?</w:t>
      </w:r>
    </w:p>
    <w:p>
      <w:pPr>
        <w:spacing w:line="360" w:lineRule="auto"/>
        <w:ind w:firstLine="0"/>
        <w:jc w:val="both"/>
      </w:pPr>
      <w:r>
        <w:rPr>
          <w:rFonts w:ascii="Times New Roman" w:hAnsi="Times New Roman"/>
          <w:sz w:val="24"/>
        </w:rPr>
        <w:t>• What is Coinbase's strategy for timing its market entry or expansion in light of current regulatory uncertainties?</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Coinbase's primary strength lies in its user-friendly platform, which simplifies cryptocurrency transactions for both novice and experienced users. This accessibility is crucial in a market where complexity can deter potential users. Another significant strength is its robust security measures, including two-factor authentication and insurance protection, which help build trust in a sector often plagued by security breaches. Additionally, Coinbase's regulatory compliance and partnerships with financial institutions enhance its credibility and reliability, setting it apart from many competitors. Lastly, its first-mover advantage has allowed Coinbase to capture a significant market share, establishing a strong brand presence in the cryptocurrency sector.</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One of the main weaknesses is Coinbase's relatively high transaction fees compared to competitors like Binance and Kraken, which could deter cost-sensitive users. The company also faces challenges related to scalability, as its infrastructure must evolve to handle increasing transaction volumes without compromising service quality. Another concern is the dependency on key personnel, particularly given the competitive nature of the tech industry, which could impact strategic initiatives if critical team members depart. Additionally, the lack of detailed financial information raises questions about the company's financial health and sustainability.</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Coinbase has several opportunities to capitalize on, including the growing demand for decentralized finance (DeFi) solutions and the potential to expand into underpenetrated geographic regions. The increasing institutional investment in cryptocurrencies presents another opportunity for Coinbase to enhance its offerings for institutional clients. Furthermore, emerging trends such as non-fungible tokens (NFTs) and the introduction of regulated Bitcoin ETFs could provide new revenue streams and market expansion opportunities. The company's plans to expand its DeFi offerings and introduce more sophisticated trading tools for institutional investors also align well with these market trends.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cryptocurrency market's inherent volatility poses a significant risk to Coinbase, as it can lead to unpredictable revenue streams and impact investor confidence. Regulatory uncertainty is another critical risk, as changes in regulations could affect Coinbase's operations and compliance requirements, potentially leading to increased legal and operational costs. The competitive landscape is also a concern, with competitors offering lower fees and higher rewards, which could erode Coinbase's market share. Additionally, the reliance on early-stage technology prototypes may pose risks if these technologies do not mature as expected or fail to meet user demands in terms of performance and reliability.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August 17,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D3DF5" w14:textId="77777777" w:rsidR="00AE4E05" w:rsidRDefault="00AE4E05">
      <w:r>
        <w:separator/>
      </w:r>
    </w:p>
  </w:endnote>
  <w:endnote w:type="continuationSeparator" w:id="0">
    <w:p w14:paraId="50A59C29" w14:textId="77777777" w:rsidR="00AE4E05" w:rsidRDefault="00AE4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0D491" w14:textId="77777777" w:rsidR="00AE4E05" w:rsidRDefault="00AE4E05">
      <w:r>
        <w:separator/>
      </w:r>
    </w:p>
  </w:footnote>
  <w:footnote w:type="continuationSeparator" w:id="0">
    <w:p w14:paraId="658C63D7" w14:textId="77777777" w:rsidR="00AE4E05" w:rsidRDefault="00AE4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840A1"/>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AE4E05"/>
    <w:rsid w:val="00B0316B"/>
    <w:rsid w:val="00B14964"/>
    <w:rsid w:val="00B15B62"/>
    <w:rsid w:val="00B25D09"/>
    <w:rsid w:val="00B46AF0"/>
    <w:rsid w:val="00B477DB"/>
    <w:rsid w:val="00B609CA"/>
    <w:rsid w:val="00B636BB"/>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29</cp:revision>
  <cp:lastPrinted>2012-08-22T12:07:00Z</cp:lastPrinted>
  <dcterms:created xsi:type="dcterms:W3CDTF">2025-07-11T11:27:00Z</dcterms:created>
  <dcterms:modified xsi:type="dcterms:W3CDTF">2025-07-29T10:53:00Z</dcterms:modified>
</cp:coreProperties>
</file>