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KONG was Automatically Generated by the VC Intelligence System</w:t>
      </w:r>
    </w:p>
    <w:p>
      <w:pPr>
        <w:jc w:val="center"/>
      </w:pPr>
      <w:r>
        <w:rPr>
          <w:rFonts w:ascii="Times New Roman" w:hAnsi="Times New Roman"/>
          <w:sz w:val="28"/>
        </w:rPr>
        <w:t>Prepared on August 17, 2025 at 12:59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KONG is a company operating in the API management sector, providing solutions that enable businesses to efficiently manage, scale, and secure their APIs. The company distinguishes itself by offering a platform that simplifies the complexities of API management, allowing organizations to seamlessly integrate and optimize their digital services. KONG's business model revolves around delivering a robust, scalable solution that caters to enterprises looking to enhance their digital infrastructure and improve connectivity across various applications. Positioned in a growing market, KONG leverages its expertise to address the increasing demand for efficient API management solutions, making it a valuable partner for businesses undergoing digital transformation.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API Management</w:t>
      </w:r>
    </w:p>
    <w:p>
      <w:pPr>
        <w:spacing w:line="360" w:lineRule="auto"/>
        <w:ind w:firstLine="0"/>
        <w:jc w:val="both"/>
      </w:pPr>
      <w:r>
        <w:rPr>
          <w:rFonts w:ascii="Times New Roman" w:hAnsi="Times New Roman"/>
          <w:sz w:val="24"/>
        </w:rPr>
        <w:t>Website: getkong.org</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501-1,000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59060</w:t>
      </w:r>
    </w:p>
    <w:p>
      <w:pPr>
        <w:spacing w:line="360" w:lineRule="auto"/>
        <w:ind w:firstLine="0"/>
        <w:jc w:val="both"/>
      </w:pPr>
      <w:r>
        <w:rPr>
          <w:rFonts w:ascii="Times New Roman" w:hAnsi="Times New Roman"/>
          <w:sz w:val="24"/>
        </w:rPr>
        <w:t>Office Location: 251 Post St; San Francisco, CA 94108, US (and 3 other locations)</w:t>
      </w:r>
    </w:p>
    <w:p>
      <w:pPr>
        <w:spacing w:line="360" w:lineRule="auto"/>
        <w:ind w:firstLine="0"/>
        <w:jc w:val="both"/>
      </w:pPr>
      <w:r>
        <w:rPr>
          <w:rFonts w:ascii="Times New Roman" w:hAnsi="Times New Roman"/>
          <w:sz w:val="24"/>
        </w:rPr>
        <w:t>Funding Stage: Undisclosed (no public data found) (Series E - US$ 175.0M - December 2024)</w:t>
      </w:r>
    </w:p>
    <w:p>
      <w:pPr>
        <w:spacing w:line="360" w:lineRule="auto"/>
        <w:ind w:firstLine="0"/>
        <w:jc w:val="both"/>
      </w:pPr>
      <w:r>
        <w:rPr>
          <w:rFonts w:ascii="Times New Roman" w:hAnsi="Times New Roman"/>
          <w:sz w:val="24"/>
        </w:rPr>
        <w:t>Team: Trent Oswald (Full Stack Developer)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digital transformation, businesses face significant challenges in efficiently managing and scaling their API infrastructures. As organizations increasingly rely on APIs to drive innovation and connect disparate systems, they encounter difficulties in ensuring seamless integration, robust security, and optimal performance. The complexity of managing multiple APIs across various environments often leads to increased operational costs and heightened risk of security breaches. This problem is exacerbated by the lack of standardized tools and processes, which hampers the ability of companies to respond swiftly to market demands. Consequently, there is an urgent need for a comprehensive solution that addresses these pain points, enabling businesses to streamline their API management and maintain a competitive edge.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KONG addresses the challenges of API management by providing a robust platform that streamlines the creation, deployment, and monitoring of APIs. The solution employs a decentralized, microservices-based approach, allowing for greater scalability and flexibility compared to traditional monolithic systems. This methodology not only enhances performance but also reduces latency and improves security, which are critical issues in API management. KONG's solution is distinguished by its ability to integrate seamlessly with existing infrastructure, offering a significant advantage in reducing implementation time and cost. By focusing on these core aspects, KONG effectively mitigates the complexities associated with managing APIs in dynamic and distributed environments.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KONG offers a robust API management platform that distinguishes itself through its highly scalable architecture and open-source foundation. The platform is built on a microservices design, allowing for seamless integration and deployment across diverse environments, including cloud, on-premises, and hybrid setups. One of its standout technical features is its use of a high-performance, lightweight proxy that efficiently handles API traffic, ensuring low latency and high throughput. KONG's platform also includes advanced analytics and monitoring tools, providing real-time insights into API performance and usage patterns. The product roadmap emphasizes enhancing security features, such as automated threat detection and response capabilities, and expanding support for emerging protocols. Unlike many competitors, KONG's open-source model fosters a vibrant community that contributes to rapid innovation and customization. This community-driven approach not only accelerates feature development but also ensures that the platform remains adaptable to evolving industry standards and customer needs.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API Management sector is experiencing robust growth, driven by the increasing adoption of digital transformation initiatives and the proliferation of microservices architecture. Although specific market size figures such as TAM, SAM, and SOM are not provided, the sector is characterized by a strong compound annual growth rate (CAGR), reflecting its expanding influence across industries. Key market drivers include the need for efficient integration of disparate systems and the rising demand for seamless customer experiences. The competitive landscape is marked by established players and emerging startups, each vying for market share through innovation and strategic partnerships. Opportunities for the company lie in leveraging cutting-edge technology to offer differentiated solutions, while challenges include navigating regulatory complexities and maintaining competitive pricing.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API Management market has experienced remarkable expansion in 2024-2025, driven by digital transformation initiatives and cloud adoption across industries. Various research firms report substantial growth trajectories, with the global market valued at USD 6.63 billion in 2024 and projections reaching USD 51.11 billion by 2033, reflecting a compound annual growth rate (CAGR) of 24.20% during 2025-2033. Other estimates suggest the market could reach USD 7.16 billion in 2024, with a CAGR of 28%. Key growth drivers include the increasing focus on API security and the widespread adoption of cloud technologies. Despite discrepancies in figures, the consensus indicates robust growth potential for the API Management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https://www.imarcgroup.com/api-management-market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https://www.cognitivemarketresearch.com/api-management-market-report</w:t>
      </w:r>
    </w:p>
    <w:p>
      <w:pPr>
        <w:spacing w:line="360" w:lineRule="auto"/>
        <w:ind w:firstLine="0"/>
        <w:jc w:val="both"/>
      </w:pPr>
      <w:r>
        <w:rPr>
          <w:rFonts w:ascii="Times New Roman" w:hAnsi="Times New Roman"/>
          <w:sz w:val="24"/>
        </w:rPr>
        <w:t>API Management</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Apache APISIX / API7</w:t>
      </w:r>
    </w:p>
    <w:p>
      <w:pPr>
        <w:spacing w:line="360" w:lineRule="auto"/>
        <w:ind w:firstLine="0"/>
        <w:jc w:val="both"/>
      </w:pPr>
      <w:r>
        <w:rPr>
          <w:rFonts w:ascii="Times New Roman" w:hAnsi="Times New Roman"/>
          <w:sz w:val="24"/>
        </w:rPr>
        <w:t>Differentiator: Emphasizes open-source heritage and vendor-agnostic approach, reducing vendor lock-in risks. API7 Cloud provides direct human support from Apache APISIX experts and offers seamless switching between cloud and open-source versions.</w:t>
      </w:r>
    </w:p>
    <w:p>
      <w:pPr>
        <w:spacing w:line="360" w:lineRule="auto"/>
        <w:ind w:firstLine="0"/>
        <w:jc w:val="both"/>
      </w:pPr>
      <w:r>
        <w:rPr>
          <w:rFonts w:ascii="Times New Roman" w:hAnsi="Times New Roman"/>
          <w:sz w:val="24"/>
        </w:rPr>
        <w:t>• MuleSoft Anypoint Platform</w:t>
      </w:r>
    </w:p>
    <w:p>
      <w:pPr>
        <w:spacing w:line="360" w:lineRule="auto"/>
        <w:ind w:firstLine="0"/>
        <w:jc w:val="both"/>
      </w:pPr>
      <w:r>
        <w:rPr>
          <w:rFonts w:ascii="Times New Roman" w:hAnsi="Times New Roman"/>
          <w:sz w:val="24"/>
        </w:rPr>
        <w:t>Differentiator: Offers a comprehensive suite of tools for API management, integration, and analytics, making it a one-stop solution for enterprise connectivity.</w:t>
      </w:r>
    </w:p>
    <w:p>
      <w:pPr>
        <w:spacing w:line="360" w:lineRule="auto"/>
        <w:ind w:firstLine="0"/>
        <w:jc w:val="both"/>
      </w:pPr>
      <w:r>
        <w:rPr>
          <w:rFonts w:ascii="Times New Roman" w:hAnsi="Times New Roman"/>
          <w:sz w:val="24"/>
        </w:rPr>
        <w:t>• Amazon API Gateway</w:t>
      </w:r>
    </w:p>
    <w:p>
      <w:pPr>
        <w:spacing w:line="360" w:lineRule="auto"/>
        <w:ind w:firstLine="0"/>
        <w:jc w:val="both"/>
      </w:pPr>
      <w:r>
        <w:rPr>
          <w:rFonts w:ascii="Times New Roman" w:hAnsi="Times New Roman"/>
          <w:sz w:val="24"/>
        </w:rPr>
        <w:t>Differentiator: Seamlessly integrates with other AWS services, offering a scalable and reliable solution for API management with the backing of AWS's global infrastructure.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2326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2326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KONG is currently in a developmental phase, and its business model is not explicitly defined.</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KONG appears to have several potential revenue streams that could be developed as the company matures. These might include:</w:t>
      </w:r>
    </w:p>
    <w:p>
      <w:pPr>
        <w:spacing w:line="360" w:lineRule="auto"/>
        <w:ind w:firstLine="0"/>
        <w:jc w:val="both"/>
      </w:pPr>
      <w:r>
        <w:rPr>
          <w:rFonts w:ascii="Times New Roman" w:hAnsi="Times New Roman"/>
          <w:sz w:val="24"/>
        </w:rPr>
        <w:t>1. Subscription Services: KONG could offer subscription-based services, potentially providing ongoing value to customers through regular updates or exclusive content.</w:t>
      </w:r>
    </w:p>
    <w:p>
      <w:pPr>
        <w:spacing w:line="360" w:lineRule="auto"/>
        <w:ind w:firstLine="0"/>
        <w:jc w:val="both"/>
      </w:pPr>
      <w:r>
        <w:rPr>
          <w:rFonts w:ascii="Times New Roman" w:hAnsi="Times New Roman"/>
          <w:sz w:val="24"/>
        </w:rPr>
        <w:t>2. Licensing Fees: The company may explore licensing its technology or intellectual property to other businesses, generating revenue through licensing agreements.</w:t>
      </w:r>
    </w:p>
    <w:p>
      <w:pPr>
        <w:spacing w:line="360" w:lineRule="auto"/>
        <w:ind w:firstLine="0"/>
        <w:jc w:val="both"/>
      </w:pPr>
      <w:r>
        <w:rPr>
          <w:rFonts w:ascii="Times New Roman" w:hAnsi="Times New Roman"/>
          <w:sz w:val="24"/>
        </w:rPr>
        <w:t>3. Consulting Services: KONG might offer consulting services, leveraging its expertise to assist other companies in implementing similar solutions or technologies.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KONG's potential customer segments could include:</w:t>
      </w:r>
    </w:p>
    <w:p>
      <w:pPr>
        <w:spacing w:line="360" w:lineRule="auto"/>
        <w:ind w:firstLine="0"/>
        <w:jc w:val="both"/>
      </w:pPr>
      <w:r>
        <w:rPr>
          <w:rFonts w:ascii="Times New Roman" w:hAnsi="Times New Roman"/>
          <w:sz w:val="24"/>
        </w:rPr>
        <w:t>1. Enterprise Clients: Large organizations looking for scalable solutions might be a primary target for KONG's offerings.</w:t>
      </w:r>
    </w:p>
    <w:p>
      <w:pPr>
        <w:spacing w:line="360" w:lineRule="auto"/>
        <w:ind w:firstLine="0"/>
        <w:jc w:val="both"/>
      </w:pPr>
      <w:r>
        <w:rPr>
          <w:rFonts w:ascii="Times New Roman" w:hAnsi="Times New Roman"/>
          <w:sz w:val="24"/>
        </w:rPr>
        <w:t>2. Small to Medium Enterprises (SMEs): SMEs seeking cost-effective and efficient solutions could also be a significant customer segment for KONG.</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KONG's strategy could involve building partnerships with key industry players to enhance its market reach and credibility. The company might also focus on developing a strong online presence to attract and engage potential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KONG's specific product offerings and how they align with potential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is designed to manage tens or hundreds of APIs with thousands or millions of connections. Key features include authentication, rate-limiting, logging, and caching, which are essential for API management. The system is described as infinitely expandable, suggesting a focus on scalability and reliability.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Docker and Ubuntu as core infrastructure components, with LuaRocks potentially used for package management. The system is designed for distributed API management, focusing on authentication, rate-limiting, logging, and caching. The approach seems to emphasize scalability and reliability, aiming to support a large number of APIs and connections.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details are not explicitly provided, but the emphasis on shortening development time and increasing reliability suggests ongoing improvements and optimizations. Further details on specific milestones or timelines would require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any filed patents, their status, and potential areas of innovation.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its focus on distributed API management and the mention of handling thousands or millions of connections.</w:t>
      </w:r>
    </w:p>
    <w:p>
      <w:pPr>
        <w:spacing w:line="360" w:lineRule="auto"/>
        <w:ind w:firstLine="0"/>
        <w:jc w:val="both"/>
      </w:pPr>
      <w:r>
        <w:rPr>
          <w:rFonts w:ascii="Times New Roman" w:hAnsi="Times New Roman"/>
          <w:sz w:val="24"/>
        </w:rPr>
        <w:t>• Moat Strength: The technical moat seems to be moderate, relying on the scalability and reliability of API management services, but specific patent protections or unique algorithms are not mentioned.</w:t>
      </w:r>
    </w:p>
    <w:p>
      <w:pPr>
        <w:spacing w:line="360" w:lineRule="auto"/>
        <w:ind w:firstLine="0"/>
        <w:jc w:val="both"/>
      </w:pPr>
      <w:r>
        <w:rPr>
          <w:rFonts w:ascii="Times New Roman" w:hAnsi="Times New Roman"/>
          <w:sz w:val="24"/>
        </w:rPr>
        <w:t>• Complexity: The technical complexity appears to be high, given the need to manage a large number of APIs and connections while ensuring reliability and scalability.</w:t>
      </w:r>
    </w:p>
    <w:p>
      <w:pPr>
        <w:spacing w:line="360" w:lineRule="auto"/>
        <w:ind w:firstLine="0"/>
        <w:jc w:val="both"/>
      </w:pPr>
      <w:r>
        <w:rPr>
          <w:rFonts w:ascii="Times New Roman" w:hAnsi="Times New Roman"/>
          <w:sz w:val="24"/>
        </w:rPr>
        <w:t>• Security: Security considerations likely include robust authentication mechanisms and secure data handling, but specific risks or mitigation strategies are not detailed in the context.</w:t>
      </w:r>
    </w:p>
    <w:p>
      <w:pPr>
        <w:spacing w:line="360" w:lineRule="auto"/>
        <w:ind w:firstLine="0"/>
        <w:jc w:val="both"/>
      </w:pPr>
      <w:r>
        <w:rPr>
          <w:rFonts w:ascii="Times New Roman" w:hAnsi="Times New Roman"/>
          <w:sz w:val="24"/>
        </w:rPr>
        <w:t>• Implementation: Implementation challenges may include ensuring seamless integration with existing systems and maintaining performance under high load conditions. The use of Docker and Ubuntu suggests a focus on containerization and ease of deployment.</w:t>
      </w:r>
    </w:p>
    <w:p>
      <w:pPr>
        <w:spacing w:line="360" w:lineRule="auto"/>
        <w:ind w:firstLine="0"/>
        <w:jc w:val="both"/>
      </w:pPr>
      <w:r>
        <w:rPr>
          <w:rFonts w:ascii="Times New Roman" w:hAnsi="Times New Roman"/>
          <w:sz w:val="24"/>
        </w:rPr>
        <w:t>• Regulatory: Regulatory and compliance considerations are not explicitly mentioned, but the nature of API management may require adherence to data protection and privacy regulations.</w:t>
      </w:r>
    </w:p>
    <w:p>
      <w:pPr>
        <w:spacing w:line="360" w:lineRule="auto"/>
        <w:ind w:firstLine="0"/>
        <w:jc w:val="both"/>
      </w:pPr>
      <w:r>
        <w:rPr>
          <w:rFonts w:ascii="Times New Roman" w:hAnsi="Times New Roman"/>
          <w:sz w:val="24"/>
        </w:rPr>
        <w:t>• Testing: Testing and validation would likely focus on performance under load, security of authentication processes, and reliability of logging and caching mechanisms. Specific testing protocols are not detailed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$2 billion</w:t>
      </w:r>
    </w:p>
    <w:p>
      <w:pPr>
        <w:spacing w:line="360" w:lineRule="auto"/>
        <w:ind w:firstLine="0"/>
        <w:jc w:val="both"/>
      </w:pPr>
      <w:r>
        <w:rPr>
          <w:rFonts w:ascii="Times New Roman" w:hAnsi="Times New Roman"/>
          <w:sz w:val="24"/>
        </w:rPr>
        <w:t>• Latest Funding Round: $175 million</w:t>
      </w:r>
    </w:p>
    <w:p>
      <w:pPr>
        <w:spacing w:line="360" w:lineRule="auto"/>
        <w:ind w:firstLine="0"/>
        <w:jc w:val="both"/>
      </w:pPr>
      <w:r>
        <w:rPr>
          <w:rFonts w:ascii="Times New Roman" w:hAnsi="Times New Roman"/>
          <w:sz w:val="24"/>
        </w:rPr>
        <w:t>• Total Funding Raised: $169.1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https://www.crunchbase.com/organization/kong</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https://www.techcrunch.com/kong-series-e-funding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E, 19 December 2024, US$ 175.0M, (2 investors)</w:t>
      </w:r>
    </w:p>
    <w:p>
      <w:pPr>
        <w:spacing w:line="360" w:lineRule="auto"/>
        <w:ind w:firstLine="0"/>
        <w:jc w:val="both"/>
      </w:pPr>
      <w:r>
        <w:rPr>
          <w:rFonts w:ascii="Times New Roman" w:hAnsi="Times New Roman"/>
          <w:sz w:val="24"/>
        </w:rPr>
        <w:t>• Series E, 16 September 2024, US$ 80.0M</w:t>
      </w:r>
    </w:p>
    <w:p>
      <w:pPr>
        <w:spacing w:line="360" w:lineRule="auto"/>
        <w:ind w:firstLine="0"/>
        <w:jc w:val="both"/>
      </w:pPr>
      <w:r>
        <w:rPr>
          <w:rFonts w:ascii="Times New Roman" w:hAnsi="Times New Roman"/>
          <w:sz w:val="24"/>
        </w:rPr>
        <w:t>• Series D, 08 March 2021, US$ 100.0M, (1 investors)</w:t>
      </w:r>
    </w:p>
    <w:p>
      <w:pPr>
        <w:spacing w:line="360" w:lineRule="auto"/>
        <w:ind w:firstLine="0"/>
        <w:jc w:val="both"/>
      </w:pPr>
      <w:r>
        <w:rPr>
          <w:rFonts w:ascii="Times New Roman" w:hAnsi="Times New Roman"/>
          <w:sz w:val="24"/>
        </w:rPr>
        <w:t>• Series D, 08 February 2021, US$ 100.0M, (5 investors)</w:t>
      </w:r>
    </w:p>
    <w:p>
      <w:pPr>
        <w:spacing w:line="360" w:lineRule="auto"/>
        <w:ind w:firstLine="0"/>
        <w:jc w:val="both"/>
      </w:pPr>
      <w:r>
        <w:rPr>
          <w:rFonts w:ascii="Times New Roman" w:hAnsi="Times New Roman"/>
          <w:sz w:val="24"/>
        </w:rPr>
        <w:t>• Series C, 28 March 2019, US$ 43.0M, (4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Trent Oswald – FULL STACK DEVELOPER</w:t>
      </w:r>
    </w:p>
    <w:p>
      <w:pPr>
        <w:spacing w:line="360" w:lineRule="auto"/>
        <w:ind w:firstLine="0"/>
        <w:jc w:val="both"/>
      </w:pPr>
      <w:r>
        <w:rPr>
          <w:rFonts w:ascii="Times New Roman" w:hAnsi="Times New Roman"/>
          <w:sz w:val="24"/>
        </w:rPr>
        <w:t>Background: Trent Oswald is a Full Stack Developer renowned for his pivotal contributions to the development and promotion of Kong, a leading distributed API management platform, during his time at Mashape. Based in San Francisco, he showcased his technical prowess by delivering presentations on scalable API gateway solutions capable of managing extensive connections across numerous APIs. Oswald's work on Kong included developing key features such as authentication plugins, cross-origin request handling, and real-time data logging capabilities. His efforts in technical leadership and open-source contributions, under the GitHub handle @therebelrobot, have been instrumental in establishing Kong as a robust solution for enterprise API management.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KONG's ESG considerations are primarily centered around its governance practices and social impact. As an API management company, KONG's environmental footprint is minimal compared to manufacturing sectors, but it is crucial for the company to maintain robust data privacy and cybersecurity measures, given the sensitive nature of its operations. On the social front, KONG's commitment to diversity and inclusion within its workforce is a key focus, as diverse teams are critical for innovation and problem-solving in tech. Governance is a significant factor, with an emphasis on transparent leadership and ethical business practices to build investor trust and ensure long-term sustainability. While there are no major controversies or certifications currently affecting KONG, continuous monitoring of these areas will be essential as the company grows.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API management solutions is not clearly defined, which could impact KONG's ability to capture a significant share. Further research is needed to assess the potential market size and growth rate.</w:t>
      </w:r>
    </w:p>
    <w:p>
      <w:pPr>
        <w:spacing w:line="360" w:lineRule="auto"/>
        <w:ind w:firstLine="0"/>
        <w:jc w:val="both"/>
      </w:pPr>
      <w:r>
        <w:rPr>
          <w:rFonts w:ascii="Times New Roman" w:hAnsi="Times New Roman"/>
          <w:sz w:val="24"/>
        </w:rPr>
        <w:t>• Competitive Landscape Ambiguity: KONG faces strong competition from established players like Apache APISIX, MuleSoft, and Amazon API Gateway. Each competitor offers unique differentiators, which may challenge KONG's market positioning and customer acquisition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KONG's technology appears to be productionready, integrating with existing systems and thirdparty services could present challenges, particularly in complex enterprise environments.</w:t>
      </w:r>
    </w:p>
    <w:p>
      <w:pPr>
        <w:spacing w:line="360" w:lineRule="auto"/>
        <w:ind w:firstLine="0"/>
        <w:jc w:val="both"/>
      </w:pPr>
      <w:r>
        <w:rPr>
          <w:rFonts w:ascii="Times New Roman" w:hAnsi="Times New Roman"/>
          <w:sz w:val="24"/>
        </w:rPr>
        <w:t>• Scalability and Performance: Although KONG's technology is designed to handle large volumes of connections, there may be concerns about maintaining performance and reliability at scale, especially during peak usage periods.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As a company in the tech sector, KONG may face challenges in attracting and retaining skilled personnel, which could impact product development and operational efficiency.</w:t>
      </w:r>
    </w:p>
    <w:p>
      <w:pPr>
        <w:spacing w:line="360" w:lineRule="auto"/>
        <w:ind w:firstLine="0"/>
        <w:jc w:val="both"/>
      </w:pPr>
      <w:r>
        <w:rPr>
          <w:rFonts w:ascii="Times New Roman" w:hAnsi="Times New Roman"/>
          <w:sz w:val="24"/>
        </w:rPr>
        <w:t>• Customer Support and Service: Providing adequate customer support, especially in a competitive market, could be a challenge. Ensuring highquality service may require significant investment in support infrastructure and personnel.</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Compliance: Given the nature of API management, KONG may need to comply with various data protection and privacy regulations, such as GDPR or CCPA. Noncompliance could lead to legal challenges and reputational damage.</w:t>
      </w:r>
    </w:p>
    <w:p>
      <w:pPr>
        <w:spacing w:line="360" w:lineRule="auto"/>
        <w:ind w:firstLine="0"/>
        <w:jc w:val="both"/>
      </w:pPr>
      <w:r>
        <w:rPr>
          <w:rFonts w:ascii="Times New Roman" w:hAnsi="Times New Roman"/>
          <w:sz w:val="24"/>
        </w:rPr>
        <w:t>• CrossBorder Data Transfer: If KONG operates in multiple regions, it may face regulatory challenges related to crossborder data transfers, necessitating careful management of data flows and compliance with international regulations.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KONG is unclear, which may impact its financial stability and ability to invest in growth initiatives. Additional information on funding and financial health is required.</w:t>
      </w:r>
    </w:p>
    <w:p>
      <w:pPr>
        <w:spacing w:line="360" w:lineRule="auto"/>
        <w:ind w:firstLine="0"/>
        <w:jc w:val="both"/>
      </w:pPr>
      <w:r>
        <w:rPr>
          <w:rFonts w:ascii="Times New Roman" w:hAnsi="Times New Roman"/>
          <w:sz w:val="24"/>
        </w:rPr>
        <w:t>• Revenue Generation and Profitability: Without clear insights into KONG's financial health, there may be concerns about its ability to generate sustainable revenue and achieve profitability, especially in a competitive market environment.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KONG's investment strategy should focus on leveraging its robust distributed API management technology to capture a significant share of the growing API management market, which is increasingly critical as businesses expand their digital ecosystems. Given the production-ready nature of its technology, KONG is well-positioned to form strategic partnerships with large enterprises seeking scalable and reliable API solutions, potentially accelerating revenue growth. For exit strategies, a strategic acquisition by a major cloud provider or enterprise software company seems most plausible, as these entities could benefit from integrating KONG's technology to enhance their own API management offerings. Alternatively, an IPO could be considered if KONG achieves substantial market traction and revenue growth, capitalizing on investor interest in scalable tech solutions. Investors should focus on KONG's ability to differentiate itself from competitors like Apache APISIX, MuleSoft, and Amazon API Gateway by emphasizing its unique value proposition and potential for high growth in a competitive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KONG, a company in the API management sector, involves several considerations. The API management market is competitive, with established players like Apache APISIX, MuleSoft Anypoint Platform, and Amazon API Gateway. These competitors have significant market presence and resources, potentially making it challenging for new entrants to capture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KONG achieved in technology development for distributed API management?</w:t>
      </w:r>
    </w:p>
    <w:p>
      <w:pPr>
        <w:spacing w:line="360" w:lineRule="auto"/>
        <w:ind w:firstLine="0"/>
        <w:jc w:val="both"/>
      </w:pPr>
      <w:r>
        <w:rPr>
          <w:rFonts w:ascii="Times New Roman" w:hAnsi="Times New Roman"/>
          <w:sz w:val="24"/>
        </w:rPr>
        <w:t>• Can KONG provide detailed information on any patents or IP protections related to their technology?</w:t>
      </w:r>
    </w:p>
    <w:p>
      <w:pPr>
        <w:spacing w:line="360" w:lineRule="auto"/>
        <w:ind w:firstLine="0"/>
        <w:jc w:val="both"/>
      </w:pPr>
      <w:r>
        <w:rPr>
          <w:rFonts w:ascii="Times New Roman" w:hAnsi="Times New Roman"/>
          <w:sz w:val="24"/>
        </w:rPr>
        <w:t>• How does KONG ensure the scalability and reliability of its technology when handling thousands or millions of connections?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KONG's current funding stage, and what are the plans for future fundraising?</w:t>
      </w:r>
    </w:p>
    <w:p>
      <w:pPr>
        <w:spacing w:line="360" w:lineRule="auto"/>
        <w:ind w:firstLine="0"/>
        <w:jc w:val="both"/>
      </w:pPr>
      <w:r>
        <w:rPr>
          <w:rFonts w:ascii="Times New Roman" w:hAnsi="Times New Roman"/>
          <w:sz w:val="24"/>
        </w:rPr>
        <w:t>• Can KONG provide financial projections or revenue models to clarify its financial health?</w:t>
      </w:r>
    </w:p>
    <w:p>
      <w:pPr>
        <w:spacing w:line="360" w:lineRule="auto"/>
        <w:ind w:firstLine="0"/>
        <w:jc w:val="both"/>
      </w:pPr>
      <w:r>
        <w:rPr>
          <w:rFonts w:ascii="Times New Roman" w:hAnsi="Times New Roman"/>
          <w:sz w:val="24"/>
        </w:rPr>
        <w:t>• How does KONG plan to address any potential financial risks associated with high competition in the market?</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KONG differentiate itself from competitors like Apache APISIX, MuleSoft Anypoint Platform, and Amazon API Gateway?</w:t>
      </w:r>
    </w:p>
    <w:p>
      <w:pPr>
        <w:spacing w:line="360" w:lineRule="auto"/>
        <w:ind w:firstLine="0"/>
        <w:jc w:val="both"/>
      </w:pPr>
      <w:r>
        <w:rPr>
          <w:rFonts w:ascii="Times New Roman" w:hAnsi="Times New Roman"/>
          <w:sz w:val="24"/>
        </w:rPr>
        <w:t>• What are KONG's strategies for maintaining a competitive edge in the API management sector?</w:t>
      </w:r>
    </w:p>
    <w:p>
      <w:pPr>
        <w:spacing w:line="360" w:lineRule="auto"/>
        <w:ind w:firstLine="0"/>
        <w:jc w:val="both"/>
      </w:pPr>
      <w:r>
        <w:rPr>
          <w:rFonts w:ascii="Times New Roman" w:hAnsi="Times New Roman"/>
          <w:sz w:val="24"/>
        </w:rPr>
        <w:t>• Can KONG provide insights into its market share and growth compared to key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KONG have any existing or planned OEM or manufacturing partnerships that could enhance its market position?</w:t>
      </w:r>
    </w:p>
    <w:p>
      <w:pPr>
        <w:spacing w:line="360" w:lineRule="auto"/>
        <w:ind w:firstLine="0"/>
        <w:jc w:val="both"/>
      </w:pPr>
      <w:r>
        <w:rPr>
          <w:rFonts w:ascii="Times New Roman" w:hAnsi="Times New Roman"/>
          <w:sz w:val="24"/>
        </w:rPr>
        <w:t>• What criteria does KONG use to evaluate potential partnerships, and how do these align with its strategic goals?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and compliance considerations does KONG need to address in the API management sector?</w:t>
      </w:r>
    </w:p>
    <w:p>
      <w:pPr>
        <w:spacing w:line="360" w:lineRule="auto"/>
        <w:ind w:firstLine="0"/>
        <w:jc w:val="both"/>
      </w:pPr>
      <w:r>
        <w:rPr>
          <w:rFonts w:ascii="Times New Roman" w:hAnsi="Times New Roman"/>
          <w:sz w:val="24"/>
        </w:rPr>
        <w:t>• How does KONG plan to navigate potential regulatory risks related to data protection and privacy?</w:t>
      </w:r>
    </w:p>
    <w:p>
      <w:pPr>
        <w:spacing w:line="360" w:lineRule="auto"/>
        <w:ind w:firstLine="0"/>
        <w:jc w:val="both"/>
      </w:pPr>
      <w:r>
        <w:rPr>
          <w:rFonts w:ascii="Times New Roman" w:hAnsi="Times New Roman"/>
          <w:sz w:val="24"/>
        </w:rPr>
        <w:t>• Can KONG provide insights into the current market size and timing for its API management solutions?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KONG's platform is distinguished by its robust, scalable architecture that simplifies API management, making it an attractive solution for enterprises undergoing digital transformation. The company's open-source foundation fosters a vibrant community that accelerates innovation and customization, ensuring the platform remains adaptable to evolving industry standards. Additionally, KONG's microservices-based approach enhances performance, reduces latency, and improves security, which are critical issues in API management. The seamless integration with existing infrastructure offers a significant advantage in reducing implementation time and cost, making KONG a valuable partner for businesses looking to enhance their digital infrastructure.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clarity regarding KONG's current funding stage, which raises concerns about its financial stability and ability to invest in growth initiatives. The competitive landscape is another challenge, as KONG faces strong competition from established players like Apache APISIX, MuleSoft, and Amazon API Gateway, each offering unique differentiators. Additionally, the absence of specific patent protections or unique algorithms may weaken KONG's technical moat, potentially impacting its competitive positioning. Finally, the company's business model is still in a developmental phase, with potential revenue streams not yet fully defined, which could impact its ability to generate sustainable revenue.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API management sector is experiencing robust growth, driven by the increasing adoption of digital transformation initiatives and the proliferation of microservices architecture. KONG has the opportunity to leverage cutting-edge technology to offer differentiated solutions, capturing a significant share of this expanding market. Strategic partnerships with large enterprises seeking scalable and reliable API solutions could accelerate revenue growth and enhance market reach. Additionally, the focus on enhancing security features and expanding support for emerging protocols presents opportunities for KONG to address the rising demand for API security and seamless customer experiences.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market size for API management solutions is not clearly defined, potentially impacting KONG's ability to capture a significant share. The competitive landscape presents another risk, with established players offering unique differentiators that may challenge KONG's market positioning. Technical risks include integration challenges with existing systems and maintaining performance and reliability at scale. Regulatory risks related to data protection and privacy compliance could lead to legal challenges and reputational damage if not adequately addressed. Additionally, the unknown funding stage raises concerns about financial stability and the ability to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