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KONG was Automatically Generated by the VC Intelligence System</w:t>
      </w:r>
    </w:p>
    <w:p>
      <w:pPr>
        <w:jc w:val="center"/>
      </w:pPr>
      <w:r>
        <w:rPr>
          <w:rFonts w:ascii="Times New Roman" w:hAnsi="Times New Roman"/>
          <w:sz w:val="28"/>
        </w:rPr>
        <w:t>Prepared on August 17, 2025 at 11:57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KONG is a company operating in the API management sector, providing solutions that help businesses efficiently manage, secure, and scale their application programming interfaces (APIs). The company offers a platform that simplifies the process of connecting and orchestrating microservices, enabling organizations to enhance their digital infrastructure and improve the performance of their applications. KONG's unique value lies in its ability to offer a flexible and scalable solution that caters to both small startups and large enterprises, allowing them to seamlessly integrate and manage their APIs across various environments. Positioned as a leader in the API management space, KONG capitalizes on the growing demand for robust API solutions driven by the increasing adoption of cloud services and the need for agile, interconnected digital ecosystems.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API Management</w:t>
      </w:r>
    </w:p>
    <w:p>
      <w:pPr>
        <w:spacing w:line="360" w:lineRule="auto"/>
        <w:ind w:firstLine="0"/>
        <w:jc w:val="both"/>
      </w:pPr>
      <w:r>
        <w:rPr>
          <w:rFonts w:ascii="Times New Roman" w:hAnsi="Times New Roman"/>
          <w:sz w:val="24"/>
        </w:rPr>
        <w:t>Website: getkong.org</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501-1,000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59060</w:t>
      </w:r>
    </w:p>
    <w:p>
      <w:pPr>
        <w:spacing w:line="360" w:lineRule="auto"/>
        <w:ind w:firstLine="0"/>
        <w:jc w:val="both"/>
      </w:pPr>
      <w:r>
        <w:rPr>
          <w:rFonts w:ascii="Times New Roman" w:hAnsi="Times New Roman"/>
          <w:sz w:val="24"/>
        </w:rPr>
        <w:t>Office Location: 251 Post St; San Francisco, CA 94108, US (and 3 other locations)</w:t>
      </w:r>
    </w:p>
    <w:p>
      <w:pPr>
        <w:spacing w:line="360" w:lineRule="auto"/>
        <w:ind w:firstLine="0"/>
        <w:jc w:val="both"/>
      </w:pPr>
      <w:r>
        <w:rPr>
          <w:rFonts w:ascii="Times New Roman" w:hAnsi="Times New Roman"/>
          <w:sz w:val="24"/>
        </w:rPr>
        <w:t>Funding Stage: Undisclosed (no public data found) (Series E - US$ 175.0M - December 2024)</w:t>
      </w:r>
    </w:p>
    <w:p>
      <w:pPr>
        <w:spacing w:line="360" w:lineRule="auto"/>
        <w:ind w:firstLine="0"/>
        <w:jc w:val="both"/>
      </w:pPr>
      <w:r>
        <w:rPr>
          <w:rFonts w:ascii="Times New Roman" w:hAnsi="Times New Roman"/>
          <w:sz w:val="24"/>
        </w:rPr>
        <w:t>Team: Trent Oswald (Full Stack Developer)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proliferation of microservices and distributed architectures has led to a significant increase in the complexity of managing APIs, creating a critical challenge for organizations striving to maintain seamless connectivity and security. As businesses scale, they face difficulties in efficiently monitoring, securing, and orchestrating the vast number of APIs essential for their operations. This complexity is exacerbated by the need for real-time data processing and integration across diverse systems, often resulting in increased operational costs and potential security vulnerabilities. In the API management sector, the urgency to address these issues is heightened by the growing demand for agile and scalable solutions that can adapt to evolving technological landscapes. The failure to effectively manage APIs can lead to disrupted services, compromised data integrity, and ultimately, a loss of competitive edge in the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KONG addresses the challenges of managing complex API ecosystems by providing a streamlined solution that enhances connectivity and scalability. By leveraging a decentralized, microservices-based architecture, it enables organizations to efficiently manage, secure, and monitor their APIs across diverse environments. This approach not only reduces latency and improves performance but also ensures robust security and compliance through automated policy enforcement. A key differentiator is its ability to seamlessly integrate with existing infrastructure, minimizing disruption and accelerating deployment. Overall, KONG's solution empowers businesses to optimize their API management processes, thereby enhancing operational efficiency and innovation.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KONG offers a robust API management platform distinguished by its open-source foundation, which allows for extensive customization and integration flexibility. The platform's unique architecture supports both microservices and traditional monolithic applications, providing seamless scalability and performance optimization. A standout feature is its decentralized, distributed design, which enhances reliability and reduces latency by processing requests closer to the source. KONG's plugin ecosystem is another key differentiator, enabling users to extend functionality with minimal effort, catering to diverse enterprise needs. The product roadmap includes enhancements in AI-driven analytics for real-time monitoring and predictive maintenance, aiming to further streamline API operations. Additionally, KONG plans to introduce advanced security features, such as automated threat detection and response, to bolster data protection. Unlike many competitors, KONG emphasizes community-driven development, ensuring rapid iteration and alignment with user demands. This approach not only accelerates innovation but also fosters a strong user community that contributes to the platform's continuous improvement.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API Management sector is experiencing robust growth, driven by the increasing adoption of digital transformation initiatives and the proliferation of microservices architectures. Although specific market size figures such as TAM, SAM, and SOM are not provided, the sector is characterized by a strong compound annual growth rate (CAGR), reflecting its expanding influence across industries. Key market drivers include the need for efficient integration of disparate systems and the rising demand for secure and scalable API solutions. The competitive landscape is marked by both established players and innovative startups, each vying for market share through differentiated offerings. Opportunities for the company lie in leveraging cutting-edge technology to address emerging needs, while challenges include navigating regulatory complexities and maintaining competitive differentiation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API management sector is poised for substantial growth from 2024 to 2025, driven by digital transformation initiatives and the increasing adoption of cloud technologies by enterprises. Market valuations for 2024 vary, with estimates ranging from $4.51 billion to $6.63 billion, while projections for 2025 range from $6.85 billion to $8.86 billion. Despite discrepancies in specific figures, the consensus among research firms indicates a strong upward trajectory, with compound annual growth rates (CAGR) spanning from 16.83% to 29.50% over the next decade. Key trends fueling this expansion include the integration of artificial intelligence and machine learning, the proliferation of IoT and mobile applications, heightened security and governance concerns, the rise of open banking in the BFSI sector, and increasing demands for real-time data processing.</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https://www.imarcgroup.com/api-management-market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https://www.researchandmarkets.com/reports/5785642/api-management-market-report</w:t>
      </w:r>
    </w:p>
    <w:p>
      <w:pPr>
        <w:spacing w:line="360" w:lineRule="auto"/>
        <w:ind w:firstLine="0"/>
        <w:jc w:val="both"/>
      </w:pPr>
      <w:r>
        <w:rPr>
          <w:rFonts w:ascii="Times New Roman" w:hAnsi="Times New Roman"/>
          <w:sz w:val="24"/>
        </w:rPr>
        <w:t>API Management</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Tyk</w:t>
      </w:r>
    </w:p>
    <w:p>
      <w:pPr>
        <w:spacing w:line="360" w:lineRule="auto"/>
        <w:ind w:firstLine="0"/>
        <w:jc w:val="both"/>
      </w:pPr>
      <w:r>
        <w:rPr>
          <w:rFonts w:ascii="Times New Roman" w:hAnsi="Times New Roman"/>
          <w:sz w:val="24"/>
        </w:rPr>
        <w:t>Differentiator: Tyk positions itself as a more user-friendly and cost-effective alternative with transparent pricing and a straightforward setup, offering a more approachable learning curve compared to Kong.</w:t>
      </w:r>
    </w:p>
    <w:p>
      <w:pPr>
        <w:spacing w:line="360" w:lineRule="auto"/>
        <w:ind w:firstLine="0"/>
        <w:jc w:val="both"/>
      </w:pPr>
      <w:r>
        <w:rPr>
          <w:rFonts w:ascii="Times New Roman" w:hAnsi="Times New Roman"/>
          <w:sz w:val="24"/>
        </w:rPr>
        <w:t>• Apigee (Google Cloud)</w:t>
      </w:r>
    </w:p>
    <w:p>
      <w:pPr>
        <w:spacing w:line="360" w:lineRule="auto"/>
        <w:ind w:firstLine="0"/>
        <w:jc w:val="both"/>
      </w:pPr>
      <w:r>
        <w:rPr>
          <w:rFonts w:ascii="Times New Roman" w:hAnsi="Times New Roman"/>
          <w:sz w:val="24"/>
        </w:rPr>
        <w:t>Differentiator: Apigee's integration with Google Cloud and its comprehensive feature set make it a trusted choice for large enterprises seeking robust API management solutions.</w:t>
      </w:r>
    </w:p>
    <w:p>
      <w:pPr>
        <w:spacing w:line="360" w:lineRule="auto"/>
        <w:ind w:firstLine="0"/>
        <w:jc w:val="both"/>
      </w:pPr>
      <w:r>
        <w:rPr>
          <w:rFonts w:ascii="Times New Roman" w:hAnsi="Times New Roman"/>
          <w:sz w:val="24"/>
        </w:rPr>
        <w:t>• MuleSoft</w:t>
      </w:r>
    </w:p>
    <w:p>
      <w:pPr>
        <w:spacing w:line="360" w:lineRule="auto"/>
        <w:ind w:firstLine="0"/>
        <w:jc w:val="both"/>
      </w:pPr>
      <w:r>
        <w:rPr>
          <w:rFonts w:ascii="Times New Roman" w:hAnsi="Times New Roman"/>
          <w:sz w:val="24"/>
        </w:rPr>
        <w:t>Differentiator: MuleSoft provides a robust alternative for enterprises with complex integration needs, offering strong governance, security, and a comprehensive suite of tools for API management.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5161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5161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KONG is currently in the exploratory phase of defining its business model. Based on limited available information, the company could potentially generate revenue through various streams that align with industry standards and market opportunities.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KONG may explore multiple revenue streams. One possibility is a subscription-based model, where customers pay a recurring fee for access to premium features or services. Another potential stream could be transaction fees, where KONG earns a percentage from each transaction facilitated through its platform. Additionally, advertising revenue could be a viable option if KONG develops a platform with significant user engagement.</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KONG's potential customer segments might include individual consumers seeking specific services or products, small to medium-sized businesses looking for scalable solutions, and possibly enterprise clients requiring customized offerings. Each segment could offer distinct opportunities for tailored revenue generation strategies.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KONG's strategy could involve leveraging partnerships to enhance its market presence and reach. By collaborating with established entities, KONG may gain access to broader customer bases and enhance its credibility. Additionally, a focus on digital marketing and strategic alliances could facilitate customer acquisition and retention.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KONG's specific product offerings and current market positioning.</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is designed to manage tens or hundreds of APIs with thousands or millions of connections, emphasizing scalability and reliability. Key features include authentication, rate-limiting, logging, caching, and transformations, which are essential for API management. The system is described as 'infinitely expandable', suggesting robust architecture capable of handling significant growth.</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this distributed API management solution includes core components such as Kong for API gateway functionalities, Docker for containerization, and Ubuntu as the operating system. The use of LuaRocks suggests a focus on Lua scripting for plugin development, enhancing the system's extensibility. This stack is designed to support high scalability and reliability, crucial for managing thousands or millions of API connections.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phase of the product appears to be production-ready, with a focus on shortening development time and increasing the reliability of common services. Future milestones may include further scalability enhancements and additional plugin development, although specific timelines are not provided.</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any filed patents, their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technology appears to have a strong moat due to its scalability and ability to manage a large number of APIs and connections, which could be a significant competitive advantage.</w:t>
      </w:r>
    </w:p>
    <w:p>
      <w:pPr>
        <w:spacing w:line="360" w:lineRule="auto"/>
        <w:ind w:firstLine="0"/>
        <w:jc w:val="both"/>
      </w:pPr>
      <w:r>
        <w:rPr>
          <w:rFonts w:ascii="Times New Roman" w:hAnsi="Times New Roman"/>
          <w:sz w:val="24"/>
        </w:rPr>
        <w:t>• Complexity: The system's complexity is moderate to high, given the need to manage numerous APIs and connections while ensuring reliability and scalability.</w:t>
      </w:r>
    </w:p>
    <w:p>
      <w:pPr>
        <w:spacing w:line="360" w:lineRule="auto"/>
        <w:ind w:firstLine="0"/>
        <w:jc w:val="both"/>
      </w:pPr>
      <w:r>
        <w:rPr>
          <w:rFonts w:ascii="Times New Roman" w:hAnsi="Times New Roman"/>
          <w:sz w:val="24"/>
        </w:rPr>
        <w:t>• Security: Security considerations include robust authentication mechanisms and ratelimiting to prevent abuse.</w:t>
      </w:r>
    </w:p>
    <w:p>
      <w:pPr>
        <w:spacing w:line="360" w:lineRule="auto"/>
        <w:ind w:firstLine="0"/>
        <w:jc w:val="both"/>
      </w:pPr>
      <w:r>
        <w:rPr>
          <w:rFonts w:ascii="Times New Roman" w:hAnsi="Times New Roman"/>
          <w:sz w:val="24"/>
        </w:rPr>
        <w:t>• Implementation: Implementation challenges may include integrating with existing systems and ensuring seamless scalability. The use of Docker and Ubuntu suggests a modern infrastructure approach, which could ease deployment.</w:t>
      </w:r>
    </w:p>
    <w:p>
      <w:pPr>
        <w:spacing w:line="360" w:lineRule="auto"/>
        <w:ind w:firstLine="0"/>
        <w:jc w:val="both"/>
      </w:pPr>
      <w:r>
        <w:rPr>
          <w:rFonts w:ascii="Times New Roman" w:hAnsi="Times New Roman"/>
          <w:sz w:val="24"/>
        </w:rPr>
        <w:t>• Regulatory: Regulatory and compliance considerations are not explicitly mentioned. Depending on the industry, compliance with data protection regulations such as GDPR or HIPAA may be necessary.</w:t>
      </w:r>
    </w:p>
    <w:p>
      <w:pPr>
        <w:spacing w:line="360" w:lineRule="auto"/>
        <w:ind w:firstLine="0"/>
        <w:jc w:val="both"/>
      </w:pPr>
      <w:r>
        <w:rPr>
          <w:rFonts w:ascii="Times New Roman" w:hAnsi="Times New Roman"/>
          <w:sz w:val="24"/>
        </w:rPr>
        <w:t>• Testing: Testing and validation should focus on performance under high load, security vulnerabilities, and the reliability of API management features. Continuous integration and deployment practices would be beneficial.</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$2 billion</w:t>
      </w:r>
    </w:p>
    <w:p>
      <w:pPr>
        <w:spacing w:line="360" w:lineRule="auto"/>
        <w:ind w:firstLine="0"/>
        <w:jc w:val="both"/>
      </w:pPr>
      <w:r>
        <w:rPr>
          <w:rFonts w:ascii="Times New Roman" w:hAnsi="Times New Roman"/>
          <w:sz w:val="24"/>
        </w:rPr>
        <w:t>• Latest Funding Round: $175 million</w:t>
      </w:r>
    </w:p>
    <w:p>
      <w:pPr>
        <w:spacing w:line="360" w:lineRule="auto"/>
        <w:ind w:firstLine="0"/>
        <w:jc w:val="both"/>
      </w:pPr>
      <w:r>
        <w:rPr>
          <w:rFonts w:ascii="Times New Roman" w:hAnsi="Times New Roman"/>
          <w:sz w:val="24"/>
        </w:rPr>
        <w:t>• Total Funding Raised: $169.1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https://www.crunchbase.com/organization/kong</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E, 19 December 2024, US$ 175.0M, (2 investors)</w:t>
      </w:r>
    </w:p>
    <w:p>
      <w:pPr>
        <w:spacing w:line="360" w:lineRule="auto"/>
        <w:ind w:firstLine="0"/>
        <w:jc w:val="both"/>
      </w:pPr>
      <w:r>
        <w:rPr>
          <w:rFonts w:ascii="Times New Roman" w:hAnsi="Times New Roman"/>
          <w:sz w:val="24"/>
        </w:rPr>
        <w:t>• Series E, 16 September 2024, US$ 80.0M</w:t>
      </w:r>
    </w:p>
    <w:p>
      <w:pPr>
        <w:spacing w:line="360" w:lineRule="auto"/>
        <w:ind w:firstLine="0"/>
        <w:jc w:val="both"/>
      </w:pPr>
      <w:r>
        <w:rPr>
          <w:rFonts w:ascii="Times New Roman" w:hAnsi="Times New Roman"/>
          <w:sz w:val="24"/>
        </w:rPr>
        <w:t>• Series D, 08 March 2021, US$ 100.0M, (1 investors)</w:t>
      </w:r>
    </w:p>
    <w:p>
      <w:pPr>
        <w:spacing w:line="360" w:lineRule="auto"/>
        <w:ind w:firstLine="0"/>
        <w:jc w:val="both"/>
      </w:pPr>
      <w:r>
        <w:rPr>
          <w:rFonts w:ascii="Times New Roman" w:hAnsi="Times New Roman"/>
          <w:sz w:val="24"/>
        </w:rPr>
        <w:t>• Series D, 08 February 2021, US$ 100.0M, (5 investors)</w:t>
      </w:r>
    </w:p>
    <w:p>
      <w:pPr>
        <w:spacing w:line="360" w:lineRule="auto"/>
        <w:ind w:firstLine="0"/>
        <w:jc w:val="both"/>
      </w:pPr>
      <w:r>
        <w:rPr>
          <w:rFonts w:ascii="Times New Roman" w:hAnsi="Times New Roman"/>
          <w:sz w:val="24"/>
        </w:rPr>
        <w:t>• Series C, 28 March 2019, US$ 43.0M, (4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Trent Oswald – FULL STACK DEVELOPER</w:t>
      </w:r>
    </w:p>
    <w:p>
      <w:pPr>
        <w:spacing w:line="360" w:lineRule="auto"/>
        <w:ind w:firstLine="0"/>
        <w:jc w:val="both"/>
      </w:pPr>
      <w:r>
        <w:rPr>
          <w:rFonts w:ascii="Times New Roman" w:hAnsi="Times New Roman"/>
          <w:sz w:val="24"/>
        </w:rPr>
        <w:t>Background: Trent Oswald is a Full Stack Developer who has made significant contributions to the field of distributed API management while working at Mashape. He played a pivotal role in the development of Kong, an API gateway platform, where he specialized in building scalable infrastructure solutions capable of managing vast numbers of API connections. Based in San Francisco, California, Oswald is known for his technical expertise and has shared his insights through various presentations, highlighting the capabilities of Kong's extensive plugin ecosystem. His work has focused on creating robust distributed systems that enhance development efficiency and reliability in API management.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KONG operates in the API management sector, where its primary ESG considerations include data privacy and security, as these are crucial for maintaining client trust and regulatory compliance. The company should focus on implementing robust cybersecurity measures and transparent data handling practices. On the social front, fostering a diverse and inclusive workforce is essential to drive innovation and reflect the global nature of its clientele. In terms of governance, maintaining a strong, independent board with expertise in technology and risk management will be vital to navigate the rapidly evolving digital landscape. While there are no current controversies or certifications to note, proactive measures in these areas will be key to sustaining long-term value.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API management sector's market size appears to be unclear, which could affect KONG's ability to accurately forecast demand and scale operations effectively. Further research is needed to understand market dynamics and potential growth trajectories.</w:t>
      </w:r>
    </w:p>
    <w:p>
      <w:pPr>
        <w:spacing w:line="360" w:lineRule="auto"/>
        <w:ind w:firstLine="0"/>
        <w:jc w:val="both"/>
      </w:pPr>
      <w:r>
        <w:rPr>
          <w:rFonts w:ascii="Times New Roman" w:hAnsi="Times New Roman"/>
          <w:sz w:val="24"/>
        </w:rPr>
        <w:t>• Competitive Landscape Ambiguity: KONG faces strong competition from established players like Tyk, Apigee, and MuleSoft. Each competitor offers distinct advantages, such as userfriendliness, integration with major cloud platforms, and comprehensive feature sets, which may challenge KONG's market positioning and customer acquisition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KONG's technology is productionready, integrating with existing enterprise systems could be complex and timeconsuming for potential clients, potentially hindering adoption rates. Additional research is needed to assess integration capabilities and client feedback.</w:t>
      </w:r>
    </w:p>
    <w:p>
      <w:pPr>
        <w:spacing w:line="360" w:lineRule="auto"/>
        <w:ind w:firstLine="0"/>
        <w:jc w:val="both"/>
      </w:pPr>
      <w:r>
        <w:rPr>
          <w:rFonts w:ascii="Times New Roman" w:hAnsi="Times New Roman"/>
          <w:sz w:val="24"/>
        </w:rPr>
        <w:t>• Performance and Reliability Concerns: Although not explicitly stated, there may be concerns about the performance and reliability of KONG's solutions under highdemand scenarios, which could impact customer satisfaction and retention.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and Resource Allocation: As KONG scales its operations, there may be challenges in resource allocation and maintaining service quality. This could affect the company's ability to meet increasing customer demands efficiently.</w:t>
      </w:r>
    </w:p>
    <w:p>
      <w:pPr>
        <w:spacing w:line="360" w:lineRule="auto"/>
        <w:ind w:firstLine="0"/>
        <w:jc w:val="both"/>
      </w:pPr>
      <w:r>
        <w:rPr>
          <w:rFonts w:ascii="Times New Roman" w:hAnsi="Times New Roman"/>
          <w:sz w:val="24"/>
        </w:rPr>
        <w:t>• Talent Acquisition and Retention: The company may face difficulties in attracting and retaining skilled personnel necessary for continued innovation and operational excellence, especially in a competitive tech landscape.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Uncertainty: Regulatory and compliance considerations are not explicitly mentioned, but KONG may need to ensure compliance with data protection regulations such as GDPR or HIPAA, depending on the industries it serves. This could require additional resources and adjustments to product offerings.</w:t>
      </w:r>
    </w:p>
    <w:p>
      <w:pPr>
        <w:spacing w:line="360" w:lineRule="auto"/>
        <w:ind w:firstLine="0"/>
        <w:jc w:val="both"/>
      </w:pPr>
      <w:r>
        <w:rPr>
          <w:rFonts w:ascii="Times New Roman" w:hAnsi="Times New Roman"/>
          <w:sz w:val="24"/>
        </w:rPr>
        <w:t>• Data Privacy Concerns: As an API management provider, KONG could be responsible for handling sensitive data, which may necessitate robust data privacy measures to avoid potential legal and reputational risks.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lack of clarity regarding KONG's funding stage may pose risks related to financial stability and the ability to secure necessary capital for growth and development.</w:t>
      </w:r>
    </w:p>
    <w:p>
      <w:pPr>
        <w:spacing w:line="360" w:lineRule="auto"/>
        <w:ind w:firstLine="0"/>
        <w:jc w:val="both"/>
      </w:pPr>
      <w:r>
        <w:rPr>
          <w:rFonts w:ascii="Times New Roman" w:hAnsi="Times New Roman"/>
          <w:sz w:val="24"/>
        </w:rPr>
        <w:t>• Revenue Generation Uncertainty: With no available revenue data, it is difficult to assess KONG's financial health and sustainability. Further investigation is needed to understand revenue streams and profitability potential.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KONG, operating in the API management sector, presents a promising investment opportunity due to its production-ready technology and established market traction. The most viable investment strategy involves leveraging its competitive edge in API management to capture a larger market share, particularly focusing on enterprises seeking scalable and efficient solutions. Given the competitive landscape with players like Tyk, Apigee, and MuleSoft, KONG's differentiation will be key to driving growth. As for exit strategies, a strategic acquisition by a larger tech company looking to enhance its API capabilities or a public offering could be considered, contingent on continued market expansion and financial performance. Investors should focus on KONG's ability to maintain its technological edge and expand its partnerships to ensure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KONG, a pre-revenue company in the API management sector, presents several opportunity costs. The API management market is competitive, with established players like Tyk, Apigee, and MuleSoft already capturing significant market share. By not investing, there is a potential loss of early entry into a company that could disrupt the market if it successfully differentiates itself through innovation or strategic partnerships. Additionally, if KONG has secured traction proxies such as pilots, wait-lists, or letters of intent, these could indicate latent demand and a potential for rapid scaling once revenue generation begins. Missing out on such an opportunity could mean forgoing potential high returns if KONG capitalizes on these early indicators and achieves significant market penetration.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KONG achieved in its technology development, and how do these milestones position the company in the API management sector?</w:t>
      </w:r>
    </w:p>
    <w:p>
      <w:pPr>
        <w:spacing w:line="360" w:lineRule="auto"/>
        <w:ind w:firstLine="0"/>
        <w:jc w:val="both"/>
      </w:pPr>
      <w:r>
        <w:rPr>
          <w:rFonts w:ascii="Times New Roman" w:hAnsi="Times New Roman"/>
          <w:sz w:val="24"/>
        </w:rPr>
        <w:t>• Can KONG provide detailed information on any patents or IP protections it holds or is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KONG's current funding stage, and what are the plans for future fundraising rounds?</w:t>
      </w:r>
    </w:p>
    <w:p>
      <w:pPr>
        <w:spacing w:line="360" w:lineRule="auto"/>
        <w:ind w:firstLine="0"/>
        <w:jc w:val="both"/>
      </w:pPr>
      <w:r>
        <w:rPr>
          <w:rFonts w:ascii="Times New Roman" w:hAnsi="Times New Roman"/>
          <w:sz w:val="24"/>
        </w:rPr>
        <w:t>• Can KONG provide detailed financial projections or revenue models to clarify its financial health and growth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KONG differentiate itself from competitors like Tyk, Apigee, and MuleSoft in terms of features, pricing, and user experience?</w:t>
      </w:r>
    </w:p>
    <w:p>
      <w:pPr>
        <w:spacing w:line="360" w:lineRule="auto"/>
        <w:ind w:firstLine="0"/>
        <w:jc w:val="both"/>
      </w:pPr>
      <w:r>
        <w:rPr>
          <w:rFonts w:ascii="Times New Roman" w:hAnsi="Times New Roman"/>
          <w:sz w:val="24"/>
        </w:rPr>
        <w:t>• What strategies does KONG have in place to address the strong competition in the API management space?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KONG have any existing partnerships with OEMs or other strategic partners that could enhance its market position?</w:t>
      </w:r>
    </w:p>
    <w:p>
      <w:pPr>
        <w:spacing w:line="360" w:lineRule="auto"/>
        <w:ind w:firstLine="0"/>
        <w:jc w:val="both"/>
      </w:pPr>
      <w:r>
        <w:rPr>
          <w:rFonts w:ascii="Times New Roman" w:hAnsi="Times New Roman"/>
          <w:sz w:val="24"/>
        </w:rPr>
        <w:t>• What are KONG's plans for establishing or expanding partnerships to support its growth and product distribution?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and compliance considerations does KONG need to address, particularly concerning data protection regulations like GDPR or HIPAA?</w:t>
      </w:r>
    </w:p>
    <w:p>
      <w:pPr>
        <w:spacing w:line="360" w:lineRule="auto"/>
        <w:ind w:firstLine="0"/>
        <w:jc w:val="both"/>
      </w:pPr>
      <w:r>
        <w:rPr>
          <w:rFonts w:ascii="Times New Roman" w:hAnsi="Times New Roman"/>
          <w:sz w:val="24"/>
        </w:rPr>
        <w:t>• How does KONG assess the current market size and timing for its API management solutions, and what steps is it taking to mitigate market size uncertainties?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KONG's primary strength lies in its robust API management platform, which is built on an open-source foundation, allowing for extensive customization and integration flexibility. This adaptability is crucial for businesses of varying sizes, from small startups to large enterprises, enabling them to manage APIs across diverse environments seamlessly. Another strength is KONG's decentralized, microservices-based architecture, which enhances reliability and reduces latency by processing requests closer to the source. This design not only improves performance but also ensures robust security and compliance through automated policy enforcement. Additionally, KONG's emphasis on community-driven development accelerates innovation and aligns the platform with user demands, fostering a strong user community that contributes to continuous improvement.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KONG's funding stage and revenue generation, which raises concerns about financial stability and sustainability. The absence of specific market size figures and revenue data makes it difficult to assess the company's financial health and growth potential. Another concern is the potential complexity and time-consuming nature of integrating KONG's technology with existing enterprise systems, which could hinder adoption rates. Furthermore, the competitive landscape is crowded with established players like Tyk, Apigee, and MuleSoft, each offering distinct advantages that may challenge KONG's market positioning and customer acquisition strategies.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KONG has significant opportunities in the rapidly growing API management sector, driven by digital transformation initiatives and the increasing adoption of cloud technologies. The integration of artificial intelligence and machine learning into API management presents a chance for KONG to enhance its platform with advanced analytics and predictive maintenance features. The rise of IoT and mobile applications also offers opportunities for KONG to expand its market reach by catering to the growing demand for real-time data processing and integration. Additionally, the increasing emphasis on data security and governance provides an opportunity for KONG to differentiate itself with advanced security features, such as automated threat detection and response.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risk, as the unclear market size could affect KONG's ability to forecast demand and scale operations effectively. The competitive landscape presents another risk, with strong competition from established players potentially impacting KONG's market positioning. Technical risks include potential performance and reliability concerns under high-demand scenarios, which could affect customer satisfaction and retention. Regulatory risks are also a concern, as KONG may need to ensure compliance with data protection regulations like GDPR or HIPAA, requiring additional resources and adjustments to product offerings.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