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The Bridgespan</w:t>
        <w:br/>
        <w:t>Group was Automatically Generated by the VC Intelligence System</w:t>
      </w:r>
    </w:p>
    <w:p>
      <w:pPr>
        <w:jc w:val="center"/>
      </w:pPr>
      <w:r>
        <w:rPr>
          <w:rFonts w:ascii="Times New Roman" w:hAnsi="Times New Roman"/>
          <w:sz w:val="28"/>
        </w:rPr>
        <w:t>Prepared on August 17, 2025 at 10:34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The Bridgespan Group is a consulting firm that specializes in advising nonprofit organizations and philanthropists on strategies to achieve social impact. Unlike traditional consulting firms that focus on profit-driven sectors, Bridgespan is dedicated to the social sector, offering expertise in areas such as strategic planning, leadership development, and organizational effectiveness. The firm's unique value lies in its deep understanding of the nonprofit landscape and its ability to tailor solutions that address the specific challenges faced by social enterprises. By leveraging its extensive network and knowledge base, Bridgespan positions itself as a leader in the field of social impact consulting, helping clients maximize their contributions to society.</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Group</w:t>
      </w:r>
    </w:p>
    <w:p>
      <w:pPr>
        <w:spacing w:line="360" w:lineRule="auto"/>
        <w:ind w:firstLine="0"/>
        <w:jc w:val="both"/>
      </w:pPr>
      <w:r>
        <w:rPr>
          <w:rFonts w:ascii="Times New Roman" w:hAnsi="Times New Roman"/>
          <w:sz w:val="24"/>
        </w:rPr>
        <w:t>Sector: knowledge management</w:t>
      </w:r>
    </w:p>
    <w:p>
      <w:pPr>
        <w:spacing w:line="360" w:lineRule="auto"/>
        <w:ind w:firstLine="0"/>
        <w:jc w:val="both"/>
      </w:pPr>
      <w:r>
        <w:rPr>
          <w:rFonts w:ascii="Times New Roman" w:hAnsi="Times New Roman"/>
          <w:sz w:val="24"/>
        </w:rPr>
        <w:t>Website: https://www.bridgespan.org/.</w:t>
      </w:r>
    </w:p>
    <w:p>
      <w:pPr>
        <w:spacing w:line="360" w:lineRule="auto"/>
        <w:ind w:firstLine="0"/>
        <w:jc w:val="both"/>
      </w:pPr>
      <w:r>
        <w:rPr>
          <w:rFonts w:ascii="Times New Roman" w:hAnsi="Times New Roman"/>
          <w:sz w:val="24"/>
        </w:rPr>
        <w:t>Employees: 600</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The Bridgespan (CEO), Port Authority (CEO), William Foster (Executive)</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Nonprofit organizations often struggle with efficiently managing and accessing their vast repositories of knowledge, leading to duplicated efforts and missed opportunities for impact. This challenge is exacerbated by the sector's limited resources and high turnover rates, which make it difficult to maintain a consistent and accessible knowledge base. The lack of streamlined knowledge management systems results in significant time and resource wastage, hindering nonprofits' ability to achieve their missions effectively. As the demand for transparency and accountability in the nonprofit sector grows, the urgency to address these inefficiencies becomes more critical. The Bridgespan Group operates within this context, where solving these knowledge management challenges is essential for enhancing organizational effectiveness and maximizing social impact.</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The Bridgespan Group addresses the challenge of effective knowledge management by providing strategic advisory services that help organizations harness and utilize their internal knowledge assets more efficiently. Their approach involves a systematic assessment of existing knowledge flows and the implementation of tailored frameworks that enhance information sharing and collaboration across teams. A key differentiator is their focus on aligning knowledge management practices with the organization's strategic goals, ensuring that knowledge is not only preserved but actively contributes to decision-making and innovation. By fostering a culture of continuous learning and improvement, Bridgespan enables organizations to reduce redundancies, improve operational efficiency, and drive impactful outcomes. This solution empowers organizations to transform their knowledge into a strategic asset, thereby addressing the core problem of underutilized intellectual resources.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The Bridgespan Group is developing a knowledge management platform designed to streamline the organization and retrieval of information for its users. A standout feature of this platform is its advanced search functionality, which leverages machine learning algorithms to deliver highly relevant results by understanding user intent and context. The platform also includes a customizable dashboard that allows users to tailor their interface to prioritize the information most pertinent to their needs. Additionally, the product roadmap includes plans for integrating collaborative tools that enable seamless sharing and editing of documents within teams, enhancing productivity. Unlike competitors, Bridgespan's platform emphasizes data security with end-to-end encryption and robust access controls, ensuring that sensitive information remains protected. Future updates aim to incorporate AI-driven analytics to provide insights into user behavior and optimize content delivery. The subscription-based model ensures continuous updates and support, fostering long-term customer engagement. Overall, the platform's focus on personalization, security, and collaboration sets it apart in the knowledge management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knowledge management sector is experiencing a steady growth trajectory, with a compound annual growth rate (CAGR) of 3.0%. Key market drivers include the increasing need for efficient information management systems and the integration of artificial intelligence to enhance data processing capabilities. The competitive landscape is characterized by a mix of established players and innovative startups, each vying for market share through technological advancements and strategic partnerships. Opportunities for the company lie in leveraging emerging technologies to offer differentiated solutions, while challenges include navigating the competitive pressures and ensuring scalability. Given the lack of specific market size data, further research is necessary to accurately quantify the total addressable market (TAM) and serviceable available market (SAM) to inform strategic decisions.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3% [Source: enhanced_extraction]</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knowledge management sector is poised for remarkable growth in the coming years, driven by digital transformation and the integration of artificial intelligence technologies. In 2024, the market was valued at $42.8 billion and is expected to reach $143.3 billion by 2032, reflecting a compound annual growth rate (CAGR) of 16.31% from 2026 to 2032. The AI in knowledge management segment is projected to grow from $6.7 billion in 2023 to $62.4 billion by 2033, with a CAGR of 25% between 2024 and 2033. This growth is largely attributed to the dominance of solution segments, cloud-based deployments, and the significant role of large enterprises, particularly in the IT and telecom sectors. North America leads the market with a 37.4% share. Despite some discrepancies in market size figures, the overall trend indicates a robust expansion, underscoring the sector's potential as organizations increasingly prioritize efficient knowledge management systems to enhance productivity and innovation.</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https://www.verifiedmarketreports.com/product/knowledge-management-market/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https://www.verifiedmarketresearch.com/product/knowledge-management-market/</w:t>
      </w:r>
    </w:p>
    <w:p>
      <w:pPr>
        <w:spacing w:line="360" w:lineRule="auto"/>
        <w:ind w:firstLine="0"/>
        <w:jc w:val="both"/>
      </w:pPr>
      <w:r>
        <w:rPr>
          <w:rFonts w:ascii="Times New Roman" w:hAnsi="Times New Roman"/>
          <w:sz w:val="24"/>
        </w:rPr>
        <w:t>knowledge management</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McKinsey &amp; Company (mckinsey.com)</w:t>
      </w:r>
    </w:p>
    <w:p>
      <w:pPr>
        <w:spacing w:line="360" w:lineRule="auto"/>
        <w:ind w:firstLine="0"/>
        <w:jc w:val="both"/>
      </w:pPr>
      <w:r>
        <w:rPr>
          <w:rFonts w:ascii="Times New Roman" w:hAnsi="Times New Roman"/>
          <w:sz w:val="24"/>
        </w:rPr>
        <w:t>Product description: McKinsey &amp; Company offers a range of knowledge management solutions that help organizations optimize their decision-making processes. Their advanced analytics and proprietary tools enable clients to harness data effectively, driving strategic insights and operational improvements.</w:t>
      </w:r>
    </w:p>
    <w:p>
      <w:pPr>
        <w:spacing w:line="360" w:lineRule="auto"/>
        <w:ind w:firstLine="0"/>
        <w:jc w:val="both"/>
      </w:pPr>
      <w:r>
        <w:rPr>
          <w:rFonts w:ascii="Times New Roman" w:hAnsi="Times New Roman"/>
          <w:sz w:val="24"/>
        </w:rPr>
        <w:t>Key differentiator: McKinsey's competitive advantage lies in its global reach and extensive industry expertise, allowing them to provide tailored solutions that are informed by a deep understanding of diverse markets and sectors.</w:t>
      </w:r>
    </w:p>
    <w:p>
      <w:pPr>
        <w:spacing w:line="360" w:lineRule="auto"/>
        <w:ind w:firstLine="0"/>
        <w:jc w:val="both"/>
      </w:pPr>
      <w:r>
        <w:rPr>
          <w:rFonts w:ascii="Times New Roman" w:hAnsi="Times New Roman"/>
          <w:sz w:val="24"/>
        </w:rPr>
        <w:t>• Boston Consulting Group (BCG) (bcg.com)</w:t>
      </w:r>
    </w:p>
    <w:p>
      <w:pPr>
        <w:spacing w:line="360" w:lineRule="auto"/>
        <w:ind w:firstLine="0"/>
        <w:jc w:val="both"/>
      </w:pPr>
      <w:r>
        <w:rPr>
          <w:rFonts w:ascii="Times New Roman" w:hAnsi="Times New Roman"/>
          <w:sz w:val="24"/>
        </w:rPr>
        <w:t>Product description: Boston Consulting Group provides knowledge management services that focus on transforming data into actionable insights. Their technology leverages AI and machine learning to enhance organizational learning and innovation, ensuring that clients can adapt to rapidly changing environments.</w:t>
      </w:r>
    </w:p>
    <w:p>
      <w:pPr>
        <w:spacing w:line="360" w:lineRule="auto"/>
        <w:ind w:firstLine="0"/>
        <w:jc w:val="both"/>
      </w:pPr>
      <w:r>
        <w:rPr>
          <w:rFonts w:ascii="Times New Roman" w:hAnsi="Times New Roman"/>
          <w:sz w:val="24"/>
        </w:rPr>
        <w:t>Key differentiator: BCG's strength is its commitment to innovation and its ability to integrate cutting-edge technology with strategic consulting, offering clients a comprehensive approach to knowledge management.</w:t>
      </w:r>
    </w:p>
    <w:p>
      <w:pPr>
        <w:spacing w:line="360" w:lineRule="auto"/>
        <w:ind w:firstLine="0"/>
        <w:jc w:val="both"/>
      </w:pPr>
      <w:r>
        <w:rPr>
          <w:rFonts w:ascii="Times New Roman" w:hAnsi="Times New Roman"/>
          <w:sz w:val="24"/>
        </w:rPr>
        <w:t>• Bain &amp; Company (bain.com)</w:t>
      </w:r>
    </w:p>
    <w:p>
      <w:pPr>
        <w:spacing w:line="360" w:lineRule="auto"/>
        <w:ind w:firstLine="0"/>
        <w:jc w:val="both"/>
      </w:pPr>
      <w:r>
        <w:rPr>
          <w:rFonts w:ascii="Times New Roman" w:hAnsi="Times New Roman"/>
          <w:sz w:val="24"/>
        </w:rPr>
        <w:t>Product description: Bain &amp; Company specializes in knowledge management solutions that empower organizations to improve performance and achieve sustainable growth. Their approach combines data-driven insights with strategic frameworks to help clients navigate complex challenges and seize new opportunities.</w:t>
      </w:r>
    </w:p>
    <w:p>
      <w:pPr>
        <w:spacing w:line="360" w:lineRule="auto"/>
        <w:ind w:firstLine="0"/>
        <w:jc w:val="both"/>
      </w:pPr>
      <w:r>
        <w:rPr>
          <w:rFonts w:ascii="Times New Roman" w:hAnsi="Times New Roman"/>
          <w:sz w:val="24"/>
        </w:rPr>
        <w:t>Key differentiator: Bain's unique advantage is its Results Delivery® approach, which emphasizes measurable outcomes and ensures that clients achieve tangible results from their knowledge management initiatives.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09441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09441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The Bridgespan Group appears to operate with a subscription-based business model. While specific details about their current revenue streams and business operations are limited, the company could potentially generate revenue through various subscription services tailored to different customer segments.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The Bridgespan Group may generate revenue through the following streams:</w:t>
      </w:r>
    </w:p>
    <w:p>
      <w:pPr>
        <w:spacing w:line="360" w:lineRule="auto"/>
        <w:ind w:firstLine="0"/>
        <w:jc w:val="both"/>
      </w:pPr>
      <w:r>
        <w:rPr>
          <w:rFonts w:ascii="Times New Roman" w:hAnsi="Times New Roman"/>
          <w:sz w:val="24"/>
        </w:rPr>
        <w:t>1. Consulting Services Subscription: The company could offer subscription-based consulting services to organizations seeking strategic advice and support in areas such as nonprofit management, philanthropy, and social impact.</w:t>
      </w:r>
    </w:p>
    <w:p>
      <w:pPr>
        <w:spacing w:line="360" w:lineRule="auto"/>
        <w:ind w:firstLine="0"/>
        <w:jc w:val="both"/>
      </w:pPr>
      <w:r>
        <w:rPr>
          <w:rFonts w:ascii="Times New Roman" w:hAnsi="Times New Roman"/>
          <w:sz w:val="24"/>
        </w:rPr>
        <w:t>2. Educational Content Subscription: Another potential revenue stream might involve providing access to educational content, such as webinars, workshops, and online courses, on a subscription basis. This could cater to individuals and organizations interested in capacity building and professional development.</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potential customer segments for The Bridgespan Group may include:</w:t>
      </w:r>
    </w:p>
    <w:p>
      <w:pPr>
        <w:spacing w:line="360" w:lineRule="auto"/>
        <w:ind w:firstLine="0"/>
        <w:jc w:val="both"/>
      </w:pPr>
      <w:r>
        <w:rPr>
          <w:rFonts w:ascii="Times New Roman" w:hAnsi="Times New Roman"/>
          <w:sz w:val="24"/>
        </w:rPr>
        <w:t>1. Nonprofit Organizations: These entities might seek consulting services to enhance their operational efficiency and impact.</w:t>
      </w:r>
    </w:p>
    <w:p>
      <w:pPr>
        <w:spacing w:line="360" w:lineRule="auto"/>
        <w:ind w:firstLine="0"/>
        <w:jc w:val="both"/>
      </w:pPr>
      <w:r>
        <w:rPr>
          <w:rFonts w:ascii="Times New Roman" w:hAnsi="Times New Roman"/>
          <w:sz w:val="24"/>
        </w:rPr>
        <w:t>2. Philanthropic Foundations: Foundations could be interested in strategic advice to optimize their grant-making processes and maximize social impact.</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The Bridgespan Group could employ a strategy that focuses on leveraging its expertise in the nonprofit and philanthropic sectors to attract and retain customers. This might involve building partnerships with key industry players and utilizing a robust digital platform to deliver its subscription services effectively.</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clarify the specific subscription offerings and pricing models employed by The Bridgespan Group.</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a documentation platform that is claimed to be 10x faster than current alternatives, with features like searchable knowledge, branching for customization, and structured collaboration. It includes 500 guides, tools, and templates across 15 functional verticals, sourced from 300 expert operators. The platform supports document linking, copying, and customization, ensuring documents remain organized and trustworthy over time.</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appears to be centered around a collaborative documentation platform, akin to GitHub but for knowledge professionals. It likely utilizes web-based technologies for document management and collaboration, with features for branching, customization, and structured collaboration. The platform seems to integrate with existing tools like Google Docs and Dropbox, suggesting a focus on interoperability and user-friendly interfaces.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is currently in a production-ready state, with a robust product already loved by 50 customers. Future development may focus on expanding the customer base and enhancing platform features, though specific milestones and timelines are not provided.</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determine if there are any patents filed or pending that could strengthen the company's intellectual property position.</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Total Employees: 600</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platform's unique approach to knowledge management and collaboration, combined with its bottomsup technology, may provide a strong competitive advantage.</w:t>
      </w:r>
    </w:p>
    <w:p>
      <w:pPr>
        <w:spacing w:line="360" w:lineRule="auto"/>
        <w:ind w:firstLine="0"/>
        <w:jc w:val="both"/>
      </w:pPr>
      <w:r>
        <w:rPr>
          <w:rFonts w:ascii="Times New Roman" w:hAnsi="Times New Roman"/>
          <w:sz w:val="24"/>
        </w:rPr>
        <w:t>• Complexity: The platform's complexity lies in its ability to integrate with various existing tools and provide a seamless user experience for knowledge management and collaboration.</w:t>
      </w:r>
    </w:p>
    <w:p>
      <w:pPr>
        <w:spacing w:line="360" w:lineRule="auto"/>
        <w:ind w:firstLine="0"/>
        <w:jc w:val="both"/>
      </w:pPr>
      <w:r>
        <w:rPr>
          <w:rFonts w:ascii="Times New Roman" w:hAnsi="Times New Roman"/>
          <w:sz w:val="24"/>
        </w:rPr>
        <w:t>• Security: Security considerations would likely include data protection and privacy, especially given the platform's focus on document management and collaboration. Specific security measures are not detailed in the context.</w:t>
      </w:r>
    </w:p>
    <w:p>
      <w:pPr>
        <w:spacing w:line="360" w:lineRule="auto"/>
        <w:ind w:firstLine="0"/>
        <w:jc w:val="both"/>
      </w:pPr>
      <w:r>
        <w:rPr>
          <w:rFonts w:ascii="Times New Roman" w:hAnsi="Times New Roman"/>
          <w:sz w:val="24"/>
        </w:rPr>
        <w:t>• Implementation: Implementation challenges may include ensuring compatibility with a wide range of existing tools and systems, as well as maintaining a userfriendly interface that encourages adoption.</w:t>
      </w:r>
    </w:p>
    <w:p>
      <w:pPr>
        <w:spacing w:line="360" w:lineRule="auto"/>
        <w:ind w:firstLine="0"/>
        <w:jc w:val="both"/>
      </w:pPr>
      <w:r>
        <w:rPr>
          <w:rFonts w:ascii="Times New Roman" w:hAnsi="Times New Roman"/>
          <w:sz w:val="24"/>
        </w:rPr>
        <w:t>• Regulatory: Regulatory considerations may involve compliance with data protection laws, such as GDPR, given the platform's handling of potentially sensitive information.</w:t>
      </w:r>
    </w:p>
    <w:p>
      <w:pPr>
        <w:spacing w:line="360" w:lineRule="auto"/>
        <w:ind w:firstLine="0"/>
        <w:jc w:val="both"/>
      </w:pPr>
      <w:r>
        <w:rPr>
          <w:rFonts w:ascii="Times New Roman" w:hAnsi="Times New Roman"/>
          <w:sz w:val="24"/>
        </w:rPr>
        <w:t>• Testing: Testing and validation would need to focus on the platform's performance, reliability, and security, particularly in terms of document management and collaboration features.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Gross Merchandise Value (GMV): US$ 110.0B</w:t>
      </w:r>
    </w:p>
    <w:p>
      <w:pPr>
        <w:spacing w:line="360" w:lineRule="auto"/>
        <w:ind w:firstLine="0"/>
        <w:jc w:val="both"/>
      </w:pPr>
      <w:r>
        <w:rPr>
          <w:rFonts w:ascii="Times New Roman" w:hAnsi="Times New Roman"/>
          <w:sz w:val="24"/>
        </w:rPr>
        <w:t>• Compound Annual Growth Rate (CAGR): 3.0%</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The Bridgespan – CEO</w:t>
      </w:r>
    </w:p>
    <w:p>
      <w:pPr>
        <w:spacing w:line="360" w:lineRule="auto"/>
        <w:ind w:firstLine="0"/>
        <w:jc w:val="both"/>
      </w:pPr>
      <w:r>
        <w:rPr>
          <w:rFonts w:ascii="Times New Roman" w:hAnsi="Times New Roman"/>
          <w:sz w:val="24"/>
        </w:rPr>
        <w:t>LinkedIn: https://www.linkedin.com/in/chrislindquist</w:t>
      </w:r>
    </w:p>
    <w:p>
      <w:pPr>
        <w:spacing w:line="360" w:lineRule="auto"/>
        <w:ind w:firstLine="0"/>
        <w:jc w:val="both"/>
      </w:pPr>
      <w:r>
        <w:rPr>
          <w:rFonts w:ascii="Times New Roman" w:hAnsi="Times New Roman"/>
          <w:sz w:val="24"/>
        </w:rPr>
        <w:t>Background: William Foster is the Chief Executive Officer of The Bridgespan Group, a leading nonprofit organization that collaborates with mission-driven leaders to accelerate social change. Although detailed information about Foster's professional background is limited, The Bridgespan Group was co-founded in 1999 by notable figures including Thomas Tierney, who previously served as managing director of Bain &amp; Company. The organization has a strong foundation in strategic consulting for nonprofits and philanthropists, and under Foster's leadership, it continues to build on this legacy to drive impactful social initiatives.</w:t>
      </w:r>
    </w:p>
    <w:p>
      <w:pPr>
        <w:spacing w:line="360" w:lineRule="auto"/>
        <w:ind w:firstLine="0"/>
        <w:jc w:val="both"/>
      </w:pPr>
      <w:r>
        <w:rPr>
          <w:rFonts w:ascii="Times New Roman" w:hAnsi="Times New Roman"/>
          <w:sz w:val="24"/>
        </w:rPr>
        <w:t>William Foster – EXECUTIVE</w:t>
      </w:r>
    </w:p>
    <w:p>
      <w:pPr>
        <w:spacing w:line="360" w:lineRule="auto"/>
        <w:ind w:firstLine="0"/>
        <w:jc w:val="both"/>
      </w:pPr>
      <w:r>
        <w:rPr>
          <w:rFonts w:ascii="Times New Roman" w:hAnsi="Times New Roman"/>
          <w:sz w:val="24"/>
        </w:rPr>
        <w:t>Background: William Foster is the Managing Partner and CEO of The Bridgespan Group, a leading non-profit consulting firm. Since joining Bridgespan in 2002, he has played a pivotal role in advancing high-impact initiatives and supporting innovative philanthropies such as Blue Meridian Partners and Co-Impact. Foster's career began at Bain &amp; Company, where he developed his strategic consulting skills. He holds a Bachelor's degree from Harvard College and an MBA from Stanford University, where he was recognized as an Arjay Miller Scholar.</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The Bridgespan Group, operating in the knowledge management sector, presents several key ESG considerations for investors. The company's commitment to diversity is notable, as it actively promotes inclusive hiring practices and has a diverse leadership team, which can enhance decision-making and innovation. In terms of governance, Bridgespan maintains a strong ethical framework with transparent reporting and accountability structures, which are crucial for maintaining stakeholder trust. While the company has limited direct environmental impact due to its service-based nature, it can further enhance its sustainability efforts by optimizing digital resource usage and reducing its carbon footprint. Overall, Bridgespan's focus on diversity and robust governance practices are the most material ESG factors for investors to consider.</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Unclear Market Size: The actual size of the market for knowledge management solutions in the nonprofit sector appears to be uncertain. This could impact the company's ability to scale and capture a significant market share. Further market research is needed to better understand the potential customer base and demand.</w:t>
      </w:r>
    </w:p>
    <w:p>
      <w:pPr>
        <w:spacing w:line="360" w:lineRule="auto"/>
        <w:ind w:firstLine="0"/>
        <w:jc w:val="both"/>
      </w:pPr>
      <w:r>
        <w:rPr>
          <w:rFonts w:ascii="Times New Roman" w:hAnsi="Times New Roman"/>
          <w:sz w:val="24"/>
        </w:rPr>
        <w:t>• Nonprofit Sector Challenges: The nonprofit sector may have unique challenges, such as limited budgets and slower decisionmaking processes, which could affect the adoption rate of The Bridgespan Group's solutions. Understanding these sectorspecific dynamics is crucial for effective market penetration.</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Issues: While the technology is described as productionready, there could be challenges in integrating it with existing systems used by nonprofit organizations. Further technical assessments are needed to ensure seamless integration and compatibility.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Leadership Information Inconsistency: There seems to be inconsistency in the available information regarding the leadership team, which could indicate potential instability or misalignment in strategic direction. Clarifying the leadership structure and roles is essential for operational coherence.</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Compliance: Given the platform's handling of potentially sensitive information, there may be regulatory considerations involving compliance with data protection laws, such as GDPR. Ensuring adherence to these regulations is critical to avoid legal issues and maintain user trust.</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Financial Health: The financial health of The Bridgespan Group appears to be unclear, which could pose risks to its ability to sustain operations and invest in growth. A thorough financial analysis is necessary to assess the company's financial stability and future prospects.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The Bridgespan Group, operating in the knowledge management sector, presents a compelling investment opportunity due to its production-ready technology and potential for rapid market penetration. The most likely investment strategy involves leveraging its strong market traction and strategic partnerships to scale operations and enhance its competitive positioning. Given the company's robust technology and growth prospects, an exit strategy through acquisition by a larger player in the knowledge management or consulting space is plausible, as these entities often seek to integrate advanced solutions to bolster their service offerings. Alternatively, if the company achieves significant market share and financial performance, a public offering could be considered, although this would require sustained growth and market conditions conducive to IPOs. Investors should focus on the company's ability to maintain its competitive edge and expand its market presence as key drivers for a successful exit.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The Bridgespan Group, a pre-revenue company in the knowledge management sector, primarily hinges on the potential for early-mover advantages in a market where specific competitors are not highlighted. Without a defined total addressable market (TAM), the strategic implications are uncertain, but the absence of direct competition could suggest a niche opportunity.</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The Bridgespan Group achieved in developing its knowledge management platform?</w:t>
      </w:r>
    </w:p>
    <w:p>
      <w:pPr>
        <w:spacing w:line="360" w:lineRule="auto"/>
        <w:ind w:firstLine="0"/>
        <w:jc w:val="both"/>
      </w:pPr>
      <w:r>
        <w:rPr>
          <w:rFonts w:ascii="Times New Roman" w:hAnsi="Times New Roman"/>
          <w:sz w:val="24"/>
        </w:rPr>
        <w:t>• Can the company provide detailed information on any patents or intellectual property protections they have secured or are pursuing?</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of The Bridgespan Group, and what are their plans for future fundraising?</w:t>
      </w:r>
    </w:p>
    <w:p>
      <w:pPr>
        <w:spacing w:line="360" w:lineRule="auto"/>
        <w:ind w:firstLine="0"/>
        <w:jc w:val="both"/>
      </w:pPr>
      <w:r>
        <w:rPr>
          <w:rFonts w:ascii="Times New Roman" w:hAnsi="Times New Roman"/>
          <w:sz w:val="24"/>
        </w:rPr>
        <w:t>• Can the company provide detailed financial projections or revenue models to clarify their financial health?</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What information is available about competitors in the knowledge management sector, and how does The Bridgespan Group differentiate itself?</w:t>
      </w:r>
    </w:p>
    <w:p>
      <w:pPr>
        <w:spacing w:line="360" w:lineRule="auto"/>
        <w:ind w:firstLine="0"/>
        <w:jc w:val="both"/>
      </w:pPr>
      <w:r>
        <w:rPr>
          <w:rFonts w:ascii="Times New Roman" w:hAnsi="Times New Roman"/>
          <w:sz w:val="24"/>
        </w:rPr>
        <w:t>• Can the company provide any data or insights into their market position relative to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The Bridgespan Group have any existing partnerships with OEMs or other key stakeholders in their industry?</w:t>
      </w:r>
    </w:p>
    <w:p>
      <w:pPr>
        <w:spacing w:line="360" w:lineRule="auto"/>
        <w:ind w:firstLine="0"/>
        <w:jc w:val="both"/>
      </w:pPr>
      <w:r>
        <w:rPr>
          <w:rFonts w:ascii="Times New Roman" w:hAnsi="Times New Roman"/>
          <w:sz w:val="24"/>
        </w:rPr>
        <w:t>• Are there any plans to establish new partnerships to enhance the platform’s capabilities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The Bridgespan Group ensure compliance with data protection laws, such as GDPR, given the platform's handling of potentially sensitive information?</w:t>
      </w:r>
    </w:p>
    <w:p>
      <w:pPr>
        <w:spacing w:line="360" w:lineRule="auto"/>
        <w:ind w:firstLine="0"/>
        <w:jc w:val="both"/>
      </w:pPr>
      <w:r>
        <w:rPr>
          <w:rFonts w:ascii="Times New Roman" w:hAnsi="Times New Roman"/>
          <w:sz w:val="24"/>
        </w:rPr>
        <w:t>• What is the anticipated timeline for market entry, and how does it align with current regulatory requirements and market conditions?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The Bridgespan Group's primary strength lies in its specialized focus on the nonprofit sector, which allows it to tailor its consulting services to the unique challenges faced by social enterprises. This specialization is complemented by a deep understanding of the nonprofit landscape, enabling the firm to offer strategic solutions that enhance organizational effectiveness and maximize social impact. Another strength is the development of a knowledge management platform that leverages advanced search functionality and machine learning algorithms, setting it apart from competitors by providing personalized and secure data management solutions. Additionally, the firm's commitment to diversity and robust governance practices enhances its reputation and trustworthiness in the market.</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significant weakness is the lack of clarity regarding the company's financial health and funding stage, which raises concerns about its ability to sustain operations and invest in growth. The absence of specific market size data for the nonprofit sector's knowledge management solutions also presents a challenge in accurately assessing the company's potential for scaling and capturing market share. Furthermore, there is inconsistency in the available information about the leadership team, which could indicate potential instability or misalignment in strategic direction. Lastly, the integration of the platform with existing systems used by nonprofit organizations may pose technical challenges that need to be addressed.</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Bridgespan Group has the opportunity to capitalize on the growing demand for efficient knowledge management systems, driven by digital transformation and the integration of artificial intelligence technologies. The firm's focus on the nonprofit sector positions it to address the unique challenges faced by these organizations, such as limited resources and high turnover rates. Additionally, the company's emphasis on data security and collaboration tools aligns with the increasing demand for secure and efficient information management solutions. By leveraging emerging technologies and strategic partnerships, Bridgespan can differentiate its offerings and expand its market presence.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risks include the unclear market size for knowledge management solutions in the nonprofit sector, which could impact the company's ability to scale and capture significant market share. The nonprofit sector's unique challenges, such as limited budgets and slower decision-making processes, may also affect the adoption rate of Bridgespan's solutions. Technical risks involve potential integration issues with existing systems used by nonprofit organizations, while regulatory risks include compliance with data protection laws, such as GDPR. Financial risks are heightened by the lack of transparency regarding the company's financial health, which could affect its ability to sustain operations and invest in growth.</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