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B7BC8A" w14:textId="422E5CD2" w:rsidR="00F42B2C" w:rsidRDefault="00F42B2C" w:rsidP="00F42B2C">
      <w:pPr>
        <w:jc w:val="center"/>
        <w:rPr>
          <w:b/>
          <w:bCs/>
          <w:sz w:val="24"/>
          <w:szCs w:val="24"/>
        </w:rPr>
      </w:pPr>
      <w:r w:rsidRPr="00F42B2C">
        <w:rPr>
          <w:b/>
          <w:bCs/>
          <w:sz w:val="24"/>
          <w:szCs w:val="24"/>
        </w:rPr>
        <w:t>Instrukcja wyjaśniająca umowę B2B  dla kontraktorów.</w:t>
      </w:r>
    </w:p>
    <w:p w14:paraId="0CE96FCB" w14:textId="77777777" w:rsidR="008F5FF5" w:rsidRPr="00495C6F" w:rsidRDefault="008F5FF5" w:rsidP="008F5FF5">
      <w:pPr>
        <w:rPr>
          <w:b/>
          <w:bCs/>
          <w:sz w:val="24"/>
          <w:szCs w:val="24"/>
          <w:u w:val="single"/>
        </w:rPr>
      </w:pPr>
      <w:r w:rsidRPr="00495C6F">
        <w:rPr>
          <w:b/>
          <w:bCs/>
          <w:sz w:val="24"/>
          <w:szCs w:val="24"/>
          <w:u w:val="single"/>
        </w:rPr>
        <w:t>LEGENDA KOLORÓW:</w:t>
      </w:r>
    </w:p>
    <w:p w14:paraId="72727E82" w14:textId="77777777" w:rsidR="008F5FF5" w:rsidRPr="008F5FF5" w:rsidRDefault="008F5FF5" w:rsidP="008F5FF5">
      <w:pPr>
        <w:rPr>
          <w:b/>
          <w:bCs/>
          <w:sz w:val="24"/>
          <w:szCs w:val="24"/>
        </w:rPr>
      </w:pPr>
      <w:r w:rsidRPr="00BB669D">
        <w:rPr>
          <w:b/>
          <w:bCs/>
          <w:color w:val="EE0000"/>
          <w:sz w:val="24"/>
          <w:szCs w:val="24"/>
        </w:rPr>
        <w:t>CZERWONY</w:t>
      </w:r>
      <w:r w:rsidRPr="008F5FF5">
        <w:rPr>
          <w:b/>
          <w:bCs/>
          <w:sz w:val="24"/>
          <w:szCs w:val="24"/>
        </w:rPr>
        <w:t xml:space="preserve"> - </w:t>
      </w:r>
      <w:r w:rsidRPr="00FF701F">
        <w:rPr>
          <w:color w:val="EE0000"/>
          <w:sz w:val="24"/>
          <w:szCs w:val="24"/>
        </w:rPr>
        <w:t>NIE MOŻNA ZMIENIAĆ</w:t>
      </w:r>
    </w:p>
    <w:p w14:paraId="28E6264A" w14:textId="0B8D8455" w:rsidR="00F42B2C" w:rsidRDefault="00495C6F" w:rsidP="008F5FF5">
      <w:pPr>
        <w:rPr>
          <w:sz w:val="24"/>
          <w:szCs w:val="24"/>
        </w:rPr>
      </w:pPr>
      <w:r w:rsidRPr="00495C6F">
        <w:rPr>
          <w:b/>
          <w:bCs/>
          <w:sz w:val="24"/>
          <w:szCs w:val="24"/>
        </w:rPr>
        <w:t>Reszta</w:t>
      </w:r>
      <w:r w:rsidR="008F5FF5" w:rsidRPr="00495C6F">
        <w:rPr>
          <w:b/>
          <w:bCs/>
          <w:sz w:val="24"/>
          <w:szCs w:val="24"/>
        </w:rPr>
        <w:t xml:space="preserve">- </w:t>
      </w:r>
      <w:r w:rsidR="008F5FF5" w:rsidRPr="00495C6F">
        <w:rPr>
          <w:sz w:val="24"/>
          <w:szCs w:val="24"/>
        </w:rPr>
        <w:t>Można negocjować, ale BEZ tworzenia zobowiązań B2BNET wobec Partnera</w:t>
      </w:r>
    </w:p>
    <w:p w14:paraId="7930CF80" w14:textId="77777777" w:rsidR="00495C6F" w:rsidRPr="00495C6F" w:rsidRDefault="00495C6F" w:rsidP="008F5FF5">
      <w:pPr>
        <w:rPr>
          <w:b/>
          <w:bCs/>
          <w:sz w:val="24"/>
          <w:szCs w:val="24"/>
        </w:rPr>
      </w:pPr>
    </w:p>
    <w:p w14:paraId="01C8EB94" w14:textId="60B49600" w:rsidR="00F42B2C" w:rsidRPr="00F42B2C" w:rsidRDefault="00F42B2C" w:rsidP="00F42B2C">
      <w:pPr>
        <w:rPr>
          <w:b/>
          <w:bCs/>
        </w:rPr>
      </w:pPr>
      <w:r w:rsidRPr="00F42B2C">
        <w:rPr>
          <w:b/>
          <w:bCs/>
        </w:rPr>
        <w:t>Cel dokumentu</w:t>
      </w:r>
      <w:r w:rsidR="00BB669D">
        <w:rPr>
          <w:b/>
          <w:bCs/>
        </w:rPr>
        <w:t>:</w:t>
      </w:r>
    </w:p>
    <w:p w14:paraId="1402408B" w14:textId="742840A2" w:rsidR="00F42B2C" w:rsidRPr="0040602E" w:rsidRDefault="00F42B2C" w:rsidP="00F42B2C">
      <w:pPr>
        <w:rPr>
          <w:b/>
          <w:bCs/>
        </w:rPr>
      </w:pPr>
      <w:r w:rsidRPr="0040602E">
        <w:rPr>
          <w:b/>
          <w:bCs/>
        </w:rPr>
        <w:t>Ten dokument ma pomóc w wyjaśnianiu kontraktorom (Partnerom) znaczenia poszczególnych zapisów umowy B2B</w:t>
      </w:r>
      <w:r w:rsidR="001353DA" w:rsidRPr="0040602E">
        <w:rPr>
          <w:b/>
          <w:bCs/>
        </w:rPr>
        <w:t>.</w:t>
      </w:r>
    </w:p>
    <w:p w14:paraId="284EF4AB" w14:textId="3C97C948" w:rsidR="001353DA" w:rsidRDefault="009B1BF1" w:rsidP="009B1BF1">
      <w:pPr>
        <w:jc w:val="center"/>
        <w:rPr>
          <w:b/>
          <w:bCs/>
        </w:rPr>
      </w:pPr>
      <w:r w:rsidRPr="009B1BF1">
        <w:rPr>
          <w:b/>
          <w:bCs/>
        </w:rPr>
        <w:t>§ 1 – Oświadczenia Stron</w:t>
      </w:r>
    </w:p>
    <w:p w14:paraId="1A02E3C6" w14:textId="0309F7DC" w:rsidR="00241600" w:rsidRPr="00241600" w:rsidRDefault="00241600" w:rsidP="00241600">
      <w:pPr>
        <w:rPr>
          <w:b/>
          <w:bCs/>
        </w:rPr>
      </w:pPr>
      <w:r w:rsidRPr="00241600">
        <w:rPr>
          <w:b/>
          <w:bCs/>
        </w:rPr>
        <w:t>Co to oznacza w praktyce?</w:t>
      </w:r>
    </w:p>
    <w:p w14:paraId="7BE8E2EA" w14:textId="77777777" w:rsidR="00241600" w:rsidRPr="00241600" w:rsidRDefault="00241600" w:rsidP="00241600">
      <w:pPr>
        <w:rPr>
          <w:b/>
          <w:bCs/>
        </w:rPr>
      </w:pPr>
      <w:r w:rsidRPr="00241600">
        <w:rPr>
          <w:b/>
          <w:bCs/>
        </w:rPr>
        <w:t>Strony potwierdzają swoją zdolność do zawarcia umowy:</w:t>
      </w:r>
    </w:p>
    <w:p w14:paraId="7576C058" w14:textId="77777777" w:rsidR="00241600" w:rsidRPr="00347123" w:rsidRDefault="00241600" w:rsidP="00241600">
      <w:r w:rsidRPr="00347123">
        <w:t>Spółka (B2BNET) – Prezes Zarządu może samodzielnie podpisywać umowy (zgodnie z KRS).</w:t>
      </w:r>
    </w:p>
    <w:p w14:paraId="7210C8DD" w14:textId="2989311A" w:rsidR="00241600" w:rsidRPr="00347123" w:rsidRDefault="00241600" w:rsidP="00241600">
      <w:r w:rsidRPr="00347123">
        <w:t>Partner – działa jako przedsiębiorca (samozatrudnienie), specjalizuje się w danym segmencie IT.</w:t>
      </w:r>
    </w:p>
    <w:p w14:paraId="08F6A9B8" w14:textId="77777777" w:rsidR="00241600" w:rsidRPr="00347123" w:rsidRDefault="00241600" w:rsidP="00241600">
      <w:pPr>
        <w:rPr>
          <w:u w:val="single"/>
        </w:rPr>
      </w:pPr>
      <w:r w:rsidRPr="00347123">
        <w:rPr>
          <w:u w:val="single"/>
        </w:rPr>
        <w:t>Dlaczego to ważne?</w:t>
      </w:r>
    </w:p>
    <w:p w14:paraId="2E988090" w14:textId="562D67D2" w:rsidR="007E394F" w:rsidRPr="007E394F" w:rsidRDefault="00241600" w:rsidP="00241600">
      <w:r w:rsidRPr="00347123">
        <w:t>Zabezpiecza umowę przed zarzutem, że została podpisana przez osobę nieuprawnioną (art. 38 KC i art. 43(1) KC).</w:t>
      </w:r>
    </w:p>
    <w:p w14:paraId="0B683486" w14:textId="3385A445" w:rsidR="009B1BF1" w:rsidRDefault="00241600" w:rsidP="00241600">
      <w:pPr>
        <w:rPr>
          <w:i/>
          <w:iCs/>
        </w:rPr>
      </w:pPr>
      <w:r w:rsidRPr="007E394F">
        <w:rPr>
          <w:b/>
          <w:bCs/>
          <w:highlight w:val="yellow"/>
        </w:rPr>
        <w:t>Jak wytłumaczyć kontraktorowi:</w:t>
      </w:r>
      <w:r w:rsidR="007E394F">
        <w:rPr>
          <w:b/>
          <w:bCs/>
        </w:rPr>
        <w:t xml:space="preserve"> </w:t>
      </w:r>
      <w:r w:rsidRPr="00241600">
        <w:rPr>
          <w:b/>
          <w:bCs/>
        </w:rPr>
        <w:t>„</w:t>
      </w:r>
      <w:r w:rsidRPr="007E394F">
        <w:rPr>
          <w:i/>
          <w:iCs/>
        </w:rPr>
        <w:t>Potwierdzasz, że działasz jako firma (nie jako pracownik) i że masz wiedzę i doświadczenie w obszarze, w którym będziesz świadczyć usługi. To Twój zawodowy profil.”</w:t>
      </w:r>
    </w:p>
    <w:p w14:paraId="12869482" w14:textId="77777777" w:rsidR="00A13D5C" w:rsidRDefault="00A13D5C" w:rsidP="00780F74">
      <w:pPr>
        <w:jc w:val="center"/>
      </w:pPr>
    </w:p>
    <w:p w14:paraId="47AEB637" w14:textId="7813C7AF" w:rsidR="00194538" w:rsidRDefault="00780F74" w:rsidP="00194538">
      <w:pPr>
        <w:jc w:val="center"/>
        <w:rPr>
          <w:b/>
          <w:bCs/>
        </w:rPr>
      </w:pPr>
      <w:r w:rsidRPr="00780F74">
        <w:rPr>
          <w:b/>
          <w:bCs/>
        </w:rPr>
        <w:t>§ 2 – Definicje</w:t>
      </w:r>
    </w:p>
    <w:p w14:paraId="5F609449" w14:textId="3CC5D08C" w:rsidR="00194538" w:rsidRPr="00194538" w:rsidRDefault="00194538" w:rsidP="00194538">
      <w:pPr>
        <w:rPr>
          <w:b/>
          <w:bCs/>
        </w:rPr>
      </w:pPr>
      <w:r w:rsidRPr="00194538">
        <w:rPr>
          <w:b/>
          <w:bCs/>
        </w:rPr>
        <w:t>Ten paragraf porządkuje słownictwo używane dalej w umowie:</w:t>
      </w:r>
    </w:p>
    <w:p w14:paraId="17828935" w14:textId="78B41BBC" w:rsidR="00194538" w:rsidRPr="00194538" w:rsidRDefault="00194538" w:rsidP="00194538">
      <w:pPr>
        <w:rPr>
          <w:b/>
          <w:bCs/>
        </w:rPr>
      </w:pPr>
      <w:r w:rsidRPr="00194538">
        <w:rPr>
          <w:b/>
          <w:bCs/>
        </w:rPr>
        <w:t xml:space="preserve">„Usługi” – </w:t>
      </w:r>
      <w:r w:rsidRPr="00194538">
        <w:t>to całość prac wykonywanych przez Partnera na rzecz B2BNET (zgodnie z załącznikiem 3).</w:t>
      </w:r>
    </w:p>
    <w:p w14:paraId="1023FFC5" w14:textId="47875F9E" w:rsidR="00194538" w:rsidRPr="00194538" w:rsidRDefault="00194538" w:rsidP="00194538">
      <w:pPr>
        <w:rPr>
          <w:b/>
          <w:bCs/>
        </w:rPr>
      </w:pPr>
      <w:r w:rsidRPr="00194538">
        <w:rPr>
          <w:b/>
          <w:bCs/>
        </w:rPr>
        <w:t xml:space="preserve">„Klient Projektu” – </w:t>
      </w:r>
      <w:r w:rsidRPr="00194538">
        <w:t>to końcowy odbiorca usług (firma, u której Partner pracuje).</w:t>
      </w:r>
    </w:p>
    <w:p w14:paraId="3E924178" w14:textId="1E514763" w:rsidR="00194538" w:rsidRPr="00194538" w:rsidRDefault="00194538" w:rsidP="00194538">
      <w:pPr>
        <w:rPr>
          <w:b/>
          <w:bCs/>
        </w:rPr>
      </w:pPr>
      <w:r w:rsidRPr="00194538">
        <w:rPr>
          <w:b/>
          <w:bCs/>
        </w:rPr>
        <w:t xml:space="preserve">„Segment Rynku” </w:t>
      </w:r>
      <w:r w:rsidRPr="00194538">
        <w:t>– lista obszarów działalności IT, które obejmuje współpraca (np. DevOps, AI, QA itd.).</w:t>
      </w:r>
    </w:p>
    <w:p w14:paraId="0BE678A8" w14:textId="77777777" w:rsidR="00194538" w:rsidRPr="00194538" w:rsidRDefault="00194538" w:rsidP="00194538">
      <w:pPr>
        <w:rPr>
          <w:b/>
          <w:bCs/>
          <w:u w:val="single"/>
        </w:rPr>
      </w:pPr>
      <w:r w:rsidRPr="00194538">
        <w:rPr>
          <w:b/>
          <w:bCs/>
          <w:u w:val="single"/>
        </w:rPr>
        <w:t>Dlaczego to ważne?</w:t>
      </w:r>
    </w:p>
    <w:p w14:paraId="2487EB68" w14:textId="23AF7344" w:rsidR="00194538" w:rsidRDefault="00194538" w:rsidP="00194538">
      <w:r w:rsidRPr="00194538">
        <w:t>Te definicje będą powtarzać się w dalszych paragrafach (np. przy zakazie konkurencji, prawach autorskich itp.). Ich precyzja ma znaczenie dla wykładni umowy (art. 65 KC).</w:t>
      </w:r>
    </w:p>
    <w:p w14:paraId="5CCC73D4" w14:textId="77777777" w:rsidR="00495C6F" w:rsidRDefault="00495C6F" w:rsidP="00194538"/>
    <w:p w14:paraId="38A841AA" w14:textId="77777777" w:rsidR="00495C6F" w:rsidRDefault="00495C6F" w:rsidP="00194538"/>
    <w:p w14:paraId="187EAC86" w14:textId="77777777" w:rsidR="00414080" w:rsidRDefault="00414080" w:rsidP="00194538"/>
    <w:p w14:paraId="686D0094" w14:textId="0549AFBD" w:rsidR="00414080" w:rsidRDefault="00414080" w:rsidP="00414080">
      <w:pPr>
        <w:jc w:val="center"/>
        <w:rPr>
          <w:b/>
          <w:bCs/>
        </w:rPr>
      </w:pPr>
      <w:r w:rsidRPr="00414080">
        <w:rPr>
          <w:b/>
          <w:bCs/>
        </w:rPr>
        <w:lastRenderedPageBreak/>
        <w:t>§ 3 – Przedmiot Umowy</w:t>
      </w:r>
    </w:p>
    <w:p w14:paraId="0AC9D0CB" w14:textId="77777777" w:rsidR="00F42F6F" w:rsidRPr="00F42F6F" w:rsidRDefault="00F42F6F" w:rsidP="00F42F6F">
      <w:pPr>
        <w:rPr>
          <w:b/>
          <w:bCs/>
        </w:rPr>
      </w:pPr>
      <w:r w:rsidRPr="00F42F6F">
        <w:rPr>
          <w:b/>
          <w:bCs/>
        </w:rPr>
        <w:t>Co to oznacza w praktyce?</w:t>
      </w:r>
    </w:p>
    <w:p w14:paraId="2598471B" w14:textId="4F775A08" w:rsidR="00F42F6F" w:rsidRPr="0040602E" w:rsidRDefault="00D25E4D" w:rsidP="00F42F6F">
      <w:r>
        <w:t xml:space="preserve">▪ </w:t>
      </w:r>
      <w:r w:rsidR="00F42F6F" w:rsidRPr="0040602E">
        <w:t>B2BNET zleca Partnerowi wykonywanie usług IT dla wskazanego Klienta (zał. 3).</w:t>
      </w:r>
    </w:p>
    <w:p w14:paraId="5DEC8D34" w14:textId="2DEB6EC8" w:rsidR="00F42F6F" w:rsidRPr="0040602E" w:rsidRDefault="00D25E4D" w:rsidP="00F42F6F">
      <w:r>
        <w:t xml:space="preserve">▪ </w:t>
      </w:r>
      <w:r w:rsidR="00F42F6F" w:rsidRPr="0040602E">
        <w:t>Zakres i klient mogą się zmieniać, ale wymaga to aneksu lub nowego zlecenia.</w:t>
      </w:r>
    </w:p>
    <w:p w14:paraId="1CD626EE" w14:textId="45903A4F" w:rsidR="00F42F6F" w:rsidRPr="0040602E" w:rsidRDefault="00D25E4D" w:rsidP="00F42F6F">
      <w:r>
        <w:t xml:space="preserve">▪ </w:t>
      </w:r>
      <w:r w:rsidR="00F42F6F" w:rsidRPr="0040602E">
        <w:t>Partner zobowiązuje się do profesjonalnego działania zgodnie z praktykami IT.</w:t>
      </w:r>
    </w:p>
    <w:p w14:paraId="5EA02EEF" w14:textId="77777777" w:rsidR="00F42F6F" w:rsidRPr="00F42F6F" w:rsidRDefault="00F42F6F" w:rsidP="00F42F6F">
      <w:pPr>
        <w:rPr>
          <w:b/>
          <w:bCs/>
        </w:rPr>
      </w:pPr>
    </w:p>
    <w:p w14:paraId="1517C7F1" w14:textId="42ADBB6E" w:rsidR="00F42F6F" w:rsidRPr="00506A05" w:rsidRDefault="00F42F6F" w:rsidP="00F42F6F">
      <w:r w:rsidRPr="00506A05">
        <w:t>Podstawa prawna: art. 750 i 734 KC (umowa o świadczenie usług jako umowa nienazwana, z elementami zlecenia).</w:t>
      </w:r>
    </w:p>
    <w:p w14:paraId="2C5557A0" w14:textId="2CD46A19" w:rsidR="00414080" w:rsidRDefault="00F42F6F" w:rsidP="00F42F6F">
      <w:pPr>
        <w:rPr>
          <w:i/>
          <w:iCs/>
        </w:rPr>
      </w:pPr>
      <w:r w:rsidRPr="000A631B">
        <w:rPr>
          <w:b/>
          <w:bCs/>
          <w:highlight w:val="yellow"/>
        </w:rPr>
        <w:t>Jak wytłumaczyć:</w:t>
      </w:r>
      <w:r w:rsidR="000A631B">
        <w:rPr>
          <w:b/>
          <w:bCs/>
        </w:rPr>
        <w:t xml:space="preserve"> </w:t>
      </w:r>
      <w:r w:rsidRPr="000A631B">
        <w:rPr>
          <w:i/>
          <w:iCs/>
        </w:rPr>
        <w:t>„Twoim zleceniodawcą formalnie jest B2BNET, ale faktycznie pracujesz dla wskazanego klienta. Zakres i klient mogą się zmienić, ale musi być do tego podpisany dokument.”</w:t>
      </w:r>
    </w:p>
    <w:p w14:paraId="51570597" w14:textId="77777777" w:rsidR="00287D41" w:rsidRDefault="00287D41" w:rsidP="00F42F6F">
      <w:pPr>
        <w:rPr>
          <w:i/>
          <w:iCs/>
        </w:rPr>
      </w:pPr>
    </w:p>
    <w:p w14:paraId="11F41FCC" w14:textId="54EEAB9D" w:rsidR="00287D41" w:rsidRDefault="00287D41" w:rsidP="00287D41">
      <w:pPr>
        <w:jc w:val="center"/>
        <w:rPr>
          <w:b/>
          <w:bCs/>
        </w:rPr>
      </w:pPr>
      <w:r w:rsidRPr="00287D41">
        <w:rPr>
          <w:b/>
          <w:bCs/>
        </w:rPr>
        <w:t>§ 4 – Ogólne zasady współpracy</w:t>
      </w:r>
    </w:p>
    <w:p w14:paraId="6426FD86" w14:textId="0F878E99" w:rsidR="00827F0C" w:rsidRPr="00495C6F" w:rsidRDefault="00B9099B" w:rsidP="00894FD6">
      <w:pPr>
        <w:pStyle w:val="Nagwek3"/>
        <w:rPr>
          <w:rFonts w:eastAsia="Times New Roman" w:cs="Times New Roman"/>
          <w:b/>
          <w:bCs/>
          <w:color w:val="auto"/>
          <w:kern w:val="0"/>
          <w:sz w:val="22"/>
          <w:szCs w:val="22"/>
          <w:lang w:eastAsia="pl-PL"/>
          <w14:ligatures w14:val="none"/>
        </w:rPr>
      </w:pPr>
      <w:r w:rsidRPr="00FF701F">
        <w:rPr>
          <w:color w:val="3A7C22" w:themeColor="accent6" w:themeShade="BF"/>
          <w:sz w:val="22"/>
          <w:szCs w:val="22"/>
          <w:u w:val="single"/>
        </w:rPr>
        <w:t xml:space="preserve"> </w:t>
      </w:r>
      <w:r w:rsidR="00827F0C" w:rsidRPr="00495C6F">
        <w:rPr>
          <w:rFonts w:eastAsia="Times New Roman" w:cs="Times New Roman"/>
          <w:b/>
          <w:bCs/>
          <w:color w:val="auto"/>
          <w:kern w:val="0"/>
          <w:sz w:val="22"/>
          <w:szCs w:val="22"/>
          <w:u w:val="single"/>
          <w:lang w:eastAsia="pl-PL"/>
          <w14:ligatures w14:val="none"/>
        </w:rPr>
        <w:t>Ust. 1 – Miejsce świadczenia usług</w:t>
      </w:r>
      <w:r w:rsidR="00894FD6" w:rsidRPr="00495C6F">
        <w:rPr>
          <w:rFonts w:eastAsia="Times New Roman" w:cs="Times New Roman"/>
          <w:b/>
          <w:bCs/>
          <w:color w:val="auto"/>
          <w:kern w:val="0"/>
          <w:sz w:val="22"/>
          <w:szCs w:val="22"/>
          <w:lang w:eastAsia="pl-PL"/>
          <w14:ligatures w14:val="none"/>
        </w:rPr>
        <w:t xml:space="preserve"> </w:t>
      </w:r>
      <w:r w:rsidR="00827F0C" w:rsidRPr="00495C6F">
        <w:rPr>
          <w:rFonts w:eastAsia="Times New Roman" w:cs="Times New Roman"/>
          <w:color w:val="auto"/>
          <w:kern w:val="0"/>
          <w:sz w:val="22"/>
          <w:szCs w:val="22"/>
          <w:lang w:eastAsia="pl-PL"/>
          <w14:ligatures w14:val="none"/>
        </w:rPr>
        <w:t xml:space="preserve">Partner zachowuje swobodę w doborze miejsca świadczenia Usług. </w:t>
      </w:r>
      <w:r w:rsidR="00827F0C" w:rsidRPr="00495C6F">
        <w:rPr>
          <w:rFonts w:eastAsia="Times New Roman" w:cs="Times New Roman"/>
          <w:i/>
          <w:iCs/>
          <w:color w:val="auto"/>
          <w:kern w:val="0"/>
          <w:sz w:val="22"/>
          <w:szCs w:val="22"/>
          <w:u w:val="single"/>
          <w:lang w:eastAsia="pl-PL"/>
          <w14:ligatures w14:val="none"/>
        </w:rPr>
        <w:t>Jeżeli projekt tego wymaga – Partner zobowiązuje się świadczyć usługi w konkretnym miejscu.</w:t>
      </w:r>
    </w:p>
    <w:p w14:paraId="09DC379B" w14:textId="3F109DBD" w:rsidR="00827F0C" w:rsidRPr="00495C6F" w:rsidRDefault="00827F0C" w:rsidP="00626301">
      <w:pPr>
        <w:spacing w:before="100" w:beforeAutospacing="1" w:after="100" w:afterAutospacing="1" w:line="240" w:lineRule="auto"/>
        <w:rPr>
          <w:rFonts w:eastAsia="Times New Roman" w:cs="Times New Roman"/>
          <w:kern w:val="0"/>
          <w:lang w:eastAsia="pl-PL"/>
          <w14:ligatures w14:val="none"/>
        </w:rPr>
      </w:pPr>
      <w:r w:rsidRPr="00495C6F">
        <w:rPr>
          <w:rFonts w:eastAsia="Times New Roman" w:cs="Times New Roman"/>
          <w:b/>
          <w:bCs/>
          <w:kern w:val="0"/>
          <w:highlight w:val="yellow"/>
          <w:lang w:eastAsia="pl-PL"/>
          <w14:ligatures w14:val="none"/>
        </w:rPr>
        <w:t>Wyjaśnienie:</w:t>
      </w:r>
      <w:r w:rsidRPr="00495C6F">
        <w:rPr>
          <w:rFonts w:eastAsia="Times New Roman" w:cs="Times New Roman"/>
          <w:kern w:val="0"/>
          <w:lang w:eastAsia="pl-PL"/>
          <w14:ligatures w14:val="none"/>
        </w:rPr>
        <w:br/>
        <w:t xml:space="preserve">Partner pracuje jako niezależny wykonawca (B2B), więc ma prawo samodzielnie decydować, skąd świadczy usługi (zdalnie, biuro itp.). </w:t>
      </w:r>
      <w:r w:rsidRPr="00495C6F">
        <w:rPr>
          <w:rFonts w:eastAsia="Times New Roman" w:cs="Times New Roman"/>
          <w:i/>
          <w:iCs/>
          <w:kern w:val="0"/>
          <w:u w:val="single"/>
          <w:lang w:eastAsia="pl-PL"/>
          <w14:ligatures w14:val="none"/>
        </w:rPr>
        <w:t>Wyjątkiem są sytuacje, gdy projekt lub klient wymaga fizycznej obecności – wówczas Partner musi się dostosować</w:t>
      </w:r>
      <w:r w:rsidRPr="00495C6F">
        <w:rPr>
          <w:rFonts w:eastAsia="Times New Roman" w:cs="Times New Roman"/>
          <w:kern w:val="0"/>
          <w:u w:val="single"/>
          <w:lang w:eastAsia="pl-PL"/>
          <w14:ligatures w14:val="none"/>
        </w:rPr>
        <w:t>.</w:t>
      </w:r>
    </w:p>
    <w:p w14:paraId="266CC9C4" w14:textId="315E40F8" w:rsidR="00827F0C" w:rsidRPr="00827F0C" w:rsidRDefault="00827F0C" w:rsidP="00F1643D">
      <w:pPr>
        <w:spacing w:before="100" w:beforeAutospacing="1" w:after="100" w:afterAutospacing="1" w:line="240" w:lineRule="auto"/>
        <w:outlineLvl w:val="2"/>
        <w:rPr>
          <w:rFonts w:eastAsia="Times New Roman" w:cs="Times New Roman"/>
          <w:b/>
          <w:bCs/>
          <w:kern w:val="0"/>
          <w:lang w:eastAsia="pl-PL"/>
          <w14:ligatures w14:val="none"/>
        </w:rPr>
      </w:pPr>
      <w:r w:rsidRPr="00495C6F">
        <w:rPr>
          <w:rFonts w:eastAsia="Times New Roman" w:cs="Times New Roman"/>
          <w:b/>
          <w:bCs/>
          <w:kern w:val="0"/>
          <w:u w:val="single"/>
          <w:lang w:eastAsia="pl-PL"/>
          <w14:ligatures w14:val="none"/>
        </w:rPr>
        <w:t>Ust. 2 – Przestrzeganie przepisów w miejscu pracy</w:t>
      </w:r>
      <w:r w:rsidR="00F1643D" w:rsidRPr="00495C6F">
        <w:rPr>
          <w:rFonts w:eastAsia="Times New Roman" w:cs="Times New Roman"/>
          <w:b/>
          <w:bCs/>
          <w:kern w:val="0"/>
          <w:lang w:eastAsia="pl-PL"/>
          <w14:ligatures w14:val="none"/>
        </w:rPr>
        <w:t xml:space="preserve"> </w:t>
      </w:r>
      <w:r w:rsidRPr="00495C6F">
        <w:rPr>
          <w:rFonts w:eastAsia="Times New Roman" w:cs="Times New Roman"/>
          <w:kern w:val="0"/>
          <w:lang w:eastAsia="pl-PL"/>
          <w14:ligatures w14:val="none"/>
        </w:rPr>
        <w:t xml:space="preserve">Partner zobowiązuje </w:t>
      </w:r>
      <w:r w:rsidRPr="00827F0C">
        <w:rPr>
          <w:rFonts w:eastAsia="Times New Roman" w:cs="Times New Roman"/>
          <w:kern w:val="0"/>
          <w:lang w:eastAsia="pl-PL"/>
          <w14:ligatures w14:val="none"/>
        </w:rPr>
        <w:t>się do przestrzegania przepisów BHP, ppoż. oraz procedur ochrony informacji w siedzibie B2BNET lub Klienta.</w:t>
      </w:r>
    </w:p>
    <w:p w14:paraId="03492D18" w14:textId="11420D48" w:rsidR="00827F0C" w:rsidRPr="00827F0C" w:rsidRDefault="00827F0C" w:rsidP="004F6F25">
      <w:pPr>
        <w:spacing w:before="100" w:beforeAutospacing="1" w:after="100" w:afterAutospacing="1" w:line="240" w:lineRule="auto"/>
        <w:rPr>
          <w:rFonts w:eastAsia="Times New Roman" w:cs="Times New Roman"/>
          <w:kern w:val="0"/>
          <w:lang w:eastAsia="pl-PL"/>
          <w14:ligatures w14:val="none"/>
        </w:rPr>
      </w:pPr>
      <w:r w:rsidRPr="00827F0C">
        <w:rPr>
          <w:rFonts w:eastAsia="Times New Roman" w:cs="Times New Roman"/>
          <w:b/>
          <w:bCs/>
          <w:kern w:val="0"/>
          <w:highlight w:val="yellow"/>
          <w:lang w:eastAsia="pl-PL"/>
          <w14:ligatures w14:val="none"/>
        </w:rPr>
        <w:t>Wyjaśnienie:</w:t>
      </w:r>
      <w:r w:rsidRPr="00827F0C">
        <w:rPr>
          <w:rFonts w:eastAsia="Times New Roman" w:cs="Times New Roman"/>
          <w:kern w:val="0"/>
          <w:lang w:eastAsia="pl-PL"/>
          <w14:ligatures w14:val="none"/>
        </w:rPr>
        <w:br/>
        <w:t>Pracując fizycznie u klienta lub w siedzibie B2BNET, Partner musi przestrzegać lokalnych regulaminów – dla bezpieczeństwa swojego, mienia oraz danych.</w:t>
      </w:r>
    </w:p>
    <w:p w14:paraId="064BFF7E" w14:textId="5A42C9C0" w:rsidR="00827F0C" w:rsidRPr="00827F0C" w:rsidRDefault="004F6F25" w:rsidP="004F6F25">
      <w:pPr>
        <w:spacing w:before="100" w:beforeAutospacing="1" w:after="100" w:afterAutospacing="1" w:line="240" w:lineRule="auto"/>
        <w:outlineLvl w:val="2"/>
        <w:rPr>
          <w:rFonts w:eastAsia="Times New Roman" w:cs="Times New Roman"/>
          <w:b/>
          <w:bCs/>
          <w:kern w:val="0"/>
          <w:u w:val="single"/>
          <w:lang w:eastAsia="pl-PL"/>
          <w14:ligatures w14:val="none"/>
        </w:rPr>
      </w:pPr>
      <w:r w:rsidRPr="004F6F25">
        <w:rPr>
          <w:rFonts w:eastAsia="Times New Roman" w:cs="Times New Roman"/>
          <w:b/>
          <w:bCs/>
          <w:kern w:val="0"/>
          <w:u w:val="single"/>
          <w:lang w:eastAsia="pl-PL"/>
          <w14:ligatures w14:val="none"/>
        </w:rPr>
        <w:t>U</w:t>
      </w:r>
      <w:r w:rsidR="00827F0C" w:rsidRPr="00827F0C">
        <w:rPr>
          <w:rFonts w:eastAsia="Times New Roman" w:cs="Times New Roman"/>
          <w:b/>
          <w:bCs/>
          <w:kern w:val="0"/>
          <w:u w:val="single"/>
          <w:lang w:eastAsia="pl-PL"/>
          <w14:ligatures w14:val="none"/>
        </w:rPr>
        <w:t>st. 3 – Brak uprawnień do działania w imieniu B2BNET</w:t>
      </w:r>
      <w:r>
        <w:rPr>
          <w:rFonts w:eastAsia="Times New Roman" w:cs="Times New Roman"/>
          <w:b/>
          <w:bCs/>
          <w:kern w:val="0"/>
          <w:u w:val="single"/>
          <w:lang w:eastAsia="pl-PL"/>
          <w14:ligatures w14:val="none"/>
        </w:rPr>
        <w:t xml:space="preserve">  </w:t>
      </w:r>
      <w:r w:rsidR="00827F0C" w:rsidRPr="00827F0C">
        <w:rPr>
          <w:rFonts w:eastAsia="Times New Roman" w:cs="Times New Roman"/>
          <w:kern w:val="0"/>
          <w:lang w:eastAsia="pl-PL"/>
          <w14:ligatures w14:val="none"/>
        </w:rPr>
        <w:t>Partner nie jest uprawniony do składania oświadczeń woli w imieniu B2BNET ani do podpisywania umów z Klientami.</w:t>
      </w:r>
    </w:p>
    <w:p w14:paraId="7FE379C5" w14:textId="77777777" w:rsidR="002778D0" w:rsidRDefault="00827F0C" w:rsidP="002778D0">
      <w:pPr>
        <w:spacing w:before="100" w:beforeAutospacing="1" w:after="100" w:afterAutospacing="1" w:line="240" w:lineRule="auto"/>
        <w:rPr>
          <w:rFonts w:eastAsia="Times New Roman" w:cs="Times New Roman"/>
          <w:kern w:val="0"/>
          <w:lang w:eastAsia="pl-PL"/>
          <w14:ligatures w14:val="none"/>
        </w:rPr>
      </w:pPr>
      <w:r w:rsidRPr="00827F0C">
        <w:rPr>
          <w:rFonts w:eastAsia="Times New Roman" w:cs="Times New Roman"/>
          <w:b/>
          <w:bCs/>
          <w:kern w:val="0"/>
          <w:highlight w:val="yellow"/>
          <w:lang w:eastAsia="pl-PL"/>
          <w14:ligatures w14:val="none"/>
        </w:rPr>
        <w:t>Wyjaśnienie:</w:t>
      </w:r>
      <w:r w:rsidRPr="00827F0C">
        <w:rPr>
          <w:rFonts w:eastAsia="Times New Roman" w:cs="Times New Roman"/>
          <w:kern w:val="0"/>
          <w:lang w:eastAsia="pl-PL"/>
          <w14:ligatures w14:val="none"/>
        </w:rPr>
        <w:br/>
        <w:t>Partner działa jako podwykonawca. Nie może zawierać żadnych umów ani uzgadniać warunków współpracy z Klientem – nie reprezentuje B2BNET.</w:t>
      </w:r>
    </w:p>
    <w:p w14:paraId="56E00BAC" w14:textId="1F0741EA" w:rsidR="00827F0C" w:rsidRPr="00827F0C" w:rsidRDefault="00827F0C" w:rsidP="00827F0C">
      <w:pPr>
        <w:spacing w:before="100" w:beforeAutospacing="1" w:after="100" w:afterAutospacing="1" w:line="240" w:lineRule="auto"/>
        <w:rPr>
          <w:rFonts w:eastAsia="Times New Roman" w:cs="Times New Roman"/>
          <w:kern w:val="0"/>
          <w:u w:val="single"/>
          <w:lang w:eastAsia="pl-PL"/>
          <w14:ligatures w14:val="none"/>
        </w:rPr>
      </w:pPr>
      <w:r w:rsidRPr="00827F0C">
        <w:rPr>
          <w:rFonts w:eastAsia="Times New Roman" w:cs="Times New Roman"/>
          <w:b/>
          <w:bCs/>
          <w:kern w:val="0"/>
          <w:u w:val="single"/>
          <w:lang w:eastAsia="pl-PL"/>
          <w14:ligatures w14:val="none"/>
        </w:rPr>
        <w:t>Ust. 4 – Odpowiedzialność za wykonanie usług i własne zasoby</w:t>
      </w:r>
      <w:r w:rsidR="00A041B7">
        <w:rPr>
          <w:rFonts w:eastAsia="Times New Roman" w:cs="Times New Roman"/>
          <w:kern w:val="0"/>
          <w:u w:val="single"/>
          <w:lang w:eastAsia="pl-PL"/>
          <w14:ligatures w14:val="none"/>
        </w:rPr>
        <w:t xml:space="preserve">  </w:t>
      </w:r>
      <w:r w:rsidRPr="00827F0C">
        <w:rPr>
          <w:rFonts w:eastAsia="Times New Roman" w:cs="Times New Roman"/>
          <w:kern w:val="0"/>
          <w:lang w:eastAsia="pl-PL"/>
          <w14:ligatures w14:val="none"/>
        </w:rPr>
        <w:t>Partner ponosi odpowiedzialność za sposób wykonania Usług oraz samodzielnie zapewnia potrzebne narzędzia (np. komputer, oprogramowanie).</w:t>
      </w:r>
    </w:p>
    <w:p w14:paraId="6C2CB7E6" w14:textId="7DCD1EB0" w:rsidR="00827F0C" w:rsidRPr="00827F0C" w:rsidRDefault="00827F0C" w:rsidP="00827F0C">
      <w:pPr>
        <w:spacing w:before="100" w:beforeAutospacing="1" w:after="100" w:afterAutospacing="1" w:line="240" w:lineRule="auto"/>
        <w:rPr>
          <w:rFonts w:eastAsia="Times New Roman" w:cs="Times New Roman"/>
          <w:kern w:val="0"/>
          <w:u w:val="single"/>
          <w:lang w:eastAsia="pl-PL"/>
          <w14:ligatures w14:val="none"/>
        </w:rPr>
      </w:pPr>
      <w:r w:rsidRPr="00827F0C">
        <w:rPr>
          <w:rFonts w:eastAsia="Times New Roman" w:cs="Times New Roman"/>
          <w:b/>
          <w:bCs/>
          <w:kern w:val="0"/>
          <w:highlight w:val="yellow"/>
          <w:lang w:eastAsia="pl-PL"/>
          <w14:ligatures w14:val="none"/>
        </w:rPr>
        <w:t>Wyjaśnienie:</w:t>
      </w:r>
      <w:r w:rsidRPr="00827F0C">
        <w:rPr>
          <w:rFonts w:eastAsia="Times New Roman" w:cs="Times New Roman"/>
          <w:kern w:val="0"/>
          <w:lang w:eastAsia="pl-PL"/>
          <w14:ligatures w14:val="none"/>
        </w:rPr>
        <w:br/>
        <w:t xml:space="preserve">Jako przedsiębiorca, Partner ponosi pełną odpowiedzialność za efekty swojej pracy oraz jej organizację. Pracuje na własnym sprzęcie </w:t>
      </w:r>
      <w:r w:rsidRPr="00827F0C">
        <w:rPr>
          <w:rFonts w:eastAsia="Times New Roman" w:cs="Times New Roman"/>
          <w:kern w:val="0"/>
          <w:u w:val="single"/>
          <w:lang w:eastAsia="pl-PL"/>
          <w14:ligatures w14:val="none"/>
        </w:rPr>
        <w:t>– chyba że klient wymaga użycia sprzętu firmowego (np. z uwagi na bezpieczeństwo IT).</w:t>
      </w:r>
    </w:p>
    <w:p w14:paraId="1B5D8B6D" w14:textId="79D179EF" w:rsidR="00827F0C" w:rsidRPr="00827F0C" w:rsidRDefault="00827F0C" w:rsidP="00E713DB">
      <w:pPr>
        <w:spacing w:before="100" w:beforeAutospacing="1" w:after="100" w:afterAutospacing="1" w:line="240" w:lineRule="auto"/>
        <w:outlineLvl w:val="2"/>
        <w:rPr>
          <w:rFonts w:eastAsia="Times New Roman" w:cs="Times New Roman"/>
          <w:b/>
          <w:bCs/>
          <w:kern w:val="0"/>
          <w:u w:val="single"/>
          <w:lang w:eastAsia="pl-PL"/>
          <w14:ligatures w14:val="none"/>
        </w:rPr>
      </w:pPr>
      <w:r w:rsidRPr="00827F0C">
        <w:rPr>
          <w:rFonts w:eastAsia="Times New Roman" w:cs="Times New Roman"/>
          <w:b/>
          <w:bCs/>
          <w:kern w:val="0"/>
          <w:u w:val="single"/>
          <w:lang w:eastAsia="pl-PL"/>
          <w14:ligatures w14:val="none"/>
        </w:rPr>
        <w:lastRenderedPageBreak/>
        <w:t>Ust. 5 – Sprzęt przekazany przez Klienta lub B2BNET</w:t>
      </w:r>
      <w:r w:rsidR="00E713DB">
        <w:rPr>
          <w:rFonts w:eastAsia="Times New Roman" w:cs="Times New Roman"/>
          <w:b/>
          <w:bCs/>
          <w:kern w:val="0"/>
          <w:u w:val="single"/>
          <w:lang w:eastAsia="pl-PL"/>
          <w14:ligatures w14:val="none"/>
        </w:rPr>
        <w:t xml:space="preserve">  </w:t>
      </w:r>
      <w:r w:rsidRPr="00827F0C">
        <w:rPr>
          <w:rFonts w:eastAsia="Times New Roman" w:cs="Times New Roman"/>
          <w:kern w:val="0"/>
          <w:lang w:eastAsia="pl-PL"/>
          <w14:ligatures w14:val="none"/>
        </w:rPr>
        <w:t>Sprzęt przekazany Partnerowi wymaga protokołu i podlega odpowiedzialności materialnej od momentu odbioru.</w:t>
      </w:r>
    </w:p>
    <w:p w14:paraId="6EBA824D" w14:textId="7DB821BF" w:rsidR="00827F0C" w:rsidRPr="00827F0C" w:rsidRDefault="00827F0C" w:rsidP="00827F0C">
      <w:pPr>
        <w:spacing w:before="100" w:beforeAutospacing="1" w:after="100" w:afterAutospacing="1" w:line="240" w:lineRule="auto"/>
        <w:rPr>
          <w:rFonts w:eastAsia="Times New Roman" w:cs="Times New Roman"/>
          <w:kern w:val="0"/>
          <w:lang w:eastAsia="pl-PL"/>
          <w14:ligatures w14:val="none"/>
        </w:rPr>
      </w:pPr>
      <w:r w:rsidRPr="00827F0C">
        <w:rPr>
          <w:rFonts w:eastAsia="Times New Roman" w:cs="Times New Roman"/>
          <w:b/>
          <w:bCs/>
          <w:kern w:val="0"/>
          <w:highlight w:val="yellow"/>
          <w:lang w:eastAsia="pl-PL"/>
          <w14:ligatures w14:val="none"/>
        </w:rPr>
        <w:t>Wyjaśnienie:</w:t>
      </w:r>
      <w:r w:rsidRPr="00827F0C">
        <w:rPr>
          <w:rFonts w:eastAsia="Times New Roman" w:cs="Times New Roman"/>
          <w:kern w:val="0"/>
          <w:lang w:eastAsia="pl-PL"/>
          <w14:ligatures w14:val="none"/>
        </w:rPr>
        <w:br/>
        <w:t>Jeśli Partner otrzymuje sprzęt firmowy (np. laptop klienta), musi podpisać protokół i ponosi odpowiedzialność za jego stan – aż do jego zwrotu.</w:t>
      </w:r>
    </w:p>
    <w:p w14:paraId="5722ADB0" w14:textId="3B4DD1DC" w:rsidR="00827F0C" w:rsidRPr="00827F0C" w:rsidRDefault="00827F0C" w:rsidP="00D025C7">
      <w:pPr>
        <w:spacing w:before="100" w:beforeAutospacing="1" w:after="100" w:afterAutospacing="1" w:line="240" w:lineRule="auto"/>
        <w:outlineLvl w:val="2"/>
        <w:rPr>
          <w:rFonts w:eastAsia="Times New Roman" w:cs="Times New Roman"/>
          <w:b/>
          <w:bCs/>
          <w:kern w:val="0"/>
          <w:u w:val="single"/>
          <w:lang w:eastAsia="pl-PL"/>
          <w14:ligatures w14:val="none"/>
        </w:rPr>
      </w:pPr>
      <w:r w:rsidRPr="00827F0C">
        <w:rPr>
          <w:rFonts w:eastAsia="Times New Roman" w:cs="Times New Roman"/>
          <w:b/>
          <w:bCs/>
          <w:kern w:val="0"/>
          <w:u w:val="single"/>
          <w:lang w:eastAsia="pl-PL"/>
          <w14:ligatures w14:val="none"/>
        </w:rPr>
        <w:t>Ust. 6 – Zwrot sprzętu</w:t>
      </w:r>
      <w:r w:rsidR="00D025C7">
        <w:rPr>
          <w:rFonts w:eastAsia="Times New Roman" w:cs="Times New Roman"/>
          <w:b/>
          <w:bCs/>
          <w:kern w:val="0"/>
          <w:u w:val="single"/>
          <w:lang w:eastAsia="pl-PL"/>
          <w14:ligatures w14:val="none"/>
        </w:rPr>
        <w:t xml:space="preserve">  </w:t>
      </w:r>
      <w:r w:rsidRPr="00827F0C">
        <w:rPr>
          <w:rFonts w:eastAsia="Times New Roman" w:cs="Times New Roman"/>
          <w:kern w:val="0"/>
          <w:lang w:eastAsia="pl-PL"/>
          <w14:ligatures w14:val="none"/>
        </w:rPr>
        <w:t>Sprzęt musi być zwrócony w stanie niepogorszonym, osobiście lub kurierem, zgodnie z ustaleniami.</w:t>
      </w:r>
    </w:p>
    <w:p w14:paraId="686E1300" w14:textId="3A85CD26" w:rsidR="00827F0C" w:rsidRPr="00827F0C" w:rsidRDefault="00827F0C" w:rsidP="00827F0C">
      <w:pPr>
        <w:spacing w:before="100" w:beforeAutospacing="1" w:after="100" w:afterAutospacing="1" w:line="240" w:lineRule="auto"/>
        <w:rPr>
          <w:rFonts w:eastAsia="Times New Roman" w:cs="Times New Roman"/>
          <w:kern w:val="0"/>
          <w:lang w:eastAsia="pl-PL"/>
          <w14:ligatures w14:val="none"/>
        </w:rPr>
      </w:pPr>
      <w:r w:rsidRPr="00827F0C">
        <w:rPr>
          <w:rFonts w:eastAsia="Times New Roman" w:cs="Times New Roman"/>
          <w:b/>
          <w:bCs/>
          <w:kern w:val="0"/>
          <w:highlight w:val="yellow"/>
          <w:lang w:eastAsia="pl-PL"/>
          <w14:ligatures w14:val="none"/>
        </w:rPr>
        <w:t>Wyjaśnienie:</w:t>
      </w:r>
      <w:r w:rsidRPr="00827F0C">
        <w:rPr>
          <w:rFonts w:eastAsia="Times New Roman" w:cs="Times New Roman"/>
          <w:kern w:val="0"/>
          <w:lang w:eastAsia="pl-PL"/>
          <w14:ligatures w14:val="none"/>
        </w:rPr>
        <w:br/>
        <w:t>Po zakończeniu współpracy (lub na wezwanie), sprzęt musi zostać zwrócony w stanie umożliwiającym dalsze użycie. Zwrot kurierem jest możliwy na koszt i ryzyko Partnera.</w:t>
      </w:r>
    </w:p>
    <w:p w14:paraId="36E90219" w14:textId="00671578" w:rsidR="00827F0C" w:rsidRPr="00827F0C" w:rsidRDefault="001F0B03" w:rsidP="00827F0C">
      <w:pPr>
        <w:spacing w:before="100" w:beforeAutospacing="1" w:after="100" w:afterAutospacing="1" w:line="240" w:lineRule="auto"/>
        <w:outlineLvl w:val="2"/>
        <w:rPr>
          <w:rFonts w:eastAsia="Times New Roman" w:cs="Times New Roman"/>
          <w:b/>
          <w:bCs/>
          <w:kern w:val="0"/>
          <w:u w:val="single"/>
          <w:lang w:eastAsia="pl-PL"/>
          <w14:ligatures w14:val="none"/>
        </w:rPr>
      </w:pPr>
      <w:r w:rsidRPr="001F0B03">
        <w:rPr>
          <w:rFonts w:eastAsia="Times New Roman" w:cs="Times New Roman"/>
          <w:b/>
          <w:bCs/>
          <w:kern w:val="0"/>
          <w:u w:val="single"/>
          <w:lang w:eastAsia="pl-PL"/>
          <w14:ligatures w14:val="none"/>
        </w:rPr>
        <w:t>U</w:t>
      </w:r>
      <w:r w:rsidR="00827F0C" w:rsidRPr="00827F0C">
        <w:rPr>
          <w:rFonts w:eastAsia="Times New Roman" w:cs="Times New Roman"/>
          <w:b/>
          <w:bCs/>
          <w:kern w:val="0"/>
          <w:u w:val="single"/>
          <w:lang w:eastAsia="pl-PL"/>
          <w14:ligatures w14:val="none"/>
        </w:rPr>
        <w:t>st. 7 – Usługi poza terytorium RP</w:t>
      </w:r>
    </w:p>
    <w:p w14:paraId="24023A46" w14:textId="77777777" w:rsidR="00827F0C" w:rsidRPr="00827F0C" w:rsidRDefault="00827F0C" w:rsidP="00827F0C">
      <w:pPr>
        <w:spacing w:before="100" w:beforeAutospacing="1" w:after="100" w:afterAutospacing="1" w:line="240" w:lineRule="auto"/>
        <w:rPr>
          <w:rFonts w:eastAsia="Times New Roman" w:cs="Times New Roman"/>
          <w:kern w:val="0"/>
          <w:lang w:eastAsia="pl-PL"/>
          <w14:ligatures w14:val="none"/>
        </w:rPr>
      </w:pPr>
      <w:r w:rsidRPr="00827F0C">
        <w:rPr>
          <w:rFonts w:eastAsia="Times New Roman" w:cs="Times New Roman"/>
          <w:kern w:val="0"/>
          <w:lang w:eastAsia="pl-PL"/>
          <w14:ligatures w14:val="none"/>
        </w:rPr>
        <w:t>Świadczenie Usług poza terytorium RP wymaga pisemnej zgody B2BNET lub Klienta.</w:t>
      </w:r>
    </w:p>
    <w:p w14:paraId="06722781" w14:textId="4DC320A3" w:rsidR="00827F0C" w:rsidRPr="00827F0C" w:rsidRDefault="00827F0C" w:rsidP="00D94894">
      <w:pPr>
        <w:spacing w:before="100" w:beforeAutospacing="1" w:after="100" w:afterAutospacing="1" w:line="240" w:lineRule="auto"/>
        <w:rPr>
          <w:rFonts w:eastAsia="Times New Roman" w:cs="Times New Roman"/>
          <w:kern w:val="0"/>
          <w:lang w:eastAsia="pl-PL"/>
          <w14:ligatures w14:val="none"/>
        </w:rPr>
      </w:pPr>
      <w:r w:rsidRPr="00827F0C">
        <w:rPr>
          <w:rFonts w:eastAsia="Times New Roman" w:cs="Times New Roman"/>
          <w:b/>
          <w:bCs/>
          <w:kern w:val="0"/>
          <w:highlight w:val="yellow"/>
          <w:lang w:eastAsia="pl-PL"/>
          <w14:ligatures w14:val="none"/>
        </w:rPr>
        <w:t>Wyjaśnienie:</w:t>
      </w:r>
      <w:r w:rsidRPr="00827F0C">
        <w:rPr>
          <w:rFonts w:eastAsia="Times New Roman" w:cs="Times New Roman"/>
          <w:kern w:val="0"/>
          <w:lang w:eastAsia="pl-PL"/>
          <w14:ligatures w14:val="none"/>
        </w:rPr>
        <w:br/>
        <w:t>Chodzi głównie o bezpieczeństwo danych (np. przetwarzanie poza UE) i warunki licencyjno-prawne. Partner nie może samodzielnie decydować o miejscu świadczenia usług za granicą.</w:t>
      </w:r>
    </w:p>
    <w:p w14:paraId="64622CF8" w14:textId="77777777" w:rsidR="00827F0C" w:rsidRPr="003630A6" w:rsidRDefault="00827F0C" w:rsidP="00827F0C">
      <w:pPr>
        <w:spacing w:before="100" w:beforeAutospacing="1" w:after="100" w:afterAutospacing="1" w:line="240" w:lineRule="auto"/>
        <w:outlineLvl w:val="2"/>
        <w:rPr>
          <w:rFonts w:eastAsia="Times New Roman" w:cs="Times New Roman"/>
          <w:kern w:val="0"/>
          <w:lang w:eastAsia="pl-PL"/>
          <w14:ligatures w14:val="none"/>
        </w:rPr>
      </w:pPr>
      <w:r w:rsidRPr="00827F0C">
        <w:rPr>
          <w:rFonts w:eastAsia="Times New Roman" w:cs="Times New Roman"/>
          <w:b/>
          <w:bCs/>
          <w:kern w:val="0"/>
          <w:lang w:eastAsia="pl-PL"/>
          <w14:ligatures w14:val="none"/>
        </w:rPr>
        <w:t xml:space="preserve">Ust. 8 – </w:t>
      </w:r>
      <w:r w:rsidRPr="003630A6">
        <w:rPr>
          <w:rFonts w:eastAsia="Times New Roman" w:cs="Times New Roman"/>
          <w:kern w:val="0"/>
          <w:lang w:eastAsia="pl-PL"/>
          <w14:ligatures w14:val="none"/>
        </w:rPr>
        <w:t>Obowiązek rozpoczęcia pracy i kara umowna 50.000 zł</w:t>
      </w:r>
    </w:p>
    <w:p w14:paraId="25640D46" w14:textId="77777777" w:rsidR="00827F0C" w:rsidRPr="003630A6" w:rsidRDefault="00827F0C" w:rsidP="00827F0C">
      <w:pPr>
        <w:spacing w:before="100" w:beforeAutospacing="1" w:after="100" w:afterAutospacing="1" w:line="240" w:lineRule="auto"/>
        <w:rPr>
          <w:rFonts w:eastAsia="Times New Roman" w:cs="Times New Roman"/>
          <w:kern w:val="0"/>
          <w:lang w:eastAsia="pl-PL"/>
          <w14:ligatures w14:val="none"/>
        </w:rPr>
      </w:pPr>
      <w:r w:rsidRPr="003630A6">
        <w:rPr>
          <w:rFonts w:eastAsia="Times New Roman" w:cs="Times New Roman"/>
          <w:kern w:val="0"/>
          <w:lang w:eastAsia="pl-PL"/>
          <w14:ligatures w14:val="none"/>
        </w:rPr>
        <w:t>Za niepodjęcie zlecenia w terminie lub jego porzucenie – Partner zapłaci karę 50.000 zł.</w:t>
      </w:r>
    </w:p>
    <w:p w14:paraId="0A5DEE7B" w14:textId="12E311DB" w:rsidR="00827F0C" w:rsidRPr="00827F0C" w:rsidRDefault="00827F0C" w:rsidP="00827F0C">
      <w:pPr>
        <w:spacing w:before="100" w:beforeAutospacing="1" w:after="100" w:afterAutospacing="1" w:line="240" w:lineRule="auto"/>
        <w:rPr>
          <w:rFonts w:eastAsia="Times New Roman" w:cs="Times New Roman"/>
          <w:kern w:val="0"/>
          <w:lang w:eastAsia="pl-PL"/>
          <w14:ligatures w14:val="none"/>
        </w:rPr>
      </w:pPr>
      <w:r w:rsidRPr="005F7023">
        <w:rPr>
          <w:rFonts w:eastAsia="Times New Roman" w:cs="Times New Roman"/>
          <w:b/>
          <w:bCs/>
          <w:kern w:val="0"/>
          <w:highlight w:val="yellow"/>
          <w:lang w:eastAsia="pl-PL"/>
          <w14:ligatures w14:val="none"/>
        </w:rPr>
        <w:t>Wyjaśnienie:</w:t>
      </w:r>
      <w:r w:rsidRPr="00827F0C">
        <w:rPr>
          <w:rFonts w:eastAsia="Times New Roman" w:cs="Times New Roman"/>
          <w:kern w:val="0"/>
          <w:lang w:eastAsia="pl-PL"/>
          <w14:ligatures w14:val="none"/>
        </w:rPr>
        <w:br/>
        <w:t>Zapis chroni interes B2BNET w razie rezygnacji Partnera bez wypowiedzenia lub braku rozpoczęcia pracy. Kara umowna ma charakter represyjny i prewencyjny.</w:t>
      </w:r>
      <w:r w:rsidR="003C4E6A">
        <w:rPr>
          <w:rFonts w:eastAsia="Times New Roman" w:cs="Times New Roman"/>
          <w:kern w:val="0"/>
          <w:lang w:eastAsia="pl-PL"/>
          <w14:ligatures w14:val="none"/>
        </w:rPr>
        <w:t xml:space="preserve"> </w:t>
      </w:r>
      <w:r w:rsidR="003C4E6A" w:rsidRPr="00495C6F">
        <w:rPr>
          <w:rFonts w:eastAsia="Times New Roman" w:cs="Times New Roman"/>
          <w:b/>
          <w:bCs/>
          <w:kern w:val="0"/>
          <w:highlight w:val="yellow"/>
          <w:lang w:eastAsia="pl-PL"/>
          <w14:ligatures w14:val="none"/>
        </w:rPr>
        <w:t>MOŻNA EWENTUALNIE ZMNIEJSZYC DO 25.000 ZŁ.</w:t>
      </w:r>
      <w:r w:rsidR="003C4E6A" w:rsidRPr="003C4E6A">
        <w:rPr>
          <w:rFonts w:eastAsia="Times New Roman" w:cs="Times New Roman"/>
          <w:b/>
          <w:bCs/>
          <w:kern w:val="0"/>
          <w:lang w:eastAsia="pl-PL"/>
          <w14:ligatures w14:val="none"/>
        </w:rPr>
        <w:t xml:space="preserve"> </w:t>
      </w:r>
    </w:p>
    <w:p w14:paraId="2220B75D" w14:textId="77777777" w:rsidR="00827F0C" w:rsidRPr="00827F0C" w:rsidRDefault="000F0D6A" w:rsidP="00827F0C">
      <w:pPr>
        <w:spacing w:after="0" w:line="240" w:lineRule="auto"/>
        <w:rPr>
          <w:rFonts w:eastAsia="Times New Roman" w:cs="Times New Roman"/>
          <w:kern w:val="0"/>
          <w:lang w:eastAsia="pl-PL"/>
          <w14:ligatures w14:val="none"/>
        </w:rPr>
      </w:pPr>
      <w:r w:rsidRPr="000F0D6A">
        <w:rPr>
          <w:rFonts w:eastAsia="Times New Roman" w:cs="Times New Roman"/>
          <w:noProof/>
          <w:kern w:val="0"/>
          <w:lang w:eastAsia="pl-PL"/>
        </w:rPr>
        <w:pict w14:anchorId="516622EC">
          <v:rect id="_x0000_i1028" alt="" style="width:451.3pt;height:.05pt;mso-width-percent:0;mso-height-percent:0;mso-width-percent:0;mso-height-percent:0" o:hralign="center" o:hrstd="t" o:hr="t" fillcolor="#a0a0a0" stroked="f"/>
        </w:pict>
      </w:r>
    </w:p>
    <w:p w14:paraId="5C272980" w14:textId="77777777" w:rsidR="00827F0C" w:rsidRPr="00827F0C" w:rsidRDefault="00827F0C" w:rsidP="00827F0C">
      <w:pPr>
        <w:spacing w:before="100" w:beforeAutospacing="1" w:after="100" w:afterAutospacing="1" w:line="240" w:lineRule="auto"/>
        <w:outlineLvl w:val="2"/>
        <w:rPr>
          <w:rFonts w:eastAsia="Times New Roman" w:cs="Times New Roman"/>
          <w:b/>
          <w:bCs/>
          <w:kern w:val="0"/>
          <w:lang w:eastAsia="pl-PL"/>
          <w14:ligatures w14:val="none"/>
        </w:rPr>
      </w:pPr>
      <w:r w:rsidRPr="00827F0C">
        <w:rPr>
          <w:rFonts w:eastAsia="Times New Roman" w:cs="Times New Roman"/>
          <w:b/>
          <w:bCs/>
          <w:kern w:val="0"/>
          <w:lang w:eastAsia="pl-PL"/>
          <w14:ligatures w14:val="none"/>
        </w:rPr>
        <w:t>Ust. 9 – Tryb naliczenia i dochodzenia kary</w:t>
      </w:r>
    </w:p>
    <w:p w14:paraId="656FEE9C" w14:textId="77777777" w:rsidR="00827F0C" w:rsidRPr="00827F0C" w:rsidRDefault="00827F0C" w:rsidP="00827F0C">
      <w:pPr>
        <w:spacing w:before="100" w:beforeAutospacing="1" w:after="100" w:afterAutospacing="1" w:line="240" w:lineRule="auto"/>
        <w:rPr>
          <w:rFonts w:eastAsia="Times New Roman" w:cs="Times New Roman"/>
          <w:kern w:val="0"/>
          <w:lang w:eastAsia="pl-PL"/>
          <w14:ligatures w14:val="none"/>
        </w:rPr>
      </w:pPr>
      <w:r w:rsidRPr="00827F0C">
        <w:rPr>
          <w:rFonts w:eastAsia="Times New Roman" w:cs="Times New Roman"/>
          <w:kern w:val="0"/>
          <w:lang w:eastAsia="pl-PL"/>
          <w14:ligatures w14:val="none"/>
        </w:rPr>
        <w:t>Kara naliczana jest na podstawie noty obciążeniowej wysłanej mailem. Płatność: 7 dni.</w:t>
      </w:r>
    </w:p>
    <w:p w14:paraId="4D586939" w14:textId="78F58C08" w:rsidR="00CE7969" w:rsidRPr="009A790C" w:rsidRDefault="00827F0C" w:rsidP="009A790C">
      <w:pPr>
        <w:spacing w:before="100" w:beforeAutospacing="1" w:after="100" w:afterAutospacing="1" w:line="240" w:lineRule="auto"/>
        <w:rPr>
          <w:rFonts w:eastAsia="Times New Roman" w:cs="Times New Roman"/>
          <w:kern w:val="0"/>
          <w:lang w:eastAsia="pl-PL"/>
          <w14:ligatures w14:val="none"/>
        </w:rPr>
      </w:pPr>
      <w:r w:rsidRPr="00CB7BB7">
        <w:rPr>
          <w:rFonts w:eastAsia="Times New Roman" w:cs="Times New Roman"/>
          <w:b/>
          <w:bCs/>
          <w:kern w:val="0"/>
          <w:highlight w:val="yellow"/>
          <w:lang w:eastAsia="pl-PL"/>
          <w14:ligatures w14:val="none"/>
        </w:rPr>
        <w:t>Wyjaśnienie:</w:t>
      </w:r>
      <w:r w:rsidRPr="00827F0C">
        <w:rPr>
          <w:rFonts w:eastAsia="Times New Roman" w:cs="Times New Roman"/>
          <w:kern w:val="0"/>
          <w:lang w:eastAsia="pl-PL"/>
          <w14:ligatures w14:val="none"/>
        </w:rPr>
        <w:br/>
        <w:t>Nota obciążeniowa to jednostronny dokument, na podstawie którego B2BNET może żądać zapłaty. Wysłanie e-mailem jest wystarczające, jeśli adres został podany w umowie.</w:t>
      </w:r>
    </w:p>
    <w:p w14:paraId="793528EB" w14:textId="77777777" w:rsidR="00CE7969" w:rsidRPr="00CE7969" w:rsidRDefault="00CE7969" w:rsidP="00CE7969">
      <w:pPr>
        <w:pStyle w:val="NormalnyWeb"/>
        <w:ind w:left="720"/>
        <w:rPr>
          <w:b/>
          <w:bCs/>
        </w:rPr>
      </w:pPr>
    </w:p>
    <w:p w14:paraId="1262821F" w14:textId="53C9A113" w:rsidR="00F42B2C" w:rsidRPr="003C4E6A" w:rsidRDefault="00F42B2C" w:rsidP="00CE7969">
      <w:pPr>
        <w:pStyle w:val="NormalnyWeb"/>
        <w:ind w:left="360"/>
        <w:jc w:val="center"/>
        <w:rPr>
          <w:b/>
          <w:bCs/>
          <w:color w:val="EE0000"/>
        </w:rPr>
      </w:pPr>
      <w:r w:rsidRPr="003C4E6A">
        <w:rPr>
          <w:b/>
          <w:bCs/>
          <w:color w:val="EE0000"/>
        </w:rPr>
        <w:t>§ 5 – Prawa Własności Intelektualnej</w:t>
      </w:r>
    </w:p>
    <w:p w14:paraId="2C7D6A83" w14:textId="77777777" w:rsidR="00ED197A" w:rsidRPr="00F80E09" w:rsidRDefault="00ED197A" w:rsidP="00ED197A">
      <w:pPr>
        <w:spacing w:before="100" w:beforeAutospacing="1" w:after="100" w:afterAutospacing="1" w:line="240" w:lineRule="auto"/>
        <w:outlineLvl w:val="2"/>
        <w:rPr>
          <w:rFonts w:eastAsia="Times New Roman" w:cs="Times New Roman"/>
          <w:b/>
          <w:bCs/>
          <w:kern w:val="0"/>
          <w:highlight w:val="cyan"/>
          <w:lang w:eastAsia="pl-PL"/>
          <w14:ligatures w14:val="none"/>
        </w:rPr>
      </w:pPr>
      <w:r w:rsidRPr="00F80E09">
        <w:rPr>
          <w:rFonts w:eastAsia="Times New Roman" w:cs="Times New Roman"/>
          <w:b/>
          <w:bCs/>
          <w:kern w:val="0"/>
          <w:highlight w:val="cyan"/>
          <w:lang w:eastAsia="pl-PL"/>
          <w14:ligatures w14:val="none"/>
        </w:rPr>
        <w:t>Kontekst biznesowy – model kaskadowy</w:t>
      </w:r>
    </w:p>
    <w:p w14:paraId="626BFF86" w14:textId="5820E0C0" w:rsidR="00ED197A" w:rsidRPr="00F80E09" w:rsidRDefault="00ED197A" w:rsidP="00ED197A">
      <w:pPr>
        <w:spacing w:before="100" w:beforeAutospacing="1" w:after="100" w:afterAutospacing="1" w:line="240" w:lineRule="auto"/>
        <w:rPr>
          <w:rFonts w:eastAsia="Times New Roman" w:cs="Times New Roman"/>
          <w:kern w:val="0"/>
          <w:highlight w:val="cyan"/>
          <w:lang w:eastAsia="pl-PL"/>
          <w14:ligatures w14:val="none"/>
        </w:rPr>
      </w:pPr>
      <w:r w:rsidRPr="00F80E09">
        <w:rPr>
          <w:rFonts w:eastAsia="Times New Roman" w:cs="Times New Roman"/>
          <w:kern w:val="0"/>
          <w:highlight w:val="cyan"/>
          <w:lang w:eastAsia="pl-PL"/>
          <w14:ligatures w14:val="none"/>
        </w:rPr>
        <w:t>B2BNET działa w modelu body leasing. Partner pracuje faktycznie u klienta, na jego systemach, w jego projektach. Prawa autorskie przechodzą KASKADOWO:</w:t>
      </w:r>
    </w:p>
    <w:p w14:paraId="6436B303" w14:textId="77777777" w:rsidR="00ED197A" w:rsidRPr="00F80E09" w:rsidRDefault="00ED197A" w:rsidP="00ED197A">
      <w:pPr>
        <w:spacing w:before="100" w:beforeAutospacing="1" w:after="100" w:afterAutospacing="1" w:line="240" w:lineRule="auto"/>
        <w:rPr>
          <w:rFonts w:eastAsia="Times New Roman" w:cs="Times New Roman"/>
          <w:kern w:val="0"/>
          <w:highlight w:val="cyan"/>
          <w:lang w:eastAsia="pl-PL"/>
          <w14:ligatures w14:val="none"/>
        </w:rPr>
      </w:pPr>
      <w:r w:rsidRPr="00F80E09">
        <w:rPr>
          <w:rFonts w:eastAsia="Times New Roman" w:cs="Times New Roman"/>
          <w:b/>
          <w:bCs/>
          <w:kern w:val="0"/>
          <w:highlight w:val="cyan"/>
          <w:lang w:eastAsia="pl-PL"/>
          <w14:ligatures w14:val="none"/>
        </w:rPr>
        <w:t>Partner → B2BNET → Klient końcowy</w:t>
      </w:r>
    </w:p>
    <w:p w14:paraId="217E532F" w14:textId="77777777" w:rsidR="00ED197A" w:rsidRPr="00ED197A" w:rsidRDefault="00ED197A" w:rsidP="00ED197A">
      <w:pPr>
        <w:spacing w:before="100" w:beforeAutospacing="1" w:after="100" w:afterAutospacing="1" w:line="240" w:lineRule="auto"/>
        <w:rPr>
          <w:rFonts w:eastAsia="Times New Roman" w:cs="Times New Roman"/>
          <w:kern w:val="0"/>
          <w:lang w:eastAsia="pl-PL"/>
          <w14:ligatures w14:val="none"/>
        </w:rPr>
      </w:pPr>
      <w:r w:rsidRPr="00F80E09">
        <w:rPr>
          <w:rFonts w:eastAsia="Times New Roman" w:cs="Times New Roman"/>
          <w:kern w:val="0"/>
          <w:highlight w:val="cyan"/>
          <w:lang w:eastAsia="pl-PL"/>
          <w14:ligatures w14:val="none"/>
        </w:rPr>
        <w:lastRenderedPageBreak/>
        <w:t>B2BNET nabywa prawa od Partnera tylko po to, żeby móc je przenieść na klienta zgodnie z umową ramową B2BNET-Klient. To standardowy model w branży IT outsourcingu.</w:t>
      </w:r>
    </w:p>
    <w:p w14:paraId="3A8D903B" w14:textId="77777777" w:rsidR="00ED197A" w:rsidRPr="00F42B2C" w:rsidRDefault="00ED197A" w:rsidP="00ED197A">
      <w:pPr>
        <w:rPr>
          <w:b/>
          <w:bCs/>
        </w:rPr>
      </w:pPr>
    </w:p>
    <w:p w14:paraId="6826A5EB" w14:textId="77777777" w:rsidR="00F42B2C" w:rsidRPr="00F42B2C" w:rsidRDefault="00F42B2C" w:rsidP="00F42B2C">
      <w:pPr>
        <w:rPr>
          <w:b/>
          <w:bCs/>
        </w:rPr>
      </w:pPr>
      <w:r w:rsidRPr="00F42B2C">
        <w:rPr>
          <w:b/>
          <w:bCs/>
        </w:rPr>
        <w:t>Co to oznacza w praktyce?</w:t>
      </w:r>
    </w:p>
    <w:p w14:paraId="2DB80D3A" w14:textId="77777777" w:rsidR="00F42B2C" w:rsidRPr="003C4E6A" w:rsidRDefault="00F42B2C" w:rsidP="00F42B2C">
      <w:pPr>
        <w:rPr>
          <w:color w:val="EE0000"/>
        </w:rPr>
      </w:pPr>
      <w:r w:rsidRPr="003C4E6A">
        <w:rPr>
          <w:b/>
          <w:bCs/>
          <w:color w:val="EE0000"/>
          <w:u w:val="single"/>
        </w:rPr>
        <w:t>Ust. 1 – Gwarancja czystości prawnej utworów</w:t>
      </w:r>
      <w:r w:rsidRPr="003C4E6A">
        <w:rPr>
          <w:color w:val="EE0000"/>
        </w:rPr>
        <w:t> Partner gwarantuje, że wszystko co stworzy w ramach umowy (kod, aplikacje, dokumentacja, grafiki, bazy danych) będzie jego autorskim dziełem, do którego ma pełne prawa. Jeśli ktoś trzeci zgłosi roszczenia, że Partner skopiował czyjś kod lub naruszył czyjeś prawa autorskie – Partner ponosi za to pełną odpowiedzialność.</w:t>
      </w:r>
    </w:p>
    <w:p w14:paraId="08E03048" w14:textId="60305B4B" w:rsidR="00F42B2C" w:rsidRPr="003C4E6A" w:rsidRDefault="00F42B2C" w:rsidP="00F42B2C">
      <w:pPr>
        <w:rPr>
          <w:color w:val="EE0000"/>
        </w:rPr>
      </w:pPr>
      <w:r w:rsidRPr="003C4E6A">
        <w:rPr>
          <w:b/>
          <w:bCs/>
          <w:color w:val="EE0000"/>
          <w:highlight w:val="yellow"/>
        </w:rPr>
        <w:t>Jak wytłumaczyć kontraktorowi</w:t>
      </w:r>
      <w:r w:rsidRPr="003C4E6A">
        <w:rPr>
          <w:b/>
          <w:bCs/>
          <w:color w:val="EE0000"/>
        </w:rPr>
        <w:t>:</w:t>
      </w:r>
      <w:r w:rsidRPr="003C4E6A">
        <w:rPr>
          <w:color w:val="EE0000"/>
        </w:rPr>
        <w:t> </w:t>
      </w:r>
      <w:r w:rsidRPr="003C4E6A">
        <w:rPr>
          <w:i/>
          <w:iCs/>
        </w:rPr>
        <w:t>„</w:t>
      </w:r>
      <w:r w:rsidR="00ED197A" w:rsidRPr="003C4E6A">
        <w:rPr>
          <w:i/>
          <w:iCs/>
        </w:rPr>
        <w:t>Pracujesz u klienta, tworzysz kod w jego systemach. Musisz zagwarantować, że wszystko co tworzysz jest Twoje lub masz prawo tego używać. Nie możesz kopiować cudzego kodu bez licencji. Jeśli pojawią się roszczenia – odpowiadasz Ty, a to może uderzyć też w klienta.”</w:t>
      </w:r>
    </w:p>
    <w:p w14:paraId="1BA8F534" w14:textId="53609E63" w:rsidR="00F42B2C" w:rsidRPr="003C4E6A" w:rsidRDefault="00F42B2C" w:rsidP="00F42B2C">
      <w:pPr>
        <w:rPr>
          <w:color w:val="EE0000"/>
        </w:rPr>
      </w:pPr>
      <w:r w:rsidRPr="003C4E6A">
        <w:rPr>
          <w:b/>
          <w:bCs/>
          <w:color w:val="EE0000"/>
          <w:u w:val="single"/>
        </w:rPr>
        <w:t>Ust. 2 – Automatyczne przeniesienie praw</w:t>
      </w:r>
      <w:r w:rsidRPr="003C4E6A">
        <w:rPr>
          <w:color w:val="EE0000"/>
        </w:rPr>
        <w:t> Z chwilą stworzenia czegokolwiek w ramach projektu, prawa autorskie automatycznie przechodzą na B2BNET</w:t>
      </w:r>
      <w:r w:rsidR="00ED197A" w:rsidRPr="003C4E6A">
        <w:rPr>
          <w:color w:val="EE0000"/>
        </w:rPr>
        <w:t xml:space="preserve"> a B2BNET przenosi je na klienta końcowego zgodnie z umową ramową. Partner nie musi niczego podpisywać dodatkowo – samo stworzenie = przeniesienie praw.</w:t>
      </w:r>
    </w:p>
    <w:p w14:paraId="3BD38476" w14:textId="77777777" w:rsidR="00F42B2C" w:rsidRPr="003C4E6A" w:rsidRDefault="00F42B2C" w:rsidP="00F42B2C">
      <w:r w:rsidRPr="003C4E6A">
        <w:rPr>
          <w:b/>
          <w:bCs/>
        </w:rPr>
        <w:t>Podstawa prawna:</w:t>
      </w:r>
      <w:r w:rsidRPr="003C4E6A">
        <w:t> Art. 41 i 50 ustawy o prawie autorskim i prawach pokrewnych (Dz.U. 2022 poz. 2509).</w:t>
      </w:r>
    </w:p>
    <w:p w14:paraId="3C8D8207" w14:textId="37DB8ADD" w:rsidR="00F42B2C" w:rsidRPr="003C4E6A" w:rsidRDefault="00F42B2C" w:rsidP="00F42B2C">
      <w:r w:rsidRPr="003C4E6A">
        <w:rPr>
          <w:b/>
          <w:bCs/>
          <w:highlight w:val="yellow"/>
        </w:rPr>
        <w:t>Jak wytłumaczyć</w:t>
      </w:r>
      <w:r w:rsidR="00633C50" w:rsidRPr="003C4E6A">
        <w:rPr>
          <w:b/>
          <w:bCs/>
          <w:highlight w:val="yellow"/>
        </w:rPr>
        <w:t xml:space="preserve"> kontraktorowi</w:t>
      </w:r>
      <w:r w:rsidRPr="003C4E6A">
        <w:rPr>
          <w:b/>
          <w:bCs/>
        </w:rPr>
        <w:t>:</w:t>
      </w:r>
      <w:r w:rsidRPr="003C4E6A">
        <w:t> </w:t>
      </w:r>
      <w:r w:rsidR="00ED197A" w:rsidRPr="003C4E6A">
        <w:t>„</w:t>
      </w:r>
      <w:r w:rsidR="00ED197A" w:rsidRPr="003C4E6A">
        <w:rPr>
          <w:i/>
          <w:iCs/>
        </w:rPr>
        <w:t xml:space="preserve">W </w:t>
      </w:r>
      <w:r w:rsidR="000A3254" w:rsidRPr="003C4E6A">
        <w:rPr>
          <w:i/>
          <w:iCs/>
        </w:rPr>
        <w:t>momencie,</w:t>
      </w:r>
      <w:r w:rsidR="00ED197A" w:rsidRPr="003C4E6A">
        <w:rPr>
          <w:i/>
          <w:iCs/>
        </w:rPr>
        <w:t xml:space="preserve"> gdy napiszesz kod czy stworzysz dokumentację, prawa przechodzą na B2BNET, a następnie na klienta, u którego pracujesz. To klient końcowy staje się właścicielem Twojej pracy – B2BNET jest tylko pośrednikiem prawnym."</w:t>
      </w:r>
    </w:p>
    <w:p w14:paraId="1BC2143F" w14:textId="79A15D05" w:rsidR="00F42B2C" w:rsidRPr="003C4E6A" w:rsidRDefault="00F42B2C" w:rsidP="00F42B2C">
      <w:pPr>
        <w:rPr>
          <w:color w:val="EE0000"/>
        </w:rPr>
      </w:pPr>
      <w:r w:rsidRPr="003C4E6A">
        <w:rPr>
          <w:b/>
          <w:bCs/>
          <w:color w:val="EE0000"/>
          <w:u w:val="single"/>
        </w:rPr>
        <w:t>Ust. 3 – Pola eksploatacji</w:t>
      </w:r>
      <w:r w:rsidRPr="003C4E6A">
        <w:rPr>
          <w:color w:val="EE0000"/>
        </w:rPr>
        <w:t> </w:t>
      </w:r>
      <w:r w:rsidR="00ED197A" w:rsidRPr="003C4E6A">
        <w:rPr>
          <w:color w:val="EE0000"/>
        </w:rPr>
        <w:t>To określa CO można robić z utworami Partnera. Lista obejmuje praktycznie wszystko: kopiowanie, sprzedawanie, udostępnianie w Internecie, modyfikowanie kodu itp. Te szerokie uprawnienia są potrzebne, bo klient musi mieć pełną swobodę w wykorzystaniu kodu we własnych produktach i usługach.</w:t>
      </w:r>
    </w:p>
    <w:p w14:paraId="7F8F7638" w14:textId="5650F5EC" w:rsidR="00F42B2C" w:rsidRPr="003C4E6A" w:rsidRDefault="00F42B2C" w:rsidP="00F42B2C">
      <w:r w:rsidRPr="003C4E6A">
        <w:rPr>
          <w:b/>
          <w:bCs/>
          <w:highlight w:val="yellow"/>
        </w:rPr>
        <w:t>Jak wytłumaczyć</w:t>
      </w:r>
      <w:r w:rsidR="00CA2060" w:rsidRPr="003C4E6A">
        <w:rPr>
          <w:b/>
          <w:bCs/>
          <w:highlight w:val="yellow"/>
        </w:rPr>
        <w:t xml:space="preserve"> kontraktorowi</w:t>
      </w:r>
      <w:r w:rsidRPr="003C4E6A">
        <w:rPr>
          <w:b/>
          <w:bCs/>
          <w:highlight w:val="yellow"/>
        </w:rPr>
        <w:t>:</w:t>
      </w:r>
      <w:r w:rsidRPr="003C4E6A">
        <w:t> „</w:t>
      </w:r>
      <w:r w:rsidR="00ED197A" w:rsidRPr="003C4E6A">
        <w:rPr>
          <w:i/>
          <w:iCs/>
        </w:rPr>
        <w:t>Klient, u którego pracujesz, musi mieć pełne prawa do kodu który tworzysz – żeby móc go używać w swoich produktach, modyfikować, rozwijać. Dlatego przeniesienie praw jest tak szerokie. To standard w branży”</w:t>
      </w:r>
    </w:p>
    <w:p w14:paraId="3DB75188" w14:textId="77777777" w:rsidR="00F42B2C" w:rsidRPr="003C4E6A" w:rsidRDefault="00F42B2C" w:rsidP="00F42B2C">
      <w:pPr>
        <w:rPr>
          <w:color w:val="EE0000"/>
          <w:u w:val="single"/>
        </w:rPr>
      </w:pPr>
      <w:r w:rsidRPr="003C4E6A">
        <w:rPr>
          <w:b/>
          <w:bCs/>
          <w:color w:val="EE0000"/>
          <w:u w:val="single"/>
        </w:rPr>
        <w:t>Ust. 4 – Prawa zależne i osobiste</w:t>
      </w:r>
    </w:p>
    <w:p w14:paraId="3CBFACBE" w14:textId="6FA9982C" w:rsidR="00F42B2C" w:rsidRPr="003C4E6A" w:rsidRDefault="00F42B2C" w:rsidP="00F42B2C">
      <w:pPr>
        <w:numPr>
          <w:ilvl w:val="0"/>
          <w:numId w:val="1"/>
        </w:numPr>
        <w:rPr>
          <w:color w:val="EE0000"/>
        </w:rPr>
      </w:pPr>
      <w:r w:rsidRPr="003C4E6A">
        <w:rPr>
          <w:b/>
          <w:bCs/>
          <w:color w:val="EE0000"/>
        </w:rPr>
        <w:t>Prawa zależne:</w:t>
      </w:r>
      <w:r w:rsidRPr="003C4E6A">
        <w:rPr>
          <w:color w:val="EE0000"/>
        </w:rPr>
        <w:t> </w:t>
      </w:r>
      <w:r w:rsidR="00ED197A" w:rsidRPr="003C4E6A">
        <w:rPr>
          <w:color w:val="EE0000"/>
        </w:rPr>
        <w:t>Klient (poprzez B2BNET) może modyfikować, rozwijać i tłumaczyć utwory bez pytania Partnera o zgodę.</w:t>
      </w:r>
    </w:p>
    <w:p w14:paraId="2052C2CD" w14:textId="77777777" w:rsidR="00F42B2C" w:rsidRPr="003C4E6A" w:rsidRDefault="00F42B2C" w:rsidP="00F42B2C">
      <w:pPr>
        <w:numPr>
          <w:ilvl w:val="0"/>
          <w:numId w:val="1"/>
        </w:numPr>
        <w:rPr>
          <w:color w:val="EE0000"/>
        </w:rPr>
      </w:pPr>
      <w:r w:rsidRPr="003C4E6A">
        <w:rPr>
          <w:b/>
          <w:bCs/>
          <w:color w:val="EE0000"/>
        </w:rPr>
        <w:t>Prawa osobiste:</w:t>
      </w:r>
      <w:r w:rsidRPr="003C4E6A">
        <w:rPr>
          <w:color w:val="EE0000"/>
        </w:rPr>
        <w:t> Partner zobowiązuje się nie domagać się np. oznaczania swojego autorstwa przy każdym fragmencie kodu.</w:t>
      </w:r>
    </w:p>
    <w:p w14:paraId="2207FAC8" w14:textId="77777777" w:rsidR="00F42B2C" w:rsidRPr="003C4E6A" w:rsidRDefault="00F42B2C" w:rsidP="00F42B2C">
      <w:pPr>
        <w:rPr>
          <w:color w:val="EE0000"/>
        </w:rPr>
      </w:pPr>
      <w:r w:rsidRPr="003C4E6A">
        <w:rPr>
          <w:b/>
          <w:bCs/>
          <w:color w:val="EE0000"/>
        </w:rPr>
        <w:t>Podstawa prawna:</w:t>
      </w:r>
      <w:r w:rsidRPr="003C4E6A">
        <w:rPr>
          <w:color w:val="EE0000"/>
        </w:rPr>
        <w:t> Art. 46 (prawa zależne) i art. 16 (prawa osobiste) ustawy o prawie autorskim.</w:t>
      </w:r>
    </w:p>
    <w:p w14:paraId="272C8900" w14:textId="70A036B4" w:rsidR="00F42B2C" w:rsidRPr="00F05188" w:rsidRDefault="00F42B2C" w:rsidP="00F42B2C">
      <w:pPr>
        <w:rPr>
          <w:i/>
          <w:iCs/>
        </w:rPr>
      </w:pPr>
      <w:r w:rsidRPr="00F05188">
        <w:rPr>
          <w:b/>
          <w:bCs/>
          <w:highlight w:val="yellow"/>
        </w:rPr>
        <w:t>Jak wytłumaczyć</w:t>
      </w:r>
      <w:r w:rsidR="00CA2060" w:rsidRPr="00F05188">
        <w:rPr>
          <w:b/>
          <w:bCs/>
          <w:highlight w:val="yellow"/>
        </w:rPr>
        <w:t xml:space="preserve"> kontraktorowi</w:t>
      </w:r>
      <w:r w:rsidRPr="00F05188">
        <w:rPr>
          <w:b/>
          <w:bCs/>
          <w:highlight w:val="yellow"/>
        </w:rPr>
        <w:t>:</w:t>
      </w:r>
      <w:r w:rsidRPr="00F05188">
        <w:t> „</w:t>
      </w:r>
      <w:r w:rsidR="00CA2060" w:rsidRPr="00F05188">
        <w:rPr>
          <w:i/>
          <w:iCs/>
        </w:rPr>
        <w:t>Klient musi móc swobodnie rozwijać kod, który napiszesz – zatrudniać innych programistów do jego modyfikacji, nie pytając Cię o zgodę. Nie będziesz też wymagał, żeby Twoje nazwisko było przy każdej linijce kodu. Tak działa praca projektowa w IT."</w:t>
      </w:r>
    </w:p>
    <w:p w14:paraId="72907D45" w14:textId="77777777" w:rsidR="00F42B2C" w:rsidRPr="003C4E6A" w:rsidRDefault="00F42B2C" w:rsidP="00F42B2C">
      <w:pPr>
        <w:rPr>
          <w:color w:val="EE0000"/>
        </w:rPr>
      </w:pPr>
      <w:r w:rsidRPr="003C4E6A">
        <w:rPr>
          <w:b/>
          <w:bCs/>
          <w:color w:val="EE0000"/>
          <w:u w:val="single"/>
        </w:rPr>
        <w:t>Ust. 5 – Wynagrodzenie obejmuje wszystko</w:t>
      </w:r>
      <w:r w:rsidRPr="003C4E6A">
        <w:rPr>
          <w:color w:val="EE0000"/>
        </w:rPr>
        <w:t> Stawka godzinowa zawiera już zapłatę za przeniesienie praw autorskich. Nie ma dodatkowych tantiem ani opłat.</w:t>
      </w:r>
    </w:p>
    <w:p w14:paraId="2C22A9B8" w14:textId="77777777" w:rsidR="00F42B2C" w:rsidRPr="00F05188" w:rsidRDefault="00F42B2C" w:rsidP="00F42B2C">
      <w:pPr>
        <w:rPr>
          <w:i/>
          <w:iCs/>
        </w:rPr>
      </w:pPr>
      <w:r w:rsidRPr="00F05188">
        <w:rPr>
          <w:b/>
          <w:bCs/>
          <w:highlight w:val="yellow"/>
        </w:rPr>
        <w:lastRenderedPageBreak/>
        <w:t>Jak wytłumaczyć</w:t>
      </w:r>
      <w:r w:rsidRPr="00F05188">
        <w:rPr>
          <w:b/>
          <w:bCs/>
        </w:rPr>
        <w:t>:</w:t>
      </w:r>
      <w:r w:rsidRPr="00F05188">
        <w:t> „</w:t>
      </w:r>
      <w:r w:rsidRPr="00F05188">
        <w:rPr>
          <w:i/>
          <w:iCs/>
        </w:rPr>
        <w:t>Twoja stawka godzinowa to całość wynagrodzenia. Nie dostaniesz dodatkowych pieniędzy za prawa autorskie – to już jest w stawce."</w:t>
      </w:r>
    </w:p>
    <w:p w14:paraId="48D5AFD1" w14:textId="7ACF4C1B" w:rsidR="00F42B2C" w:rsidRPr="003C4E6A" w:rsidRDefault="00F42B2C" w:rsidP="00F42B2C">
      <w:pPr>
        <w:rPr>
          <w:color w:val="EE0000"/>
        </w:rPr>
      </w:pPr>
      <w:r w:rsidRPr="003C4E6A">
        <w:rPr>
          <w:b/>
          <w:bCs/>
          <w:color w:val="EE0000"/>
          <w:u w:val="single"/>
        </w:rPr>
        <w:t>Ust. 6 – Przyszłe technologie</w:t>
      </w:r>
      <w:r w:rsidRPr="003C4E6A">
        <w:rPr>
          <w:color w:val="EE0000"/>
          <w:u w:val="single"/>
        </w:rPr>
        <w:t> </w:t>
      </w:r>
      <w:r w:rsidRPr="003C4E6A">
        <w:rPr>
          <w:color w:val="EE0000"/>
        </w:rPr>
        <w:t>Jeśli pojawią się nowe sposoby wykorzystania utworów (np. nowa technologia), Partner zobowiązuje się przenieść prawa też na te nowe pola za symboliczną złotówkę.</w:t>
      </w:r>
      <w:r w:rsidR="00CA2060" w:rsidRPr="003C4E6A">
        <w:rPr>
          <w:color w:val="EE0000"/>
        </w:rPr>
        <w:t xml:space="preserve"> To zabezpieczenie dla klienta na przyszłość.</w:t>
      </w:r>
    </w:p>
    <w:p w14:paraId="3A2F5BC8" w14:textId="24ABB0C6" w:rsidR="000E07B2" w:rsidRDefault="00F42B2C" w:rsidP="00F42B2C">
      <w:pPr>
        <w:rPr>
          <w:i/>
          <w:iCs/>
        </w:rPr>
      </w:pPr>
      <w:r w:rsidRPr="00CA2060">
        <w:rPr>
          <w:b/>
          <w:bCs/>
          <w:highlight w:val="yellow"/>
        </w:rPr>
        <w:t>Jak wytłumaczyć</w:t>
      </w:r>
      <w:r w:rsidRPr="00F42B2C">
        <w:rPr>
          <w:b/>
          <w:bCs/>
        </w:rPr>
        <w:t>:</w:t>
      </w:r>
      <w:r w:rsidRPr="00F42B2C">
        <w:t> „</w:t>
      </w:r>
      <w:r w:rsidRPr="00CA2060">
        <w:rPr>
          <w:i/>
          <w:iCs/>
        </w:rPr>
        <w:t>Jeśli za 5 lat pojawi się zupełnie nowa technologia i B2BNET będzie chciał wykorzystać Twój kod w tej technologii, przeniesiesz prawa za symboliczną złotówkę.</w:t>
      </w:r>
      <w:r w:rsidR="00CA2060">
        <w:rPr>
          <w:i/>
          <w:iCs/>
        </w:rPr>
        <w:t xml:space="preserve"> </w:t>
      </w:r>
      <w:r w:rsidR="00CA2060" w:rsidRPr="00CA2060">
        <w:rPr>
          <w:i/>
          <w:iCs/>
        </w:rPr>
        <w:t>To chroni inwestycję klienta w rozwój oprogramowania.</w:t>
      </w:r>
    </w:p>
    <w:p w14:paraId="74A651F4" w14:textId="77777777" w:rsidR="009169EE" w:rsidRDefault="009169EE" w:rsidP="00F42B2C">
      <w:pPr>
        <w:rPr>
          <w:i/>
          <w:iCs/>
        </w:rPr>
      </w:pPr>
    </w:p>
    <w:p w14:paraId="25646B10" w14:textId="130325D7" w:rsidR="009169EE" w:rsidRPr="000E07B2" w:rsidRDefault="000E07B2" w:rsidP="000E07B2">
      <w:pPr>
        <w:jc w:val="center"/>
        <w:rPr>
          <w:b/>
          <w:bCs/>
        </w:rPr>
      </w:pPr>
      <w:r w:rsidRPr="000E07B2">
        <w:rPr>
          <w:b/>
          <w:bCs/>
        </w:rPr>
        <w:t>§ 6 – Wynagrodzenie</w:t>
      </w:r>
    </w:p>
    <w:p w14:paraId="319E77D9" w14:textId="77777777" w:rsidR="001242FD" w:rsidRPr="001242FD" w:rsidRDefault="001242FD" w:rsidP="001242FD">
      <w:pPr>
        <w:spacing w:before="100" w:beforeAutospacing="1" w:after="100" w:afterAutospacing="1" w:line="240" w:lineRule="auto"/>
        <w:outlineLvl w:val="2"/>
        <w:rPr>
          <w:rFonts w:eastAsia="Times New Roman" w:cs="Times New Roman"/>
          <w:b/>
          <w:bCs/>
          <w:kern w:val="0"/>
          <w:u w:val="single"/>
          <w:lang w:eastAsia="pl-PL"/>
          <w14:ligatures w14:val="none"/>
        </w:rPr>
      </w:pPr>
      <w:r w:rsidRPr="001242FD">
        <w:rPr>
          <w:rFonts w:eastAsia="Times New Roman" w:cs="Times New Roman"/>
          <w:b/>
          <w:bCs/>
          <w:kern w:val="0"/>
          <w:u w:val="single"/>
          <w:lang w:eastAsia="pl-PL"/>
          <w14:ligatures w14:val="none"/>
        </w:rPr>
        <w:t>Ust. 1 – Sposób obliczania wynagrodzenia</w:t>
      </w:r>
    </w:p>
    <w:p w14:paraId="27688032" w14:textId="77777777" w:rsidR="001242FD" w:rsidRPr="001242FD" w:rsidRDefault="001242FD" w:rsidP="001242FD">
      <w:pPr>
        <w:spacing w:before="100" w:beforeAutospacing="1" w:after="100" w:afterAutospacing="1" w:line="240" w:lineRule="auto"/>
        <w:rPr>
          <w:rFonts w:eastAsia="Times New Roman" w:cs="Times New Roman"/>
          <w:kern w:val="0"/>
          <w:lang w:eastAsia="pl-PL"/>
          <w14:ligatures w14:val="none"/>
        </w:rPr>
      </w:pPr>
      <w:r w:rsidRPr="001242FD">
        <w:rPr>
          <w:rFonts w:eastAsia="Times New Roman" w:cs="Times New Roman"/>
          <w:kern w:val="0"/>
          <w:lang w:eastAsia="pl-PL"/>
          <w14:ligatures w14:val="none"/>
        </w:rPr>
        <w:t>Wynagrodzenie = liczba godzin × stawka netto + VAT.</w:t>
      </w:r>
    </w:p>
    <w:p w14:paraId="6F0AD920" w14:textId="1DFF3951" w:rsidR="001242FD" w:rsidRPr="001242FD" w:rsidRDefault="001242FD" w:rsidP="001242FD">
      <w:pPr>
        <w:spacing w:before="100" w:beforeAutospacing="1" w:after="100" w:afterAutospacing="1" w:line="240" w:lineRule="auto"/>
        <w:rPr>
          <w:rFonts w:eastAsia="Times New Roman" w:cs="Times New Roman"/>
          <w:kern w:val="0"/>
          <w:lang w:eastAsia="pl-PL"/>
          <w14:ligatures w14:val="none"/>
        </w:rPr>
      </w:pPr>
      <w:r w:rsidRPr="001242FD">
        <w:rPr>
          <w:rFonts w:eastAsia="Times New Roman" w:cs="Times New Roman"/>
          <w:b/>
          <w:bCs/>
          <w:kern w:val="0"/>
          <w:highlight w:val="yellow"/>
          <w:lang w:eastAsia="pl-PL"/>
          <w14:ligatures w14:val="none"/>
        </w:rPr>
        <w:t>Wyjaśnienie:</w:t>
      </w:r>
      <w:r w:rsidRPr="001242FD">
        <w:rPr>
          <w:rFonts w:eastAsia="Times New Roman" w:cs="Times New Roman"/>
          <w:kern w:val="0"/>
          <w:lang w:eastAsia="pl-PL"/>
          <w14:ligatures w14:val="none"/>
        </w:rPr>
        <w:br/>
        <w:t>Partner rozlicza się za rzeczywisty czas pracy w danym miesiącu. Stawka jest ustalana indywidualnie i zawsze powiększana o obowiązujący VAT.</w:t>
      </w:r>
    </w:p>
    <w:p w14:paraId="4072CE88" w14:textId="77777777" w:rsidR="001242FD" w:rsidRPr="00586A0B" w:rsidRDefault="001242FD" w:rsidP="001242FD">
      <w:pPr>
        <w:spacing w:before="100" w:beforeAutospacing="1" w:after="100" w:afterAutospacing="1" w:line="240" w:lineRule="auto"/>
        <w:outlineLvl w:val="2"/>
        <w:rPr>
          <w:rFonts w:eastAsia="Times New Roman" w:cs="Times New Roman"/>
          <w:b/>
          <w:bCs/>
          <w:color w:val="EE0000"/>
          <w:kern w:val="0"/>
          <w:u w:val="single"/>
          <w:lang w:eastAsia="pl-PL"/>
          <w14:ligatures w14:val="none"/>
        </w:rPr>
      </w:pPr>
      <w:r w:rsidRPr="00586A0B">
        <w:rPr>
          <w:rFonts w:eastAsia="Times New Roman" w:cs="Times New Roman"/>
          <w:b/>
          <w:bCs/>
          <w:color w:val="EE0000"/>
          <w:kern w:val="0"/>
          <w:u w:val="single"/>
          <w:lang w:eastAsia="pl-PL"/>
          <w14:ligatures w14:val="none"/>
        </w:rPr>
        <w:t>Ust. 2 – Wynagrodzenie obejmuje wszystko</w:t>
      </w:r>
    </w:p>
    <w:p w14:paraId="0F6A16F1" w14:textId="77777777" w:rsidR="001242FD" w:rsidRPr="00586A0B" w:rsidRDefault="001242FD" w:rsidP="001242FD">
      <w:pPr>
        <w:spacing w:before="100" w:beforeAutospacing="1" w:after="100" w:afterAutospacing="1" w:line="240" w:lineRule="auto"/>
        <w:rPr>
          <w:rFonts w:eastAsia="Times New Roman" w:cs="Times New Roman"/>
          <w:color w:val="EE0000"/>
          <w:kern w:val="0"/>
          <w:lang w:eastAsia="pl-PL"/>
          <w14:ligatures w14:val="none"/>
        </w:rPr>
      </w:pPr>
      <w:r w:rsidRPr="00586A0B">
        <w:rPr>
          <w:rFonts w:eastAsia="Times New Roman" w:cs="Times New Roman"/>
          <w:color w:val="EE0000"/>
          <w:kern w:val="0"/>
          <w:lang w:eastAsia="pl-PL"/>
          <w14:ligatures w14:val="none"/>
        </w:rPr>
        <w:t>Stawka zawiera zapłatę za przeniesienie praw autorskich, koszty własnego sprzętu, itp.</w:t>
      </w:r>
    </w:p>
    <w:p w14:paraId="73FEE5BA" w14:textId="1608043F" w:rsidR="001242FD" w:rsidRPr="001242FD" w:rsidRDefault="001242FD" w:rsidP="001242FD">
      <w:pPr>
        <w:spacing w:before="100" w:beforeAutospacing="1" w:after="100" w:afterAutospacing="1" w:line="240" w:lineRule="auto"/>
        <w:rPr>
          <w:rFonts w:eastAsia="Times New Roman" w:cs="Times New Roman"/>
          <w:kern w:val="0"/>
          <w:lang w:eastAsia="pl-PL"/>
          <w14:ligatures w14:val="none"/>
        </w:rPr>
      </w:pPr>
      <w:r w:rsidRPr="001242FD">
        <w:rPr>
          <w:rFonts w:eastAsia="Times New Roman" w:cs="Times New Roman"/>
          <w:b/>
          <w:bCs/>
          <w:kern w:val="0"/>
          <w:highlight w:val="yellow"/>
          <w:lang w:eastAsia="pl-PL"/>
          <w14:ligatures w14:val="none"/>
        </w:rPr>
        <w:t>Wyjaśnienie:</w:t>
      </w:r>
      <w:r w:rsidRPr="001242FD">
        <w:rPr>
          <w:rFonts w:eastAsia="Times New Roman" w:cs="Times New Roman"/>
          <w:kern w:val="0"/>
          <w:lang w:eastAsia="pl-PL"/>
          <w14:ligatures w14:val="none"/>
        </w:rPr>
        <w:br/>
        <w:t>Nie można żądać dodatkowego wynagrodzenia za kod, dokumentację, prawa autorskie czy korzystanie z własnego laptopa – wszystko jest już wliczone w stawkę godzinową.</w:t>
      </w:r>
    </w:p>
    <w:p w14:paraId="09FF8C0D" w14:textId="77777777" w:rsidR="001242FD" w:rsidRPr="0021504C" w:rsidRDefault="001242FD" w:rsidP="001242FD">
      <w:pPr>
        <w:spacing w:before="100" w:beforeAutospacing="1" w:after="100" w:afterAutospacing="1" w:line="240" w:lineRule="auto"/>
        <w:outlineLvl w:val="2"/>
        <w:rPr>
          <w:rFonts w:eastAsia="Times New Roman" w:cs="Times New Roman"/>
          <w:b/>
          <w:bCs/>
          <w:color w:val="EE0000"/>
          <w:kern w:val="0"/>
          <w:u w:val="single"/>
          <w:lang w:eastAsia="pl-PL"/>
          <w14:ligatures w14:val="none"/>
        </w:rPr>
      </w:pPr>
      <w:r w:rsidRPr="0021504C">
        <w:rPr>
          <w:rFonts w:eastAsia="Times New Roman" w:cs="Times New Roman"/>
          <w:b/>
          <w:bCs/>
          <w:color w:val="EE0000"/>
          <w:kern w:val="0"/>
          <w:u w:val="single"/>
          <w:lang w:eastAsia="pl-PL"/>
          <w14:ligatures w14:val="none"/>
        </w:rPr>
        <w:t>Ust. 3 – Zwrot kosztów podróży i zakwaterowania</w:t>
      </w:r>
    </w:p>
    <w:p w14:paraId="2BAC771C" w14:textId="77777777" w:rsidR="001242FD" w:rsidRPr="0021504C" w:rsidRDefault="001242FD" w:rsidP="001242FD">
      <w:pPr>
        <w:spacing w:before="100" w:beforeAutospacing="1" w:after="100" w:afterAutospacing="1" w:line="240" w:lineRule="auto"/>
        <w:rPr>
          <w:rFonts w:eastAsia="Times New Roman" w:cs="Times New Roman"/>
          <w:color w:val="EE0000"/>
          <w:kern w:val="0"/>
          <w:lang w:eastAsia="pl-PL"/>
          <w14:ligatures w14:val="none"/>
        </w:rPr>
      </w:pPr>
      <w:r w:rsidRPr="0021504C">
        <w:rPr>
          <w:rFonts w:eastAsia="Times New Roman" w:cs="Times New Roman"/>
          <w:color w:val="EE0000"/>
          <w:kern w:val="0"/>
          <w:lang w:eastAsia="pl-PL"/>
          <w14:ligatures w14:val="none"/>
        </w:rPr>
        <w:t>Tylko za zgodą B2BNET, na podstawie faktury i skanów dokumentów.</w:t>
      </w:r>
    </w:p>
    <w:p w14:paraId="12624358" w14:textId="77EF57F8" w:rsidR="001242FD" w:rsidRPr="001242FD" w:rsidRDefault="001242FD" w:rsidP="001242FD">
      <w:pPr>
        <w:spacing w:before="100" w:beforeAutospacing="1" w:after="100" w:afterAutospacing="1" w:line="240" w:lineRule="auto"/>
        <w:rPr>
          <w:rFonts w:eastAsia="Times New Roman" w:cs="Times New Roman"/>
          <w:kern w:val="0"/>
          <w:lang w:eastAsia="pl-PL"/>
          <w14:ligatures w14:val="none"/>
        </w:rPr>
      </w:pPr>
      <w:r w:rsidRPr="001242FD">
        <w:rPr>
          <w:rFonts w:eastAsia="Times New Roman" w:cs="Times New Roman"/>
          <w:b/>
          <w:bCs/>
          <w:kern w:val="0"/>
          <w:highlight w:val="yellow"/>
          <w:lang w:eastAsia="pl-PL"/>
          <w14:ligatures w14:val="none"/>
        </w:rPr>
        <w:t>Wyjaśnienie:</w:t>
      </w:r>
      <w:r w:rsidRPr="001242FD">
        <w:rPr>
          <w:rFonts w:eastAsia="Times New Roman" w:cs="Times New Roman"/>
          <w:kern w:val="0"/>
          <w:lang w:eastAsia="pl-PL"/>
          <w14:ligatures w14:val="none"/>
        </w:rPr>
        <w:br/>
        <w:t xml:space="preserve">Partner sam pokrywa koszty, chyba że wcześniej uzyska akceptację. Zwrot możliwy tylko w formie refaktury lub pozycji na fakturze – </w:t>
      </w:r>
      <w:r w:rsidRPr="001242FD">
        <w:rPr>
          <w:rFonts w:eastAsia="Times New Roman" w:cs="Times New Roman"/>
          <w:b/>
          <w:bCs/>
          <w:kern w:val="0"/>
          <w:lang w:eastAsia="pl-PL"/>
          <w14:ligatures w14:val="none"/>
        </w:rPr>
        <w:t>nie obowiązują diety ani ryczałty jak dla pracowników</w:t>
      </w:r>
      <w:r w:rsidRPr="001242FD">
        <w:rPr>
          <w:rFonts w:eastAsia="Times New Roman" w:cs="Times New Roman"/>
          <w:kern w:val="0"/>
          <w:lang w:eastAsia="pl-PL"/>
          <w14:ligatures w14:val="none"/>
        </w:rPr>
        <w:t>.</w:t>
      </w:r>
    </w:p>
    <w:p w14:paraId="03709CBA" w14:textId="77777777" w:rsidR="001242FD" w:rsidRPr="0021504C" w:rsidRDefault="001242FD" w:rsidP="001242FD">
      <w:pPr>
        <w:spacing w:before="100" w:beforeAutospacing="1" w:after="100" w:afterAutospacing="1" w:line="240" w:lineRule="auto"/>
        <w:outlineLvl w:val="2"/>
        <w:rPr>
          <w:rFonts w:eastAsia="Times New Roman" w:cs="Times New Roman"/>
          <w:b/>
          <w:bCs/>
          <w:color w:val="EE0000"/>
          <w:kern w:val="0"/>
          <w:u w:val="single"/>
          <w:lang w:eastAsia="pl-PL"/>
          <w14:ligatures w14:val="none"/>
        </w:rPr>
      </w:pPr>
      <w:r w:rsidRPr="0021504C">
        <w:rPr>
          <w:rFonts w:eastAsia="Times New Roman" w:cs="Times New Roman"/>
          <w:b/>
          <w:bCs/>
          <w:color w:val="EE0000"/>
          <w:kern w:val="0"/>
          <w:u w:val="single"/>
          <w:lang w:eastAsia="pl-PL"/>
          <w14:ligatures w14:val="none"/>
        </w:rPr>
        <w:t>Ust. 4 – Raport z wykonanych usług jako podstawa faktury</w:t>
      </w:r>
    </w:p>
    <w:p w14:paraId="12394412" w14:textId="77777777" w:rsidR="001242FD" w:rsidRPr="0021504C" w:rsidRDefault="001242FD" w:rsidP="001242FD">
      <w:pPr>
        <w:spacing w:before="100" w:beforeAutospacing="1" w:after="100" w:afterAutospacing="1" w:line="240" w:lineRule="auto"/>
        <w:rPr>
          <w:rFonts w:eastAsia="Times New Roman" w:cs="Times New Roman"/>
          <w:color w:val="EE0000"/>
          <w:kern w:val="0"/>
          <w:lang w:eastAsia="pl-PL"/>
          <w14:ligatures w14:val="none"/>
        </w:rPr>
      </w:pPr>
      <w:r w:rsidRPr="0021504C">
        <w:rPr>
          <w:rFonts w:eastAsia="Times New Roman" w:cs="Times New Roman"/>
          <w:color w:val="EE0000"/>
          <w:kern w:val="0"/>
          <w:lang w:eastAsia="pl-PL"/>
          <w14:ligatures w14:val="none"/>
        </w:rPr>
        <w:t>Raport godzinowy/zadaniowy zatwierdzony przez B2BNET lub Klienta jest wymagany przed wystawieniem faktury.</w:t>
      </w:r>
    </w:p>
    <w:p w14:paraId="39F5185E" w14:textId="311AC068" w:rsidR="001242FD" w:rsidRPr="001242FD" w:rsidRDefault="001242FD" w:rsidP="001242FD">
      <w:pPr>
        <w:spacing w:before="100" w:beforeAutospacing="1" w:after="100" w:afterAutospacing="1" w:line="240" w:lineRule="auto"/>
        <w:rPr>
          <w:rFonts w:eastAsia="Times New Roman" w:cs="Times New Roman"/>
          <w:kern w:val="0"/>
          <w:lang w:eastAsia="pl-PL"/>
          <w14:ligatures w14:val="none"/>
        </w:rPr>
      </w:pPr>
      <w:r w:rsidRPr="001242FD">
        <w:rPr>
          <w:rFonts w:eastAsia="Times New Roman" w:cs="Times New Roman"/>
          <w:b/>
          <w:bCs/>
          <w:kern w:val="0"/>
          <w:highlight w:val="yellow"/>
          <w:lang w:eastAsia="pl-PL"/>
          <w14:ligatures w14:val="none"/>
        </w:rPr>
        <w:t>Wyjaśnienie:</w:t>
      </w:r>
      <w:r w:rsidRPr="001242FD">
        <w:rPr>
          <w:rFonts w:eastAsia="Times New Roman" w:cs="Times New Roman"/>
          <w:kern w:val="0"/>
          <w:lang w:eastAsia="pl-PL"/>
          <w14:ligatures w14:val="none"/>
        </w:rPr>
        <w:br/>
        <w:t>Partner nie może wystawić faktury bez zatwierdzenia raportu. Jest to mechanizm kontroli nad zakresem i jakością wykonanych prac.</w:t>
      </w:r>
    </w:p>
    <w:p w14:paraId="4D06F938" w14:textId="77777777" w:rsidR="001242FD" w:rsidRPr="0021504C" w:rsidRDefault="001242FD" w:rsidP="001242FD">
      <w:pPr>
        <w:spacing w:before="100" w:beforeAutospacing="1" w:after="100" w:afterAutospacing="1" w:line="240" w:lineRule="auto"/>
        <w:outlineLvl w:val="2"/>
        <w:rPr>
          <w:rFonts w:eastAsia="Times New Roman" w:cs="Times New Roman"/>
          <w:b/>
          <w:bCs/>
          <w:color w:val="EE0000"/>
          <w:kern w:val="0"/>
          <w:u w:val="single"/>
          <w:lang w:eastAsia="pl-PL"/>
          <w14:ligatures w14:val="none"/>
        </w:rPr>
      </w:pPr>
      <w:r w:rsidRPr="0021504C">
        <w:rPr>
          <w:rFonts w:eastAsia="Times New Roman" w:cs="Times New Roman"/>
          <w:b/>
          <w:bCs/>
          <w:color w:val="EE0000"/>
          <w:kern w:val="0"/>
          <w:u w:val="single"/>
          <w:lang w:eastAsia="pl-PL"/>
          <w14:ligatures w14:val="none"/>
        </w:rPr>
        <w:t>Ust. 5 – Okres rozliczeniowy i termin płatności</w:t>
      </w:r>
    </w:p>
    <w:p w14:paraId="1F93A5D9" w14:textId="77777777" w:rsidR="001242FD" w:rsidRPr="0021504C" w:rsidRDefault="001242FD" w:rsidP="001242FD">
      <w:pPr>
        <w:spacing w:before="100" w:beforeAutospacing="1" w:after="100" w:afterAutospacing="1" w:line="240" w:lineRule="auto"/>
        <w:rPr>
          <w:rFonts w:eastAsia="Times New Roman" w:cs="Times New Roman"/>
          <w:color w:val="EE0000"/>
          <w:kern w:val="0"/>
          <w:lang w:eastAsia="pl-PL"/>
          <w14:ligatures w14:val="none"/>
        </w:rPr>
      </w:pPr>
      <w:r w:rsidRPr="0021504C">
        <w:rPr>
          <w:rFonts w:eastAsia="Times New Roman" w:cs="Times New Roman"/>
          <w:color w:val="EE0000"/>
          <w:kern w:val="0"/>
          <w:lang w:eastAsia="pl-PL"/>
          <w14:ligatures w14:val="none"/>
        </w:rPr>
        <w:t>Miesiąc kalendarzowy; płatność w 14 dni od doręczenia faktury.</w:t>
      </w:r>
    </w:p>
    <w:p w14:paraId="7E4E3AC3" w14:textId="495BDA89" w:rsidR="001242FD" w:rsidRPr="001242FD" w:rsidRDefault="001242FD" w:rsidP="001242FD">
      <w:pPr>
        <w:spacing w:before="100" w:beforeAutospacing="1" w:after="100" w:afterAutospacing="1" w:line="240" w:lineRule="auto"/>
        <w:rPr>
          <w:rFonts w:eastAsia="Times New Roman" w:cs="Times New Roman"/>
          <w:kern w:val="0"/>
          <w:lang w:eastAsia="pl-PL"/>
          <w14:ligatures w14:val="none"/>
        </w:rPr>
      </w:pPr>
      <w:r w:rsidRPr="001242FD">
        <w:rPr>
          <w:rFonts w:eastAsia="Times New Roman" w:cs="Times New Roman"/>
          <w:b/>
          <w:bCs/>
          <w:kern w:val="0"/>
          <w:highlight w:val="yellow"/>
          <w:lang w:eastAsia="pl-PL"/>
          <w14:ligatures w14:val="none"/>
        </w:rPr>
        <w:lastRenderedPageBreak/>
        <w:t>Wyjaśnienie:</w:t>
      </w:r>
      <w:r w:rsidRPr="001242FD">
        <w:rPr>
          <w:rFonts w:eastAsia="Times New Roman" w:cs="Times New Roman"/>
          <w:kern w:val="0"/>
          <w:lang w:eastAsia="pl-PL"/>
          <w14:ligatures w14:val="none"/>
        </w:rPr>
        <w:br/>
        <w:t>Rozliczenia następują co miesiąc. B2BNET ma 14 dni na przelew, licząc od doręczenia faktury, a nie od końca miesiąca.</w:t>
      </w:r>
    </w:p>
    <w:p w14:paraId="1E8EA143" w14:textId="77777777" w:rsidR="001242FD" w:rsidRPr="0021504C" w:rsidRDefault="001242FD" w:rsidP="001242FD">
      <w:pPr>
        <w:spacing w:before="100" w:beforeAutospacing="1" w:after="100" w:afterAutospacing="1" w:line="240" w:lineRule="auto"/>
        <w:outlineLvl w:val="2"/>
        <w:rPr>
          <w:rFonts w:eastAsia="Times New Roman" w:cs="Times New Roman"/>
          <w:b/>
          <w:bCs/>
          <w:color w:val="EE0000"/>
          <w:kern w:val="0"/>
          <w:u w:val="single"/>
          <w:lang w:eastAsia="pl-PL"/>
          <w14:ligatures w14:val="none"/>
        </w:rPr>
      </w:pPr>
      <w:r w:rsidRPr="0021504C">
        <w:rPr>
          <w:rFonts w:eastAsia="Times New Roman" w:cs="Times New Roman"/>
          <w:b/>
          <w:bCs/>
          <w:color w:val="EE0000"/>
          <w:kern w:val="0"/>
          <w:u w:val="single"/>
          <w:lang w:eastAsia="pl-PL"/>
          <w14:ligatures w14:val="none"/>
        </w:rPr>
        <w:t>Ust. 6 – Forma doręczenia faktur</w:t>
      </w:r>
    </w:p>
    <w:p w14:paraId="60CD4035" w14:textId="77777777" w:rsidR="001242FD" w:rsidRPr="0021504C" w:rsidRDefault="001242FD" w:rsidP="001242FD">
      <w:pPr>
        <w:spacing w:before="100" w:beforeAutospacing="1" w:after="100" w:afterAutospacing="1" w:line="240" w:lineRule="auto"/>
        <w:rPr>
          <w:rFonts w:eastAsia="Times New Roman" w:cs="Times New Roman"/>
          <w:color w:val="EE0000"/>
          <w:kern w:val="0"/>
          <w:lang w:eastAsia="pl-PL"/>
          <w14:ligatures w14:val="none"/>
        </w:rPr>
      </w:pPr>
      <w:r w:rsidRPr="0021504C">
        <w:rPr>
          <w:rFonts w:eastAsia="Times New Roman" w:cs="Times New Roman"/>
          <w:color w:val="EE0000"/>
          <w:kern w:val="0"/>
          <w:lang w:eastAsia="pl-PL"/>
          <w14:ligatures w14:val="none"/>
        </w:rPr>
        <w:t>Faktury przesyłane jako PDF na adres e-mail rozliczenia@B2Bnetwork.pl.</w:t>
      </w:r>
    </w:p>
    <w:p w14:paraId="3D252C49" w14:textId="300D24EF" w:rsidR="001242FD" w:rsidRPr="001242FD" w:rsidRDefault="001242FD" w:rsidP="001242FD">
      <w:pPr>
        <w:spacing w:before="100" w:beforeAutospacing="1" w:after="100" w:afterAutospacing="1" w:line="240" w:lineRule="auto"/>
        <w:rPr>
          <w:rFonts w:eastAsia="Times New Roman" w:cs="Times New Roman"/>
          <w:kern w:val="0"/>
          <w:lang w:eastAsia="pl-PL"/>
          <w14:ligatures w14:val="none"/>
        </w:rPr>
      </w:pPr>
      <w:r w:rsidRPr="001242FD">
        <w:rPr>
          <w:rFonts w:eastAsia="Times New Roman" w:cs="Times New Roman"/>
          <w:b/>
          <w:bCs/>
          <w:kern w:val="0"/>
          <w:highlight w:val="yellow"/>
          <w:lang w:eastAsia="pl-PL"/>
          <w14:ligatures w14:val="none"/>
        </w:rPr>
        <w:t>Wyjaśnienie:</w:t>
      </w:r>
      <w:r w:rsidRPr="001242FD">
        <w:rPr>
          <w:rFonts w:eastAsia="Times New Roman" w:cs="Times New Roman"/>
          <w:kern w:val="0"/>
          <w:lang w:eastAsia="pl-PL"/>
          <w14:ligatures w14:val="none"/>
        </w:rPr>
        <w:br/>
        <w:t>Faktury nie muszą być papierowe ani podpisane. Wysłanie e-maila jest wystarczające – data wpływu maila = data doręczenia.</w:t>
      </w:r>
    </w:p>
    <w:p w14:paraId="7267FCE4" w14:textId="77777777" w:rsidR="001242FD" w:rsidRPr="00586A0B" w:rsidRDefault="001242FD" w:rsidP="001242FD">
      <w:pPr>
        <w:spacing w:before="100" w:beforeAutospacing="1" w:after="100" w:afterAutospacing="1" w:line="240" w:lineRule="auto"/>
        <w:outlineLvl w:val="2"/>
        <w:rPr>
          <w:rFonts w:eastAsia="Times New Roman" w:cs="Times New Roman"/>
          <w:b/>
          <w:bCs/>
          <w:color w:val="EE0000"/>
          <w:kern w:val="0"/>
          <w:u w:val="single"/>
          <w:lang w:eastAsia="pl-PL"/>
          <w14:ligatures w14:val="none"/>
        </w:rPr>
      </w:pPr>
      <w:r w:rsidRPr="00586A0B">
        <w:rPr>
          <w:rFonts w:eastAsia="Times New Roman" w:cs="Times New Roman"/>
          <w:b/>
          <w:bCs/>
          <w:color w:val="EE0000"/>
          <w:kern w:val="0"/>
          <w:u w:val="single"/>
          <w:lang w:eastAsia="pl-PL"/>
          <w14:ligatures w14:val="none"/>
        </w:rPr>
        <w:t>Ust. 7 – Tajemnica handlowa</w:t>
      </w:r>
    </w:p>
    <w:p w14:paraId="1A5DB5C2" w14:textId="77777777" w:rsidR="001242FD" w:rsidRPr="00586A0B" w:rsidRDefault="001242FD" w:rsidP="001242FD">
      <w:pPr>
        <w:spacing w:before="100" w:beforeAutospacing="1" w:after="100" w:afterAutospacing="1" w:line="240" w:lineRule="auto"/>
        <w:rPr>
          <w:rFonts w:eastAsia="Times New Roman" w:cs="Times New Roman"/>
          <w:color w:val="EE0000"/>
          <w:kern w:val="0"/>
          <w:lang w:eastAsia="pl-PL"/>
          <w14:ligatures w14:val="none"/>
        </w:rPr>
      </w:pPr>
      <w:r w:rsidRPr="00586A0B">
        <w:rPr>
          <w:rFonts w:eastAsia="Times New Roman" w:cs="Times New Roman"/>
          <w:color w:val="EE0000"/>
          <w:kern w:val="0"/>
          <w:lang w:eastAsia="pl-PL"/>
          <w14:ligatures w14:val="none"/>
        </w:rPr>
        <w:t>Warunki finansowe są poufne – nie można ich ujawniać osobom trzecim.</w:t>
      </w:r>
    </w:p>
    <w:p w14:paraId="68C74C63" w14:textId="3E3D4B6D" w:rsidR="002738A9" w:rsidRDefault="001242FD" w:rsidP="0011179C">
      <w:pPr>
        <w:spacing w:before="100" w:beforeAutospacing="1" w:after="100" w:afterAutospacing="1" w:line="240" w:lineRule="auto"/>
        <w:rPr>
          <w:rFonts w:eastAsia="Times New Roman" w:cs="Times New Roman"/>
          <w:kern w:val="0"/>
          <w:lang w:eastAsia="pl-PL"/>
          <w14:ligatures w14:val="none"/>
        </w:rPr>
      </w:pPr>
      <w:r w:rsidRPr="001242FD">
        <w:rPr>
          <w:rFonts w:eastAsia="Times New Roman" w:cs="Times New Roman"/>
          <w:b/>
          <w:bCs/>
          <w:kern w:val="0"/>
          <w:highlight w:val="yellow"/>
          <w:lang w:eastAsia="pl-PL"/>
          <w14:ligatures w14:val="none"/>
        </w:rPr>
        <w:t>Wyjaśnienie:</w:t>
      </w:r>
      <w:r w:rsidRPr="001242FD">
        <w:rPr>
          <w:rFonts w:eastAsia="Times New Roman" w:cs="Times New Roman"/>
          <w:kern w:val="0"/>
          <w:lang w:eastAsia="pl-PL"/>
          <w14:ligatures w14:val="none"/>
        </w:rPr>
        <w:br/>
        <w:t xml:space="preserve">Partner nie może mówić </w:t>
      </w:r>
      <w:r w:rsidR="00B72338" w:rsidRPr="001242FD">
        <w:rPr>
          <w:rFonts w:eastAsia="Times New Roman" w:cs="Times New Roman"/>
          <w:kern w:val="0"/>
          <w:lang w:eastAsia="pl-PL"/>
          <w14:ligatures w14:val="none"/>
        </w:rPr>
        <w:t>innym,</w:t>
      </w:r>
      <w:r w:rsidRPr="001242FD">
        <w:rPr>
          <w:rFonts w:eastAsia="Times New Roman" w:cs="Times New Roman"/>
          <w:kern w:val="0"/>
          <w:lang w:eastAsia="pl-PL"/>
          <w14:ligatures w14:val="none"/>
        </w:rPr>
        <w:t xml:space="preserve"> ile zarabia. To chroni interes B2BNET, by nie dochodziło do porównań między kontraktorami.</w:t>
      </w:r>
    </w:p>
    <w:p w14:paraId="2CC50442" w14:textId="77777777" w:rsidR="002738A9" w:rsidRDefault="002738A9" w:rsidP="002738A9">
      <w:pPr>
        <w:spacing w:after="0" w:line="240" w:lineRule="auto"/>
        <w:rPr>
          <w:rFonts w:eastAsia="Times New Roman" w:cs="Times New Roman"/>
          <w:kern w:val="0"/>
          <w:lang w:eastAsia="pl-PL"/>
          <w14:ligatures w14:val="none"/>
        </w:rPr>
      </w:pPr>
    </w:p>
    <w:p w14:paraId="1665475D" w14:textId="40CA5253" w:rsidR="001242FD" w:rsidRPr="001242FD" w:rsidRDefault="001242FD" w:rsidP="002738A9">
      <w:pPr>
        <w:spacing w:after="0" w:line="240" w:lineRule="auto"/>
        <w:rPr>
          <w:rFonts w:eastAsia="Times New Roman" w:cs="Times New Roman"/>
          <w:kern w:val="0"/>
          <w:u w:val="single"/>
          <w:lang w:eastAsia="pl-PL"/>
          <w14:ligatures w14:val="none"/>
        </w:rPr>
      </w:pPr>
      <w:r w:rsidRPr="001242FD">
        <w:rPr>
          <w:rFonts w:eastAsia="Times New Roman" w:cs="Times New Roman"/>
          <w:b/>
          <w:bCs/>
          <w:kern w:val="0"/>
          <w:u w:val="single"/>
          <w:lang w:eastAsia="pl-PL"/>
          <w14:ligatures w14:val="none"/>
        </w:rPr>
        <w:t>Ust. 8 – Pakiety medyczne/sportowe</w:t>
      </w:r>
    </w:p>
    <w:p w14:paraId="466F84BD" w14:textId="77777777" w:rsidR="001242FD" w:rsidRPr="001242FD" w:rsidRDefault="001242FD" w:rsidP="001242FD">
      <w:pPr>
        <w:spacing w:before="100" w:beforeAutospacing="1" w:after="100" w:afterAutospacing="1" w:line="240" w:lineRule="auto"/>
        <w:rPr>
          <w:rFonts w:eastAsia="Times New Roman" w:cs="Times New Roman"/>
          <w:kern w:val="0"/>
          <w:lang w:eastAsia="pl-PL"/>
          <w14:ligatures w14:val="none"/>
        </w:rPr>
      </w:pPr>
      <w:r w:rsidRPr="001242FD">
        <w:rPr>
          <w:rFonts w:eastAsia="Times New Roman" w:cs="Times New Roman"/>
          <w:kern w:val="0"/>
          <w:lang w:eastAsia="pl-PL"/>
          <w14:ligatures w14:val="none"/>
        </w:rPr>
        <w:t>B2BNET może oferować dodatkowe świadczenia – np. PZU, FitProfit – jako bonus.</w:t>
      </w:r>
    </w:p>
    <w:p w14:paraId="3F442B37" w14:textId="6179EE48" w:rsidR="001242FD" w:rsidRPr="001242FD" w:rsidRDefault="001242FD" w:rsidP="001242FD">
      <w:pPr>
        <w:spacing w:before="100" w:beforeAutospacing="1" w:after="100" w:afterAutospacing="1" w:line="240" w:lineRule="auto"/>
        <w:rPr>
          <w:rFonts w:eastAsia="Times New Roman" w:cs="Times New Roman"/>
          <w:kern w:val="0"/>
          <w:lang w:eastAsia="pl-PL"/>
          <w14:ligatures w14:val="none"/>
        </w:rPr>
      </w:pPr>
      <w:r w:rsidRPr="001242FD">
        <w:rPr>
          <w:rFonts w:eastAsia="Times New Roman" w:cs="Times New Roman"/>
          <w:b/>
          <w:bCs/>
          <w:kern w:val="0"/>
          <w:highlight w:val="yellow"/>
          <w:lang w:eastAsia="pl-PL"/>
          <w14:ligatures w14:val="none"/>
        </w:rPr>
        <w:t>Wyjaśnienie:</w:t>
      </w:r>
      <w:r w:rsidRPr="001242FD">
        <w:rPr>
          <w:rFonts w:eastAsia="Times New Roman" w:cs="Times New Roman"/>
          <w:kern w:val="0"/>
          <w:lang w:eastAsia="pl-PL"/>
          <w14:ligatures w14:val="none"/>
        </w:rPr>
        <w:br/>
        <w:t>To element uatrakcyjniający współpracę – nie przysługuje z mocy prawa, a jedynie według bieżącej polityki firmy.</w:t>
      </w:r>
    </w:p>
    <w:p w14:paraId="6D06AB18" w14:textId="77777777" w:rsidR="001242FD" w:rsidRPr="001242FD" w:rsidRDefault="001242FD" w:rsidP="001242FD">
      <w:pPr>
        <w:spacing w:before="100" w:beforeAutospacing="1" w:after="100" w:afterAutospacing="1" w:line="240" w:lineRule="auto"/>
        <w:outlineLvl w:val="2"/>
        <w:rPr>
          <w:rFonts w:eastAsia="Times New Roman" w:cs="Times New Roman"/>
          <w:b/>
          <w:bCs/>
          <w:kern w:val="0"/>
          <w:u w:val="single"/>
          <w:lang w:eastAsia="pl-PL"/>
          <w14:ligatures w14:val="none"/>
        </w:rPr>
      </w:pPr>
      <w:r w:rsidRPr="001242FD">
        <w:rPr>
          <w:rFonts w:eastAsia="Times New Roman" w:cs="Times New Roman"/>
          <w:b/>
          <w:bCs/>
          <w:kern w:val="0"/>
          <w:u w:val="single"/>
          <w:lang w:eastAsia="pl-PL"/>
          <w14:ligatures w14:val="none"/>
        </w:rPr>
        <w:t>Ust. 9 – Potrącenie kosztów pakietu rozszerzonego</w:t>
      </w:r>
    </w:p>
    <w:p w14:paraId="33DEA4F7" w14:textId="77777777" w:rsidR="001242FD" w:rsidRPr="001242FD" w:rsidRDefault="001242FD" w:rsidP="001242FD">
      <w:pPr>
        <w:spacing w:before="100" w:beforeAutospacing="1" w:after="100" w:afterAutospacing="1" w:line="240" w:lineRule="auto"/>
        <w:rPr>
          <w:rFonts w:eastAsia="Times New Roman" w:cs="Times New Roman"/>
          <w:kern w:val="0"/>
          <w:lang w:eastAsia="pl-PL"/>
          <w14:ligatures w14:val="none"/>
        </w:rPr>
      </w:pPr>
      <w:r w:rsidRPr="001242FD">
        <w:rPr>
          <w:rFonts w:eastAsia="Times New Roman" w:cs="Times New Roman"/>
          <w:kern w:val="0"/>
          <w:lang w:eastAsia="pl-PL"/>
          <w14:ligatures w14:val="none"/>
        </w:rPr>
        <w:t>Różnica w cenie pakietu będzie potrącana z wynagrodzenia Partnera.</w:t>
      </w:r>
    </w:p>
    <w:p w14:paraId="7F6B6B46" w14:textId="66677C38" w:rsidR="001242FD" w:rsidRPr="001242FD" w:rsidRDefault="001242FD" w:rsidP="001242FD">
      <w:pPr>
        <w:spacing w:before="100" w:beforeAutospacing="1" w:after="100" w:afterAutospacing="1" w:line="240" w:lineRule="auto"/>
        <w:rPr>
          <w:rFonts w:eastAsia="Times New Roman" w:cs="Times New Roman"/>
          <w:kern w:val="0"/>
          <w:lang w:eastAsia="pl-PL"/>
          <w14:ligatures w14:val="none"/>
        </w:rPr>
      </w:pPr>
      <w:r w:rsidRPr="001242FD">
        <w:rPr>
          <w:rFonts w:eastAsia="Times New Roman" w:cs="Times New Roman"/>
          <w:b/>
          <w:bCs/>
          <w:kern w:val="0"/>
          <w:highlight w:val="yellow"/>
          <w:lang w:eastAsia="pl-PL"/>
          <w14:ligatures w14:val="none"/>
        </w:rPr>
        <w:t>Wyjaśnienie:</w:t>
      </w:r>
      <w:r w:rsidRPr="001242FD">
        <w:rPr>
          <w:rFonts w:eastAsia="Times New Roman" w:cs="Times New Roman"/>
          <w:kern w:val="0"/>
          <w:lang w:eastAsia="pl-PL"/>
          <w14:ligatures w14:val="none"/>
        </w:rPr>
        <w:br/>
        <w:t>Jeśli Partner wybierze droższy pakiet niż ten finansowany przez B2BNET – zgadza się na potrącenie tej kwoty z faktury.</w:t>
      </w:r>
    </w:p>
    <w:p w14:paraId="10C026F8" w14:textId="0F3815DF" w:rsidR="00587E70" w:rsidRDefault="00587E70" w:rsidP="001242FD">
      <w:pPr>
        <w:pStyle w:val="NormalnyWeb"/>
      </w:pPr>
    </w:p>
    <w:p w14:paraId="09C26BB3" w14:textId="176712A1" w:rsidR="00F42B2C" w:rsidRDefault="00587E70" w:rsidP="00587E70">
      <w:pPr>
        <w:rPr>
          <w:i/>
          <w:iCs/>
        </w:rPr>
      </w:pPr>
      <w:r w:rsidRPr="00587E70">
        <w:rPr>
          <w:b/>
          <w:bCs/>
          <w:highlight w:val="yellow"/>
        </w:rPr>
        <w:t>Jak wytłumaczyć:</w:t>
      </w:r>
      <w:r>
        <w:rPr>
          <w:b/>
          <w:bCs/>
        </w:rPr>
        <w:t xml:space="preserve"> </w:t>
      </w:r>
      <w:r w:rsidRPr="00B9288F">
        <w:rPr>
          <w:i/>
          <w:iCs/>
        </w:rPr>
        <w:t>„Rozliczasz się na podstawie przepracowanych godzin. Stawka zawiera wszystko – sprzęt, prawa autorskie, dokumentację. Raport musi być zatwierdzony</w:t>
      </w:r>
      <w:r w:rsidR="00B9288F">
        <w:rPr>
          <w:i/>
          <w:iCs/>
        </w:rPr>
        <w:t xml:space="preserve"> przez Klienta B2BNET</w:t>
      </w:r>
      <w:r w:rsidRPr="00B9288F">
        <w:rPr>
          <w:i/>
          <w:iCs/>
        </w:rPr>
        <w:t>, a faktura trafia do B2BNET mailem</w:t>
      </w:r>
      <w:r w:rsidR="00B9288F">
        <w:rPr>
          <w:i/>
          <w:iCs/>
        </w:rPr>
        <w:t xml:space="preserve"> na adres: </w:t>
      </w:r>
      <w:hyperlink r:id="rId8" w:history="1">
        <w:r w:rsidR="0021504C" w:rsidRPr="001002A3">
          <w:rPr>
            <w:rStyle w:val="Hipercze"/>
            <w:i/>
            <w:iCs/>
          </w:rPr>
          <w:t>rozliczenia@b2bnetwork.pl</w:t>
        </w:r>
      </w:hyperlink>
      <w:r w:rsidRPr="00B9288F">
        <w:rPr>
          <w:i/>
          <w:iCs/>
        </w:rPr>
        <w:t>”</w:t>
      </w:r>
    </w:p>
    <w:p w14:paraId="0241DEE6" w14:textId="77777777" w:rsidR="0021504C" w:rsidRDefault="0021504C" w:rsidP="00587E70">
      <w:pPr>
        <w:rPr>
          <w:i/>
          <w:iCs/>
        </w:rPr>
      </w:pPr>
    </w:p>
    <w:p w14:paraId="0571DF1B" w14:textId="77777777" w:rsidR="0021504C" w:rsidRDefault="0021504C" w:rsidP="00587E70">
      <w:pPr>
        <w:rPr>
          <w:i/>
          <w:iCs/>
        </w:rPr>
      </w:pPr>
    </w:p>
    <w:p w14:paraId="26025726" w14:textId="77777777" w:rsidR="0021504C" w:rsidRDefault="0021504C" w:rsidP="00587E70">
      <w:pPr>
        <w:rPr>
          <w:i/>
          <w:iCs/>
        </w:rPr>
      </w:pPr>
    </w:p>
    <w:p w14:paraId="2B7026CE" w14:textId="77777777" w:rsidR="0021504C" w:rsidRPr="00587E70" w:rsidRDefault="0021504C" w:rsidP="00587E70">
      <w:pPr>
        <w:rPr>
          <w:b/>
          <w:bCs/>
        </w:rPr>
      </w:pPr>
    </w:p>
    <w:p w14:paraId="5F6594BD" w14:textId="77777777" w:rsidR="000E07B2" w:rsidRPr="00F42B2C" w:rsidRDefault="000E07B2" w:rsidP="00F42B2C"/>
    <w:p w14:paraId="02AA705F" w14:textId="77777777" w:rsidR="00F42B2C" w:rsidRPr="00F96FA8" w:rsidRDefault="00F42B2C" w:rsidP="00CA2060">
      <w:pPr>
        <w:jc w:val="center"/>
        <w:rPr>
          <w:b/>
          <w:bCs/>
          <w:sz w:val="24"/>
          <w:szCs w:val="24"/>
        </w:rPr>
      </w:pPr>
      <w:r w:rsidRPr="00F96FA8">
        <w:rPr>
          <w:b/>
          <w:bCs/>
          <w:sz w:val="24"/>
          <w:szCs w:val="24"/>
        </w:rPr>
        <w:lastRenderedPageBreak/>
        <w:t>§ 7 – Przetwarzanie Danych Osobowych Partnera</w:t>
      </w:r>
    </w:p>
    <w:p w14:paraId="5FA5A4C8" w14:textId="77777777" w:rsidR="00F42B2C" w:rsidRPr="0023522A" w:rsidRDefault="00F42B2C" w:rsidP="00F42B2C">
      <w:pPr>
        <w:rPr>
          <w:b/>
          <w:bCs/>
          <w:highlight w:val="cyan"/>
        </w:rPr>
      </w:pPr>
      <w:r w:rsidRPr="0023522A">
        <w:rPr>
          <w:b/>
          <w:bCs/>
          <w:highlight w:val="cyan"/>
        </w:rPr>
        <w:t>Co to oznacza w praktyce?</w:t>
      </w:r>
    </w:p>
    <w:p w14:paraId="70AF764E" w14:textId="77777777" w:rsidR="00F42B2C" w:rsidRDefault="00F42B2C" w:rsidP="00F42B2C">
      <w:pPr>
        <w:rPr>
          <w:b/>
          <w:bCs/>
        </w:rPr>
      </w:pPr>
      <w:r w:rsidRPr="0023522A">
        <w:rPr>
          <w:b/>
          <w:bCs/>
          <w:highlight w:val="cyan"/>
        </w:rPr>
        <w:t>Ten paragraf dotyczy danych osobowych SAMEGO PARTNERA (nie danych klientów).</w:t>
      </w:r>
    </w:p>
    <w:p w14:paraId="5FA09F35" w14:textId="4C8A81C5" w:rsidR="003509C3" w:rsidRPr="0023522A" w:rsidRDefault="003509C3" w:rsidP="00F42B2C">
      <w:pPr>
        <w:rPr>
          <w:b/>
          <w:bCs/>
        </w:rPr>
      </w:pPr>
      <w:r w:rsidRPr="003509C3">
        <w:rPr>
          <w:b/>
          <w:bCs/>
          <w:highlight w:val="yellow"/>
        </w:rPr>
        <w:t>Punkty 1-7 - standardowe zapisy RODO. Można negocjować szczegóły techniczne, ale istota musi pozostać zgodna z RODO i nie może tworzyć dodatkowych zobowiązań B2BNET.</w:t>
      </w:r>
    </w:p>
    <w:p w14:paraId="165A8387" w14:textId="77777777" w:rsidR="00F42B2C" w:rsidRPr="00F42B2C" w:rsidRDefault="00F42B2C" w:rsidP="00F42B2C">
      <w:r w:rsidRPr="00CA2060">
        <w:rPr>
          <w:b/>
          <w:bCs/>
          <w:u w:val="single"/>
        </w:rPr>
        <w:t>Ust. 1</w:t>
      </w:r>
      <w:r w:rsidRPr="00F42B2C">
        <w:rPr>
          <w:b/>
          <w:bCs/>
        </w:rPr>
        <w:t xml:space="preserve"> – Kto jest administratorem</w:t>
      </w:r>
      <w:r w:rsidRPr="00F42B2C">
        <w:t> B2BNET jest administratorem danych Partnera (imię, nazwisko, NIP, dane kontaktowe). Podstawą przetwarzania jest wykonanie umowy (art. 6 ust. 1 lit. b RODO).</w:t>
      </w:r>
    </w:p>
    <w:p w14:paraId="297488D1" w14:textId="77777777" w:rsidR="00F42B2C" w:rsidRPr="00F42B2C" w:rsidRDefault="00F42B2C" w:rsidP="00F42B2C">
      <w:r w:rsidRPr="00CA2060">
        <w:rPr>
          <w:b/>
          <w:bCs/>
          <w:highlight w:val="yellow"/>
        </w:rPr>
        <w:t>Jak wytłumaczyć:</w:t>
      </w:r>
      <w:r w:rsidRPr="00F42B2C">
        <w:t> „</w:t>
      </w:r>
      <w:r w:rsidRPr="00CA2060">
        <w:rPr>
          <w:i/>
          <w:iCs/>
        </w:rPr>
        <w:t>B2BNET przechowuje Twoje dane (imię, nazwisko, NIP, telefon, email) bo są potrzebne do realizacji umowy. To wymóg prawny."</w:t>
      </w:r>
    </w:p>
    <w:p w14:paraId="76B18B4B" w14:textId="77777777" w:rsidR="00F42B2C" w:rsidRPr="00F42B2C" w:rsidRDefault="00F42B2C" w:rsidP="00F42B2C">
      <w:r w:rsidRPr="00CA2060">
        <w:rPr>
          <w:b/>
          <w:bCs/>
          <w:u w:val="single"/>
        </w:rPr>
        <w:t>Ust. 2-3 – Cel i udostępnianie</w:t>
      </w:r>
      <w:r w:rsidRPr="00F42B2C">
        <w:t> Dane są używane do: rozliczeń, księgowości, kontaktu. Mogą być udostępnione klientom B2BNET jeśli to konieczne (np. żeby nadać dostęp do systemów klienta).</w:t>
      </w:r>
    </w:p>
    <w:p w14:paraId="1439C67E" w14:textId="77777777" w:rsidR="00F42B2C" w:rsidRPr="00F42B2C" w:rsidRDefault="00F42B2C" w:rsidP="00F42B2C">
      <w:r w:rsidRPr="00CA2060">
        <w:rPr>
          <w:b/>
          <w:bCs/>
          <w:highlight w:val="yellow"/>
        </w:rPr>
        <w:t>Jak wytłumaczyć</w:t>
      </w:r>
      <w:r w:rsidRPr="00F42B2C">
        <w:rPr>
          <w:b/>
          <w:bCs/>
        </w:rPr>
        <w:t>:</w:t>
      </w:r>
      <w:r w:rsidRPr="00F42B2C">
        <w:t> „</w:t>
      </w:r>
      <w:r w:rsidRPr="00CA2060">
        <w:rPr>
          <w:i/>
          <w:iCs/>
        </w:rPr>
        <w:t>Twoje dane mogą trafić do klienta, u którego pracujesz – np. żeby mogli Ci założyć konto w ich systemie. Zawsze Cię o tym poinformujemy."</w:t>
      </w:r>
    </w:p>
    <w:p w14:paraId="07808833" w14:textId="77777777" w:rsidR="00F42B2C" w:rsidRPr="00F42B2C" w:rsidRDefault="00F42B2C" w:rsidP="00F42B2C">
      <w:r w:rsidRPr="00CA2060">
        <w:rPr>
          <w:b/>
          <w:bCs/>
          <w:u w:val="single"/>
        </w:rPr>
        <w:t>Ust. 4 – PESEL</w:t>
      </w:r>
      <w:r w:rsidRPr="00F42B2C">
        <w:t> Partner może być poproszony o PESEL jeśli klient tego wymaga (np. banki, instytucje medyczne, urzędy).</w:t>
      </w:r>
    </w:p>
    <w:p w14:paraId="68F5B762" w14:textId="77777777" w:rsidR="00F42B2C" w:rsidRPr="00F42B2C" w:rsidRDefault="00F42B2C" w:rsidP="00F42B2C">
      <w:r w:rsidRPr="00CA2060">
        <w:rPr>
          <w:b/>
          <w:bCs/>
          <w:highlight w:val="yellow"/>
        </w:rPr>
        <w:t>Jak wytłumaczyć:</w:t>
      </w:r>
      <w:r w:rsidRPr="00F42B2C">
        <w:t> „</w:t>
      </w:r>
      <w:r w:rsidRPr="00CA2060">
        <w:rPr>
          <w:i/>
          <w:iCs/>
        </w:rPr>
        <w:t>Czasem klient wymaga PESEL do specjalnych dostępów (np. systemy bankowe). Poprosimy o niego tylko gdy to absolutnie konieczne."</w:t>
      </w:r>
    </w:p>
    <w:p w14:paraId="358926E9" w14:textId="77777777" w:rsidR="00F42B2C" w:rsidRPr="00F42B2C" w:rsidRDefault="00F42B2C" w:rsidP="00F42B2C">
      <w:r w:rsidRPr="00F42B2C">
        <w:rPr>
          <w:b/>
          <w:bCs/>
        </w:rPr>
        <w:t>Ust. 5-7 – Przechowywanie i prawa</w:t>
      </w:r>
    </w:p>
    <w:p w14:paraId="69A6793B" w14:textId="77777777" w:rsidR="00F42B2C" w:rsidRPr="00F42B2C" w:rsidRDefault="00F42B2C" w:rsidP="00F42B2C">
      <w:pPr>
        <w:numPr>
          <w:ilvl w:val="0"/>
          <w:numId w:val="2"/>
        </w:numPr>
      </w:pPr>
      <w:r w:rsidRPr="00F42B2C">
        <w:t>Dane są przechowywane przez czas umowy + okres przedawnienia roszczeń (standardowo 3-6 lat).</w:t>
      </w:r>
    </w:p>
    <w:p w14:paraId="3285BC4D" w14:textId="77777777" w:rsidR="00F42B2C" w:rsidRPr="00F42B2C" w:rsidRDefault="00F42B2C" w:rsidP="00F42B2C">
      <w:pPr>
        <w:numPr>
          <w:ilvl w:val="0"/>
          <w:numId w:val="2"/>
        </w:numPr>
      </w:pPr>
      <w:r w:rsidRPr="00F42B2C">
        <w:t>Partner ma wszystkie prawa z RODO: dostęp, poprawianie, usunięcie, skarga do UODO.</w:t>
      </w:r>
    </w:p>
    <w:p w14:paraId="4F95B714" w14:textId="77777777" w:rsidR="00F42B2C" w:rsidRPr="00F42B2C" w:rsidRDefault="00F42B2C" w:rsidP="00F42B2C">
      <w:pPr>
        <w:numPr>
          <w:ilvl w:val="0"/>
          <w:numId w:val="2"/>
        </w:numPr>
      </w:pPr>
      <w:r w:rsidRPr="00F42B2C">
        <w:t>Kontakt do IOD: </w:t>
      </w:r>
      <w:hyperlink r:id="rId9" w:history="1">
        <w:r w:rsidRPr="00F42B2C">
          <w:rPr>
            <w:rStyle w:val="Hipercze"/>
          </w:rPr>
          <w:t>iod@b2bnetwork.pl</w:t>
        </w:r>
      </w:hyperlink>
    </w:p>
    <w:p w14:paraId="3D9D63B1" w14:textId="77777777" w:rsidR="00F42B2C" w:rsidRPr="00F42B2C" w:rsidRDefault="00F42B2C" w:rsidP="00F42B2C">
      <w:r w:rsidRPr="00CA2060">
        <w:rPr>
          <w:b/>
          <w:bCs/>
          <w:highlight w:val="yellow"/>
        </w:rPr>
        <w:t>Jak wytłumaczyć</w:t>
      </w:r>
      <w:r w:rsidRPr="00F42B2C">
        <w:rPr>
          <w:b/>
          <w:bCs/>
        </w:rPr>
        <w:t>:</w:t>
      </w:r>
      <w:r w:rsidRPr="00F42B2C">
        <w:t> „</w:t>
      </w:r>
      <w:r w:rsidRPr="00CA2060">
        <w:rPr>
          <w:i/>
          <w:iCs/>
        </w:rPr>
        <w:t>Masz pełne prawa do swoich danych – możesz je sprawdzić, poprawić, zażądać usunięcia. Kontakt do naszego Inspektora Ochrony Danych jest w umowie."</w:t>
      </w:r>
    </w:p>
    <w:p w14:paraId="5A064694" w14:textId="77777777" w:rsidR="00F42B2C" w:rsidRPr="00F42B2C" w:rsidRDefault="000F0D6A" w:rsidP="00F42B2C">
      <w:r>
        <w:rPr>
          <w:noProof/>
        </w:rPr>
        <w:pict w14:anchorId="6BF7D5D4">
          <v:rect id="_x0000_i1027" alt="" style="width:451.3pt;height:.05pt;mso-width-percent:0;mso-height-percent:0;mso-width-percent:0;mso-height-percent:0" o:hralign="center" o:hrstd="t" o:hr="t" fillcolor="#a0a0a0" stroked="f"/>
        </w:pict>
      </w:r>
    </w:p>
    <w:p w14:paraId="3DCE8E55" w14:textId="77777777" w:rsidR="00F42B2C" w:rsidRDefault="00F42B2C" w:rsidP="00CA2060">
      <w:pPr>
        <w:jc w:val="center"/>
        <w:rPr>
          <w:b/>
          <w:bCs/>
          <w:sz w:val="24"/>
          <w:szCs w:val="24"/>
        </w:rPr>
      </w:pPr>
      <w:r w:rsidRPr="00F96FA8">
        <w:rPr>
          <w:b/>
          <w:bCs/>
          <w:sz w:val="24"/>
          <w:szCs w:val="24"/>
        </w:rPr>
        <w:t>§ 7A – Przetwarzanie Danych Klientów (Partner jako Procesor)</w:t>
      </w:r>
    </w:p>
    <w:p w14:paraId="5F5A10EC" w14:textId="77777777" w:rsidR="00B13759" w:rsidRDefault="00B13759" w:rsidP="00B13759">
      <w:pPr>
        <w:rPr>
          <w:b/>
          <w:bCs/>
          <w:sz w:val="24"/>
          <w:szCs w:val="24"/>
        </w:rPr>
      </w:pPr>
    </w:p>
    <w:p w14:paraId="1343172B" w14:textId="26873DBB" w:rsidR="00B13759" w:rsidRPr="00F96FA8" w:rsidRDefault="00B13759" w:rsidP="00B13759">
      <w:pPr>
        <w:rPr>
          <w:b/>
          <w:bCs/>
          <w:sz w:val="24"/>
          <w:szCs w:val="24"/>
        </w:rPr>
      </w:pPr>
      <w:r w:rsidRPr="00B13759">
        <w:rPr>
          <w:b/>
          <w:bCs/>
          <w:sz w:val="24"/>
          <w:szCs w:val="24"/>
          <w:highlight w:val="yellow"/>
        </w:rPr>
        <w:t>Punkty 1-5 - standardowe zapisy dot. powierzenia przetwarzania danych. Można negocjować szczegóły, ale zgodność z RODO musi być zachowana.</w:t>
      </w:r>
    </w:p>
    <w:p w14:paraId="3837224E" w14:textId="77777777" w:rsidR="00F42B2C" w:rsidRPr="0023522A" w:rsidRDefault="00F42B2C" w:rsidP="00F42B2C">
      <w:pPr>
        <w:rPr>
          <w:b/>
          <w:bCs/>
          <w:highlight w:val="cyan"/>
        </w:rPr>
      </w:pPr>
      <w:r w:rsidRPr="0023522A">
        <w:rPr>
          <w:b/>
          <w:bCs/>
          <w:highlight w:val="cyan"/>
        </w:rPr>
        <w:t>Co to oznacza w praktyce?</w:t>
      </w:r>
    </w:p>
    <w:p w14:paraId="362BD27E" w14:textId="07CF8D02" w:rsidR="00F42B2C" w:rsidRPr="0023522A" w:rsidRDefault="00F42B2C" w:rsidP="00F42B2C">
      <w:pPr>
        <w:rPr>
          <w:b/>
          <w:bCs/>
        </w:rPr>
      </w:pPr>
      <w:r w:rsidRPr="0023522A">
        <w:rPr>
          <w:b/>
          <w:bCs/>
          <w:highlight w:val="cyan"/>
        </w:rPr>
        <w:t>Ten paragraf dotyczy sytuacji gdy Partner MA DOSTĘP DO DANYCH OSOBOWYCH w systemach klienta.</w:t>
      </w:r>
      <w:r w:rsidR="00632DFA" w:rsidRPr="00632DFA">
        <w:rPr>
          <w:b/>
          <w:bCs/>
        </w:rPr>
        <w:t xml:space="preserve"> </w:t>
      </w:r>
      <w:r w:rsidR="00632DFA" w:rsidRPr="00632DFA">
        <w:rPr>
          <w:b/>
          <w:bCs/>
          <w:highlight w:val="cyan"/>
        </w:rPr>
        <w:t>Partner pracuje fizycznie/zdalnie w środowisku klienta – ma dostęp do systemów klienta, jego baz danych, aplikacji. To oznacza, że często widzi i przetwarza dane osobowe, których właścicielem (administratorem) jest KLIENT, nie B2BNET. B2BNET odpowiada przed klientem za działania Partnera w zakresie ochrony danych.</w:t>
      </w:r>
    </w:p>
    <w:p w14:paraId="4A37028A" w14:textId="77777777" w:rsidR="00F42B2C" w:rsidRPr="00F42B2C" w:rsidRDefault="00F42B2C" w:rsidP="00F42B2C">
      <w:r w:rsidRPr="0023522A">
        <w:rPr>
          <w:b/>
          <w:bCs/>
          <w:u w:val="single"/>
        </w:rPr>
        <w:lastRenderedPageBreak/>
        <w:t>Ust. 1 – Rola Partnera</w:t>
      </w:r>
      <w:r w:rsidRPr="00F42B2C">
        <w:t> Gdy Partner pracuje z danymi osobowymi (np. widzi dane użytkowników aplikacji klienta), działa jako „podmiot przetwarzający" (procesor). NIE jest właścicielem tych danych.</w:t>
      </w:r>
    </w:p>
    <w:p w14:paraId="3B694F03" w14:textId="77777777" w:rsidR="00F42B2C" w:rsidRPr="00F42B2C" w:rsidRDefault="00F42B2C" w:rsidP="00F42B2C">
      <w:r w:rsidRPr="00F42B2C">
        <w:rPr>
          <w:b/>
          <w:bCs/>
        </w:rPr>
        <w:t>Podstawa prawna:</w:t>
      </w:r>
      <w:r w:rsidRPr="00F42B2C">
        <w:t> Art. 28 RODO.</w:t>
      </w:r>
    </w:p>
    <w:p w14:paraId="5208E8A0" w14:textId="77777777" w:rsidR="00F42B2C" w:rsidRPr="00F42B2C" w:rsidRDefault="00F42B2C" w:rsidP="00F42B2C">
      <w:r w:rsidRPr="001F21D0">
        <w:rPr>
          <w:b/>
          <w:bCs/>
          <w:highlight w:val="yellow"/>
        </w:rPr>
        <w:t>Jak wytłumaczyć:</w:t>
      </w:r>
      <w:r w:rsidRPr="00F42B2C">
        <w:t> „</w:t>
      </w:r>
      <w:r w:rsidRPr="001F21D0">
        <w:rPr>
          <w:i/>
          <w:iCs/>
        </w:rPr>
        <w:t>Gdy widzisz dane osobowe w systemach klienta (imiona, maile użytkowników itp.), nie jesteś ich właścicielem. Przetwarzasz je w imieniu B2BNET/klienta i musisz przestrzegać ścisłych zasad."</w:t>
      </w:r>
    </w:p>
    <w:p w14:paraId="3AD1275B" w14:textId="77777777" w:rsidR="00F42B2C" w:rsidRPr="00F42B2C" w:rsidRDefault="00F42B2C" w:rsidP="00F42B2C">
      <w:r w:rsidRPr="001F21D0">
        <w:rPr>
          <w:b/>
          <w:bCs/>
          <w:u w:val="single"/>
        </w:rPr>
        <w:t>Ust. 2 – Tylko na polecenie</w:t>
      </w:r>
      <w:r w:rsidRPr="00F42B2C">
        <w:t> Partner może przetwarzać dane TYLKO zgodnie z instrukcjami B2BNET. Musi stosować odpowiednie zabezpieczenia.</w:t>
      </w:r>
    </w:p>
    <w:p w14:paraId="04DF90C0" w14:textId="77777777" w:rsidR="00F42B2C" w:rsidRPr="00F572FC" w:rsidRDefault="00F42B2C" w:rsidP="00F42B2C">
      <w:pPr>
        <w:rPr>
          <w:i/>
          <w:iCs/>
        </w:rPr>
      </w:pPr>
      <w:r w:rsidRPr="00F572FC">
        <w:rPr>
          <w:b/>
          <w:bCs/>
          <w:highlight w:val="yellow"/>
        </w:rPr>
        <w:t>Jak wytłumaczyć:</w:t>
      </w:r>
      <w:r w:rsidRPr="00F42B2C">
        <w:t> „</w:t>
      </w:r>
      <w:r w:rsidRPr="00F572FC">
        <w:rPr>
          <w:i/>
          <w:iCs/>
        </w:rPr>
        <w:t>Możesz robić z danymi tylko to, co jest potrzebne do pracy. Nie możesz ich kopiować na prywatny dysk, wysyłać sobie mailem, ani używać do własnych celów."</w:t>
      </w:r>
    </w:p>
    <w:p w14:paraId="0FC0BC31" w14:textId="77777777" w:rsidR="00F42B2C" w:rsidRPr="00F42B2C" w:rsidRDefault="00F42B2C" w:rsidP="00F42B2C">
      <w:r w:rsidRPr="00F572FC">
        <w:rPr>
          <w:b/>
          <w:bCs/>
          <w:u w:val="single"/>
        </w:rPr>
        <w:t>Ust. 3 – Zgłaszanie incydentów</w:t>
      </w:r>
      <w:r w:rsidRPr="00F42B2C">
        <w:t> Jeśli Partner zauważy wyciek danych lub otrzyma zapytanie od osoby, której dane dotyczą (np. „usuńcie moje dane") – musi NATYCHMIAST poinformować B2BNET i NIE odpowiadać samodzielnie.</w:t>
      </w:r>
    </w:p>
    <w:p w14:paraId="70005E3E" w14:textId="77777777" w:rsidR="00F42B2C" w:rsidRPr="007D3060" w:rsidRDefault="00F42B2C" w:rsidP="00F42B2C">
      <w:pPr>
        <w:rPr>
          <w:i/>
          <w:iCs/>
        </w:rPr>
      </w:pPr>
      <w:r w:rsidRPr="007D3060">
        <w:rPr>
          <w:b/>
          <w:bCs/>
          <w:highlight w:val="yellow"/>
        </w:rPr>
        <w:t>Jak wytłumaczyć:</w:t>
      </w:r>
      <w:r w:rsidRPr="00F42B2C">
        <w:t> „</w:t>
      </w:r>
      <w:r w:rsidRPr="007D3060">
        <w:rPr>
          <w:i/>
          <w:iCs/>
        </w:rPr>
        <w:t>Jeśli zauważysz wyciek danych lub ktoś poprosi Cię o dostęp do swoich danych – nie reaguj sam. Natychmiast zgłoś to do B2BNET, my zajmiemy się odpowiedzią."</w:t>
      </w:r>
    </w:p>
    <w:p w14:paraId="592C6470" w14:textId="77777777" w:rsidR="00F42B2C" w:rsidRPr="00F42B2C" w:rsidRDefault="00F42B2C" w:rsidP="00F42B2C">
      <w:r w:rsidRPr="007D3060">
        <w:rPr>
          <w:b/>
          <w:bCs/>
          <w:u w:val="single"/>
        </w:rPr>
        <w:t>Ust. 4 – Odpowiedzialność</w:t>
      </w:r>
      <w:r w:rsidRPr="00F42B2C">
        <w:t> Partner odpowiada finansowo za szkody wynikające z nieprawidłowego przetwarzania danych.</w:t>
      </w:r>
    </w:p>
    <w:p w14:paraId="1715F688" w14:textId="77777777" w:rsidR="00F42B2C" w:rsidRPr="00F42B2C" w:rsidRDefault="00F42B2C" w:rsidP="00F42B2C">
      <w:r w:rsidRPr="000D656F">
        <w:rPr>
          <w:b/>
          <w:bCs/>
          <w:highlight w:val="yellow"/>
        </w:rPr>
        <w:t>Jak wytłumaczyć:</w:t>
      </w:r>
      <w:r w:rsidRPr="00F42B2C">
        <w:t> „</w:t>
      </w:r>
      <w:r w:rsidRPr="000D656F">
        <w:rPr>
          <w:i/>
          <w:iCs/>
        </w:rPr>
        <w:t>Jeśli przez Twoje zaniedbanie dojdzie do wycieku danych i B2BNET lub klient poniesie straty – odpowiadasz za te straty."</w:t>
      </w:r>
    </w:p>
    <w:p w14:paraId="409F6AB7" w14:textId="77777777" w:rsidR="00F42B2C" w:rsidRPr="00F42B2C" w:rsidRDefault="00F42B2C" w:rsidP="00F42B2C">
      <w:r w:rsidRPr="000D656F">
        <w:rPr>
          <w:b/>
          <w:bCs/>
          <w:u w:val="single"/>
        </w:rPr>
        <w:t>Ust. 5 – Odrębna umowa DPA</w:t>
      </w:r>
      <w:r w:rsidRPr="00F42B2C">
        <w:t> Szczegóły są w Załączniku nr 2 (Umowa Powierzenia Przetwarzania Danych).</w:t>
      </w:r>
    </w:p>
    <w:p w14:paraId="3ECDC7DF" w14:textId="1313CE17" w:rsidR="00F42B2C" w:rsidRPr="00B13759" w:rsidRDefault="00F42B2C" w:rsidP="00F42B2C">
      <w:pPr>
        <w:rPr>
          <w:color w:val="EE0000"/>
        </w:rPr>
      </w:pPr>
    </w:p>
    <w:p w14:paraId="7779843C" w14:textId="77777777" w:rsidR="00F42B2C" w:rsidRPr="00B13759" w:rsidRDefault="00F42B2C" w:rsidP="000D656F">
      <w:pPr>
        <w:jc w:val="center"/>
        <w:rPr>
          <w:b/>
          <w:bCs/>
          <w:color w:val="EE0000"/>
          <w:sz w:val="24"/>
          <w:szCs w:val="24"/>
        </w:rPr>
      </w:pPr>
      <w:r w:rsidRPr="00B13759">
        <w:rPr>
          <w:b/>
          <w:bCs/>
          <w:color w:val="EE0000"/>
          <w:sz w:val="24"/>
          <w:szCs w:val="24"/>
        </w:rPr>
        <w:t>§ 8 – Tajemnica Przedsiębiorstwa i Poufność Informacji</w:t>
      </w:r>
    </w:p>
    <w:p w14:paraId="7CA3FF75" w14:textId="77777777" w:rsidR="00EF0C85" w:rsidRPr="00EF0C85" w:rsidRDefault="00EF0C85" w:rsidP="00EF0C85">
      <w:pPr>
        <w:rPr>
          <w:b/>
          <w:bCs/>
          <w:highlight w:val="cyan"/>
        </w:rPr>
      </w:pPr>
      <w:r w:rsidRPr="00EF0C85">
        <w:rPr>
          <w:b/>
          <w:bCs/>
          <w:highlight w:val="cyan"/>
        </w:rPr>
        <w:t>Kontekst biznesowy</w:t>
      </w:r>
    </w:p>
    <w:p w14:paraId="51D61BD9" w14:textId="3347AE92" w:rsidR="000D3974" w:rsidRPr="00F42B2C" w:rsidRDefault="00EF0C85" w:rsidP="00EF0C85">
      <w:pPr>
        <w:rPr>
          <w:b/>
          <w:bCs/>
        </w:rPr>
      </w:pPr>
      <w:r w:rsidRPr="00EF0C85">
        <w:rPr>
          <w:b/>
          <w:bCs/>
          <w:highlight w:val="cyan"/>
        </w:rPr>
        <w:t>Partner siedzi u klienta, uczestniczy w spotkaniach, widzi wewnętrzne dokumenty, poznaje strategię, ceny, plany rozwoju. Ma dostęp do informacji, które normalnie znają tylko pracownicy klienta. Dlatego ochrona poufności jest KLUCZOWA – klient powierza B2BNET swoje tajemnice biznesowe, a B2BNET gwarantuje, że Partner ich nie ujawni.</w:t>
      </w:r>
    </w:p>
    <w:p w14:paraId="0BD2E3EB" w14:textId="77777777" w:rsidR="00F42B2C" w:rsidRPr="00F42B2C" w:rsidRDefault="00F42B2C" w:rsidP="00F42B2C">
      <w:pPr>
        <w:rPr>
          <w:b/>
          <w:bCs/>
        </w:rPr>
      </w:pPr>
      <w:r w:rsidRPr="00F42B2C">
        <w:rPr>
          <w:b/>
          <w:bCs/>
        </w:rPr>
        <w:t>Co to oznacza w praktyce?</w:t>
      </w:r>
    </w:p>
    <w:p w14:paraId="347E5410" w14:textId="3E22D4FE" w:rsidR="00F42B2C" w:rsidRPr="00B13759" w:rsidRDefault="00F42B2C" w:rsidP="00F42B2C">
      <w:pPr>
        <w:rPr>
          <w:color w:val="EE0000"/>
        </w:rPr>
      </w:pPr>
      <w:r w:rsidRPr="00B13759">
        <w:rPr>
          <w:b/>
          <w:bCs/>
          <w:color w:val="EE0000"/>
          <w:u w:val="single"/>
        </w:rPr>
        <w:t>Ust. 1 – Co jest poufne</w:t>
      </w:r>
      <w:r w:rsidRPr="00B13759">
        <w:rPr>
          <w:color w:val="EE0000"/>
        </w:rPr>
        <w:t xml:space="preserve"> WSZYSTKIE informacje uzyskane w związku z umową są poufne: techniczne, finansowe, handlowe, organizacyjne, prawne. Dotyczy to informacji o B2BNET, kliencie </w:t>
      </w:r>
      <w:r w:rsidR="00774E78" w:rsidRPr="00B13759">
        <w:rPr>
          <w:color w:val="EE0000"/>
        </w:rPr>
        <w:t>i</w:t>
      </w:r>
      <w:r w:rsidRPr="00B13759">
        <w:rPr>
          <w:color w:val="EE0000"/>
        </w:rPr>
        <w:t xml:space="preserve"> o Partnerze.</w:t>
      </w:r>
    </w:p>
    <w:p w14:paraId="6D6BAB4C" w14:textId="77777777" w:rsidR="00F42B2C" w:rsidRPr="00F42B2C" w:rsidRDefault="00F42B2C" w:rsidP="00F42B2C">
      <w:r w:rsidRPr="00774E78">
        <w:rPr>
          <w:b/>
          <w:bCs/>
          <w:highlight w:val="yellow"/>
        </w:rPr>
        <w:t>Jak wytłumaczyć:</w:t>
      </w:r>
      <w:r w:rsidRPr="00F42B2C">
        <w:t> „Wszystko czego się dowiesz w pracy – o kliencie, o projektach, o B2BNET – jest poufne. Nie możesz o tym rozmawiać z osobami z zewnątrz."</w:t>
      </w:r>
    </w:p>
    <w:p w14:paraId="5697795F" w14:textId="77777777" w:rsidR="00F42B2C" w:rsidRPr="00B13759" w:rsidRDefault="00F42B2C" w:rsidP="00F42B2C">
      <w:pPr>
        <w:rPr>
          <w:color w:val="EE0000"/>
        </w:rPr>
      </w:pPr>
      <w:r w:rsidRPr="00B13759">
        <w:rPr>
          <w:b/>
          <w:bCs/>
          <w:color w:val="EE0000"/>
          <w:u w:val="single"/>
        </w:rPr>
        <w:t>Ust. 2 – Szczególna ochrona</w:t>
      </w:r>
      <w:r w:rsidRPr="00B13759">
        <w:rPr>
          <w:color w:val="EE0000"/>
        </w:rPr>
        <w:t> Bezwzględnie chronione są:</w:t>
      </w:r>
    </w:p>
    <w:p w14:paraId="0C18079C" w14:textId="77777777" w:rsidR="00F42B2C" w:rsidRPr="00B13759" w:rsidRDefault="00F42B2C" w:rsidP="00F42B2C">
      <w:pPr>
        <w:numPr>
          <w:ilvl w:val="0"/>
          <w:numId w:val="3"/>
        </w:numPr>
        <w:rPr>
          <w:color w:val="EE0000"/>
        </w:rPr>
      </w:pPr>
      <w:r w:rsidRPr="00B13759">
        <w:rPr>
          <w:color w:val="EE0000"/>
        </w:rPr>
        <w:t>Informacje o klientach (projekty, systemy IT, ceny, strategie)</w:t>
      </w:r>
    </w:p>
    <w:p w14:paraId="10E893D6" w14:textId="77777777" w:rsidR="00F42B2C" w:rsidRPr="00B13759" w:rsidRDefault="00F42B2C" w:rsidP="00F42B2C">
      <w:pPr>
        <w:numPr>
          <w:ilvl w:val="0"/>
          <w:numId w:val="3"/>
        </w:numPr>
        <w:rPr>
          <w:color w:val="EE0000"/>
        </w:rPr>
      </w:pPr>
      <w:r w:rsidRPr="00B13759">
        <w:rPr>
          <w:color w:val="EE0000"/>
        </w:rPr>
        <w:lastRenderedPageBreak/>
        <w:t>Twoja stawka wynagrodzenia</w:t>
      </w:r>
    </w:p>
    <w:p w14:paraId="457C3A01" w14:textId="77777777" w:rsidR="00F42B2C" w:rsidRPr="00F42B2C" w:rsidRDefault="00F42B2C" w:rsidP="00F42B2C">
      <w:r w:rsidRPr="00F42B2C">
        <w:rPr>
          <w:b/>
          <w:bCs/>
        </w:rPr>
        <w:t>WYJĄTEK:</w:t>
      </w:r>
      <w:r w:rsidRPr="00F42B2C">
        <w:t> Możesz powiedzieć swojemu księgowemu/prawnikowi, ale tylko jeśli są związani tajemnicą zawodową lub podpisali zobowiązanie do poufności.</w:t>
      </w:r>
    </w:p>
    <w:p w14:paraId="49CA1A38" w14:textId="60C5ED17" w:rsidR="00F42B2C" w:rsidRPr="00F42B2C" w:rsidRDefault="00F42B2C" w:rsidP="00F42B2C">
      <w:r w:rsidRPr="00E80FB1">
        <w:rPr>
          <w:b/>
          <w:bCs/>
          <w:highlight w:val="yellow"/>
        </w:rPr>
        <w:t>Jak wytłumaczyć:</w:t>
      </w:r>
      <w:r w:rsidRPr="00F42B2C">
        <w:t> „</w:t>
      </w:r>
      <w:r w:rsidRPr="00E80FB1">
        <w:rPr>
          <w:i/>
          <w:iCs/>
        </w:rPr>
        <w:t xml:space="preserve">Nie możesz nikomu </w:t>
      </w:r>
      <w:r w:rsidR="000267DD" w:rsidRPr="00E80FB1">
        <w:rPr>
          <w:i/>
          <w:iCs/>
        </w:rPr>
        <w:t>mówić,</w:t>
      </w:r>
      <w:r w:rsidRPr="00E80FB1">
        <w:rPr>
          <w:i/>
          <w:iCs/>
        </w:rPr>
        <w:t xml:space="preserve"> ile zarabiasz ani u jakiego klienta pracujesz. Wyjątek: Twój księgowy lub prawnik, ale oni też muszą to trzymać w tajemnicy."</w:t>
      </w:r>
    </w:p>
    <w:p w14:paraId="695CB8B9" w14:textId="77777777" w:rsidR="00F42B2C" w:rsidRPr="00B13759" w:rsidRDefault="00F42B2C" w:rsidP="00F42B2C">
      <w:pPr>
        <w:rPr>
          <w:color w:val="EE0000"/>
        </w:rPr>
      </w:pPr>
      <w:r w:rsidRPr="00B13759">
        <w:rPr>
          <w:b/>
          <w:bCs/>
          <w:color w:val="EE0000"/>
          <w:u w:val="single"/>
        </w:rPr>
        <w:t>Ust. 3 – Wykorzystanie informacji</w:t>
      </w:r>
      <w:r w:rsidRPr="00B13759">
        <w:rPr>
          <w:color w:val="EE0000"/>
        </w:rPr>
        <w:t> Informacji poufnych można używać TYLKO do wykonania pracy. Trzeba je chronić tak samo jak własne tajemnice biznesowe.</w:t>
      </w:r>
    </w:p>
    <w:p w14:paraId="63698D12" w14:textId="77777777" w:rsidR="002B0D18" w:rsidRPr="00B13759" w:rsidRDefault="002B0D18" w:rsidP="002B0D18">
      <w:pPr>
        <w:rPr>
          <w:b/>
          <w:bCs/>
          <w:color w:val="EE0000"/>
          <w:u w:val="single"/>
        </w:rPr>
      </w:pPr>
      <w:r w:rsidRPr="00B13759">
        <w:rPr>
          <w:b/>
          <w:bCs/>
          <w:color w:val="EE0000"/>
          <w:u w:val="single"/>
        </w:rPr>
        <w:t>Ust. 4 – Co wolno, a czego nie wolno mówić publicznie</w:t>
      </w:r>
    </w:p>
    <w:p w14:paraId="32261E5B" w14:textId="62DE5B48" w:rsidR="00690E43" w:rsidRPr="00B13759" w:rsidRDefault="002B0D18" w:rsidP="00690E43">
      <w:pPr>
        <w:rPr>
          <w:color w:val="EE0000"/>
        </w:rPr>
      </w:pPr>
      <w:r w:rsidRPr="00B13759">
        <w:rPr>
          <w:color w:val="EE0000"/>
        </w:rPr>
        <w:t>Ten ustęp wprowadza ważne rozróżnienie:</w:t>
      </w:r>
    </w:p>
    <w:p w14:paraId="7B6766F1" w14:textId="77777777" w:rsidR="00690E43" w:rsidRPr="00991FB2" w:rsidRDefault="00690E43" w:rsidP="00690E43">
      <w:pPr>
        <w:rPr>
          <w:b/>
          <w:bCs/>
          <w:i/>
          <w:iCs/>
        </w:rPr>
      </w:pPr>
      <w:r w:rsidRPr="00991FB2">
        <w:rPr>
          <w:b/>
          <w:bCs/>
          <w:i/>
          <w:iCs/>
        </w:rPr>
        <w:t>Zasada ogólna</w:t>
      </w:r>
    </w:p>
    <w:p w14:paraId="48E51C3E" w14:textId="77777777" w:rsidR="00690E43" w:rsidRPr="00690E43" w:rsidRDefault="00690E43" w:rsidP="00690E43">
      <w:r w:rsidRPr="00690E43">
        <w:t xml:space="preserve">Partner </w:t>
      </w:r>
      <w:r w:rsidRPr="00690E43">
        <w:rPr>
          <w:b/>
          <w:bCs/>
        </w:rPr>
        <w:t>MOŻE</w:t>
      </w:r>
      <w:r w:rsidRPr="00690E43">
        <w:t xml:space="preserve"> informować o fakcie współpracy z B2BNET i klientem końcowym. Partner </w:t>
      </w:r>
      <w:r w:rsidRPr="00690E43">
        <w:rPr>
          <w:b/>
          <w:bCs/>
        </w:rPr>
        <w:t>NIE MOŻE</w:t>
      </w:r>
      <w:r w:rsidRPr="00690E43">
        <w:t xml:space="preserve"> ujawniać szczegółów technicznych, biznesowych i finansowych projektów.</w:t>
      </w:r>
    </w:p>
    <w:p w14:paraId="1879578F" w14:textId="47EA33E1" w:rsidR="00690E43" w:rsidRPr="00690E43" w:rsidRDefault="00690E43" w:rsidP="00690E43"/>
    <w:p w14:paraId="0220C50C" w14:textId="77777777" w:rsidR="00690E43" w:rsidRPr="00690E43" w:rsidRDefault="00690E43" w:rsidP="00690E43">
      <w:pPr>
        <w:rPr>
          <w:b/>
          <w:bCs/>
        </w:rPr>
      </w:pPr>
      <w:r w:rsidRPr="00690E43">
        <w:rPr>
          <w:b/>
          <w:bCs/>
        </w:rPr>
        <w:t>Tabelka: Dozwolone vs. Zabronione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955"/>
        <w:gridCol w:w="5107"/>
      </w:tblGrid>
      <w:tr w:rsidR="00690E43" w:rsidRPr="00690E43" w14:paraId="5925300D" w14:textId="77777777" w:rsidTr="00826CC6">
        <w:trPr>
          <w:tblHeader/>
          <w:tblCellSpacing w:w="15" w:type="dxa"/>
        </w:trPr>
        <w:tc>
          <w:tcPr>
            <w:tcW w:w="0" w:type="auto"/>
            <w:vAlign w:val="center"/>
            <w:hideMark/>
          </w:tcPr>
          <w:p w14:paraId="3E340466" w14:textId="77777777" w:rsidR="00690E43" w:rsidRPr="00690E43" w:rsidRDefault="00690E43" w:rsidP="00690E43">
            <w:pPr>
              <w:rPr>
                <w:b/>
                <w:bCs/>
              </w:rPr>
            </w:pPr>
            <w:r w:rsidRPr="00690E43">
              <w:rPr>
                <w:rFonts w:ascii="Segoe UI Emoji" w:hAnsi="Segoe UI Emoji" w:cs="Segoe UI Emoji"/>
                <w:b/>
                <w:bCs/>
              </w:rPr>
              <w:t>✅</w:t>
            </w:r>
            <w:r w:rsidRPr="00690E43">
              <w:rPr>
                <w:b/>
                <w:bCs/>
              </w:rPr>
              <w:t xml:space="preserve"> DOZWOLONE (bez zgody B2BNET)</w:t>
            </w:r>
          </w:p>
        </w:tc>
        <w:tc>
          <w:tcPr>
            <w:tcW w:w="0" w:type="auto"/>
            <w:vAlign w:val="center"/>
            <w:hideMark/>
          </w:tcPr>
          <w:p w14:paraId="6C9988E2" w14:textId="77777777" w:rsidR="00690E43" w:rsidRPr="00690E43" w:rsidRDefault="00690E43" w:rsidP="00690E43">
            <w:pPr>
              <w:rPr>
                <w:b/>
                <w:bCs/>
              </w:rPr>
            </w:pPr>
            <w:r w:rsidRPr="00690E43">
              <w:rPr>
                <w:rFonts w:ascii="Segoe UI Emoji" w:hAnsi="Segoe UI Emoji" w:cs="Segoe UI Emoji"/>
                <w:b/>
                <w:bCs/>
              </w:rPr>
              <w:t>❌</w:t>
            </w:r>
            <w:r w:rsidRPr="00690E43">
              <w:rPr>
                <w:b/>
                <w:bCs/>
              </w:rPr>
              <w:t xml:space="preserve"> ZABRONIONE (wymaga pisemnej zgody B2BNET)</w:t>
            </w:r>
          </w:p>
        </w:tc>
      </w:tr>
      <w:tr w:rsidR="00690E43" w:rsidRPr="00690E43" w14:paraId="562252AF" w14:textId="77777777" w:rsidTr="00826CC6">
        <w:trPr>
          <w:tblCellSpacing w:w="15" w:type="dxa"/>
        </w:trPr>
        <w:tc>
          <w:tcPr>
            <w:tcW w:w="0" w:type="auto"/>
            <w:vAlign w:val="center"/>
            <w:hideMark/>
          </w:tcPr>
          <w:p w14:paraId="02B13692" w14:textId="77777777" w:rsidR="00690E43" w:rsidRPr="00690E43" w:rsidRDefault="00690E43" w:rsidP="00690E43">
            <w:r w:rsidRPr="00690E43">
              <w:t>Powiedzieć, że współpracujesz z B2BNET</w:t>
            </w:r>
          </w:p>
        </w:tc>
        <w:tc>
          <w:tcPr>
            <w:tcW w:w="0" w:type="auto"/>
            <w:vAlign w:val="center"/>
            <w:hideMark/>
          </w:tcPr>
          <w:p w14:paraId="63873C54" w14:textId="77777777" w:rsidR="00690E43" w:rsidRPr="00690E43" w:rsidRDefault="00690E43" w:rsidP="00690E43">
            <w:r w:rsidRPr="00690E43">
              <w:t>Szczegóły techniczne projektu (architektura, technologie, skala)</w:t>
            </w:r>
          </w:p>
        </w:tc>
      </w:tr>
      <w:tr w:rsidR="00690E43" w:rsidRPr="00690E43" w14:paraId="5C46DA62" w14:textId="77777777" w:rsidTr="00826CC6">
        <w:trPr>
          <w:tblCellSpacing w:w="15" w:type="dxa"/>
        </w:trPr>
        <w:tc>
          <w:tcPr>
            <w:tcW w:w="0" w:type="auto"/>
            <w:vAlign w:val="center"/>
            <w:hideMark/>
          </w:tcPr>
          <w:p w14:paraId="7DCAF131" w14:textId="77777777" w:rsidR="00690E43" w:rsidRPr="00690E43" w:rsidRDefault="00690E43" w:rsidP="00690E43">
            <w:r w:rsidRPr="00690E43">
              <w:t>Powiedzieć, że pracujesz dla klienta X</w:t>
            </w:r>
          </w:p>
        </w:tc>
        <w:tc>
          <w:tcPr>
            <w:tcW w:w="0" w:type="auto"/>
            <w:vAlign w:val="center"/>
            <w:hideMark/>
          </w:tcPr>
          <w:p w14:paraId="6D93DB09" w14:textId="77777777" w:rsidR="00690E43" w:rsidRPr="00690E43" w:rsidRDefault="00690E43" w:rsidP="00690E43">
            <w:r w:rsidRPr="00690E43">
              <w:t>Szczegóły biznesowe (plany, strategie, roadmapa produktu)</w:t>
            </w:r>
          </w:p>
        </w:tc>
      </w:tr>
      <w:tr w:rsidR="00690E43" w:rsidRPr="00690E43" w14:paraId="5324D1BC" w14:textId="77777777" w:rsidTr="00826CC6">
        <w:trPr>
          <w:tblCellSpacing w:w="15" w:type="dxa"/>
        </w:trPr>
        <w:tc>
          <w:tcPr>
            <w:tcW w:w="0" w:type="auto"/>
            <w:vAlign w:val="center"/>
            <w:hideMark/>
          </w:tcPr>
          <w:p w14:paraId="2534D405" w14:textId="77777777" w:rsidR="00690E43" w:rsidRPr="00690E43" w:rsidRDefault="00690E43" w:rsidP="00690E43">
            <w:r w:rsidRPr="00690E43">
              <w:t>Wpisać klienta do CV / LinkedIn jako doświadczenie</w:t>
            </w:r>
          </w:p>
        </w:tc>
        <w:tc>
          <w:tcPr>
            <w:tcW w:w="0" w:type="auto"/>
            <w:vAlign w:val="center"/>
            <w:hideMark/>
          </w:tcPr>
          <w:p w14:paraId="76B6854D" w14:textId="77777777" w:rsidR="00690E43" w:rsidRPr="00690E43" w:rsidRDefault="00690E43" w:rsidP="00690E43">
            <w:r w:rsidRPr="00690E43">
              <w:t>Szczegóły finansowe (stawki, budżety, wartość kontraktu)</w:t>
            </w:r>
          </w:p>
        </w:tc>
      </w:tr>
      <w:tr w:rsidR="00690E43" w:rsidRPr="00690E43" w14:paraId="51EE9BD2" w14:textId="77777777" w:rsidTr="00826CC6">
        <w:trPr>
          <w:tblCellSpacing w:w="15" w:type="dxa"/>
        </w:trPr>
        <w:tc>
          <w:tcPr>
            <w:tcW w:w="0" w:type="auto"/>
            <w:vAlign w:val="center"/>
            <w:hideMark/>
          </w:tcPr>
          <w:p w14:paraId="468EEF64" w14:textId="77777777" w:rsidR="00690E43" w:rsidRPr="00690E43" w:rsidRDefault="00690E43" w:rsidP="00690E43">
            <w:r w:rsidRPr="00690E43">
              <w:t>Ogólny opis roli: „Java Developer w sektorze bankowym"</w:t>
            </w:r>
          </w:p>
        </w:tc>
        <w:tc>
          <w:tcPr>
            <w:tcW w:w="0" w:type="auto"/>
            <w:vAlign w:val="center"/>
            <w:hideMark/>
          </w:tcPr>
          <w:p w14:paraId="74829DDA" w14:textId="77777777" w:rsidR="00690E43" w:rsidRPr="00690E43" w:rsidRDefault="00690E43" w:rsidP="00690E43">
            <w:r w:rsidRPr="00690E43">
              <w:t>Opis systemów klienta i ich specyfiki</w:t>
            </w:r>
          </w:p>
        </w:tc>
      </w:tr>
      <w:tr w:rsidR="00690E43" w:rsidRPr="00690E43" w14:paraId="195818FA" w14:textId="77777777" w:rsidTr="00826CC6">
        <w:trPr>
          <w:tblCellSpacing w:w="15" w:type="dxa"/>
        </w:trPr>
        <w:tc>
          <w:tcPr>
            <w:tcW w:w="0" w:type="auto"/>
            <w:vAlign w:val="center"/>
            <w:hideMark/>
          </w:tcPr>
          <w:p w14:paraId="49DCA938" w14:textId="77777777" w:rsidR="00690E43" w:rsidRPr="00690E43" w:rsidRDefault="00690E43" w:rsidP="00690E43">
            <w:r w:rsidRPr="00690E43">
              <w:t>Wymienić branżę: „projekt w obszarze fintech / e-commerce"</w:t>
            </w:r>
          </w:p>
        </w:tc>
        <w:tc>
          <w:tcPr>
            <w:tcW w:w="0" w:type="auto"/>
            <w:vAlign w:val="center"/>
            <w:hideMark/>
          </w:tcPr>
          <w:p w14:paraId="3154B2B2" w14:textId="77777777" w:rsidR="00690E43" w:rsidRPr="00690E43" w:rsidRDefault="00690E43" w:rsidP="00690E43">
            <w:r w:rsidRPr="00690E43">
              <w:t>Fragmenty kodu, dokumentacji, screenshoty</w:t>
            </w:r>
          </w:p>
        </w:tc>
      </w:tr>
      <w:tr w:rsidR="00690E43" w:rsidRPr="00690E43" w14:paraId="35839674" w14:textId="77777777" w:rsidTr="00826CC6">
        <w:trPr>
          <w:tblCellSpacing w:w="15" w:type="dxa"/>
        </w:trPr>
        <w:tc>
          <w:tcPr>
            <w:tcW w:w="0" w:type="auto"/>
            <w:vAlign w:val="center"/>
            <w:hideMark/>
          </w:tcPr>
          <w:p w14:paraId="63C2FF24" w14:textId="77777777" w:rsidR="00690E43" w:rsidRPr="00690E43" w:rsidRDefault="00690E43" w:rsidP="00690E43"/>
        </w:tc>
        <w:tc>
          <w:tcPr>
            <w:tcW w:w="0" w:type="auto"/>
            <w:vAlign w:val="center"/>
            <w:hideMark/>
          </w:tcPr>
          <w:p w14:paraId="4AC2FD7E" w14:textId="77777777" w:rsidR="00690E43" w:rsidRPr="00690E43" w:rsidRDefault="00690E43" w:rsidP="00690E43">
            <w:r w:rsidRPr="00690E43">
              <w:t>Dyskusje o problemach projektu na forach (np. Stack Overflow z kontekstem klienta)</w:t>
            </w:r>
          </w:p>
        </w:tc>
      </w:tr>
    </w:tbl>
    <w:p w14:paraId="142FA527" w14:textId="77777777" w:rsidR="00690E43" w:rsidRPr="00690E43" w:rsidRDefault="000F0D6A" w:rsidP="00690E43">
      <w:r>
        <w:rPr>
          <w:noProof/>
        </w:rPr>
        <w:pict w14:anchorId="5B47835F">
          <v:rect id="_x0000_i1026" alt="" style="width:451.3pt;height:.05pt;mso-width-percent:0;mso-height-percent:0;mso-width-percent:0;mso-height-percent:0" o:hralign="center" o:hrstd="t" o:hr="t" fillcolor="#a0a0a0" stroked="f"/>
        </w:pict>
      </w:r>
    </w:p>
    <w:p w14:paraId="02DF87D0" w14:textId="77777777" w:rsidR="00690E43" w:rsidRPr="00690E43" w:rsidRDefault="00690E43" w:rsidP="00CF58CD">
      <w:pPr>
        <w:pBdr>
          <w:top w:val="single" w:sz="4" w:space="1" w:color="auto"/>
          <w:left w:val="single" w:sz="4" w:space="4" w:color="auto"/>
          <w:bottom w:val="single" w:sz="4" w:space="1" w:color="auto"/>
          <w:right w:val="single" w:sz="4" w:space="4" w:color="auto"/>
          <w:between w:val="single" w:sz="4" w:space="1" w:color="auto"/>
          <w:bar w:val="single" w:sz="4" w:color="auto"/>
        </w:pBdr>
        <w:rPr>
          <w:b/>
          <w:bCs/>
        </w:rPr>
      </w:pPr>
      <w:r w:rsidRPr="00690E43">
        <w:rPr>
          <w:b/>
          <w:bCs/>
        </w:rPr>
        <w:t>Przykłady praktyczne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5"/>
        <w:gridCol w:w="3394"/>
        <w:gridCol w:w="3863"/>
      </w:tblGrid>
      <w:tr w:rsidR="00690E43" w:rsidRPr="00690E43" w14:paraId="221F46AF" w14:textId="77777777">
        <w:trPr>
          <w:tblHeader/>
          <w:tblCellSpacing w:w="15" w:type="dxa"/>
        </w:trPr>
        <w:tc>
          <w:tcPr>
            <w:tcW w:w="0" w:type="auto"/>
            <w:vAlign w:val="center"/>
            <w:hideMark/>
          </w:tcPr>
          <w:p w14:paraId="5469E458" w14:textId="77777777" w:rsidR="00690E43" w:rsidRPr="00690E43" w:rsidRDefault="00690E43" w:rsidP="00CF58CD">
            <w:pPr>
              <w:pBdr>
                <w:top w:val="single" w:sz="4" w:space="1" w:color="auto"/>
                <w:left w:val="single" w:sz="4" w:space="4" w:color="auto"/>
                <w:bottom w:val="single" w:sz="4" w:space="1" w:color="auto"/>
                <w:right w:val="single" w:sz="4" w:space="4" w:color="auto"/>
                <w:between w:val="single" w:sz="4" w:space="1" w:color="auto"/>
                <w:bar w:val="single" w:sz="4" w:color="auto"/>
              </w:pBdr>
              <w:rPr>
                <w:b/>
                <w:bCs/>
              </w:rPr>
            </w:pPr>
            <w:r w:rsidRPr="00690E43">
              <w:rPr>
                <w:b/>
                <w:bCs/>
              </w:rPr>
              <w:t>Sytuacja</w:t>
            </w:r>
          </w:p>
        </w:tc>
        <w:tc>
          <w:tcPr>
            <w:tcW w:w="0" w:type="auto"/>
            <w:vAlign w:val="center"/>
            <w:hideMark/>
          </w:tcPr>
          <w:p w14:paraId="7D69DD22" w14:textId="77777777" w:rsidR="00690E43" w:rsidRPr="00690E43" w:rsidRDefault="00690E43" w:rsidP="00CF58CD">
            <w:pPr>
              <w:pBdr>
                <w:top w:val="single" w:sz="4" w:space="1" w:color="auto"/>
                <w:left w:val="single" w:sz="4" w:space="4" w:color="auto"/>
                <w:bottom w:val="single" w:sz="4" w:space="1" w:color="auto"/>
                <w:right w:val="single" w:sz="4" w:space="4" w:color="auto"/>
                <w:between w:val="single" w:sz="4" w:space="1" w:color="auto"/>
                <w:bar w:val="single" w:sz="4" w:color="auto"/>
              </w:pBdr>
              <w:rPr>
                <w:b/>
                <w:bCs/>
              </w:rPr>
            </w:pPr>
            <w:r w:rsidRPr="00690E43">
              <w:rPr>
                <w:rFonts w:ascii="Segoe UI Emoji" w:hAnsi="Segoe UI Emoji" w:cs="Segoe UI Emoji"/>
                <w:b/>
                <w:bCs/>
              </w:rPr>
              <w:t>✅</w:t>
            </w:r>
            <w:r w:rsidRPr="00690E43">
              <w:rPr>
                <w:b/>
                <w:bCs/>
              </w:rPr>
              <w:t xml:space="preserve"> Tak można</w:t>
            </w:r>
          </w:p>
        </w:tc>
        <w:tc>
          <w:tcPr>
            <w:tcW w:w="0" w:type="auto"/>
            <w:vAlign w:val="center"/>
            <w:hideMark/>
          </w:tcPr>
          <w:p w14:paraId="61555809" w14:textId="77777777" w:rsidR="00690E43" w:rsidRPr="00690E43" w:rsidRDefault="00690E43" w:rsidP="00CF58CD">
            <w:pPr>
              <w:pBdr>
                <w:top w:val="single" w:sz="4" w:space="1" w:color="auto"/>
                <w:left w:val="single" w:sz="4" w:space="4" w:color="auto"/>
                <w:bottom w:val="single" w:sz="4" w:space="1" w:color="auto"/>
                <w:right w:val="single" w:sz="4" w:space="4" w:color="auto"/>
                <w:between w:val="single" w:sz="4" w:space="1" w:color="auto"/>
                <w:bar w:val="single" w:sz="4" w:color="auto"/>
              </w:pBdr>
              <w:rPr>
                <w:b/>
                <w:bCs/>
              </w:rPr>
            </w:pPr>
            <w:r w:rsidRPr="00690E43">
              <w:rPr>
                <w:rFonts w:ascii="Segoe UI Emoji" w:hAnsi="Segoe UI Emoji" w:cs="Segoe UI Emoji"/>
                <w:b/>
                <w:bCs/>
              </w:rPr>
              <w:t>❌</w:t>
            </w:r>
            <w:r w:rsidRPr="00690E43">
              <w:rPr>
                <w:b/>
                <w:bCs/>
              </w:rPr>
              <w:t xml:space="preserve"> Tak nie można</w:t>
            </w:r>
          </w:p>
        </w:tc>
      </w:tr>
      <w:tr w:rsidR="00690E43" w:rsidRPr="00690E43" w14:paraId="1ED45C5A" w14:textId="77777777">
        <w:trPr>
          <w:tblCellSpacing w:w="15" w:type="dxa"/>
        </w:trPr>
        <w:tc>
          <w:tcPr>
            <w:tcW w:w="0" w:type="auto"/>
            <w:vAlign w:val="center"/>
            <w:hideMark/>
          </w:tcPr>
          <w:p w14:paraId="24E77341" w14:textId="77777777" w:rsidR="00690E43" w:rsidRPr="00690E43" w:rsidRDefault="00690E43" w:rsidP="00CF58CD">
            <w:pPr>
              <w:pBdr>
                <w:top w:val="single" w:sz="4" w:space="1" w:color="auto"/>
                <w:left w:val="single" w:sz="4" w:space="4" w:color="auto"/>
                <w:bottom w:val="single" w:sz="4" w:space="1" w:color="auto"/>
                <w:right w:val="single" w:sz="4" w:space="4" w:color="auto"/>
                <w:between w:val="single" w:sz="4" w:space="1" w:color="auto"/>
                <w:bar w:val="single" w:sz="4" w:color="auto"/>
              </w:pBdr>
            </w:pPr>
            <w:r w:rsidRPr="00690E43">
              <w:rPr>
                <w:b/>
                <w:bCs/>
              </w:rPr>
              <w:t>LinkedIn – nagłówek</w:t>
            </w:r>
          </w:p>
        </w:tc>
        <w:tc>
          <w:tcPr>
            <w:tcW w:w="0" w:type="auto"/>
            <w:vAlign w:val="center"/>
            <w:hideMark/>
          </w:tcPr>
          <w:p w14:paraId="5E3D499F" w14:textId="77777777" w:rsidR="00690E43" w:rsidRPr="00690E43" w:rsidRDefault="00690E43" w:rsidP="00CF58CD">
            <w:pPr>
              <w:pBdr>
                <w:top w:val="single" w:sz="4" w:space="1" w:color="auto"/>
                <w:left w:val="single" w:sz="4" w:space="4" w:color="auto"/>
                <w:bottom w:val="single" w:sz="4" w:space="1" w:color="auto"/>
                <w:right w:val="single" w:sz="4" w:space="4" w:color="auto"/>
                <w:between w:val="single" w:sz="4" w:space="1" w:color="auto"/>
                <w:bar w:val="single" w:sz="4" w:color="auto"/>
              </w:pBdr>
              <w:rPr>
                <w:lang w:val="en-US"/>
              </w:rPr>
            </w:pPr>
            <w:r w:rsidRPr="00690E43">
              <w:rPr>
                <w:lang w:val="en-US"/>
              </w:rPr>
              <w:t>„Senior Java Developer @ B2BNET → Bank X"</w:t>
            </w:r>
          </w:p>
        </w:tc>
        <w:tc>
          <w:tcPr>
            <w:tcW w:w="0" w:type="auto"/>
            <w:vAlign w:val="center"/>
            <w:hideMark/>
          </w:tcPr>
          <w:p w14:paraId="703E3DC3" w14:textId="77777777" w:rsidR="00690E43" w:rsidRPr="00690E43" w:rsidRDefault="00690E43" w:rsidP="00CF58CD">
            <w:pPr>
              <w:pBdr>
                <w:top w:val="single" w:sz="4" w:space="1" w:color="auto"/>
                <w:left w:val="single" w:sz="4" w:space="4" w:color="auto"/>
                <w:bottom w:val="single" w:sz="4" w:space="1" w:color="auto"/>
                <w:right w:val="single" w:sz="4" w:space="4" w:color="auto"/>
                <w:between w:val="single" w:sz="4" w:space="1" w:color="auto"/>
                <w:bar w:val="single" w:sz="4" w:color="auto"/>
              </w:pBdr>
            </w:pPr>
            <w:r w:rsidRPr="00690E43">
              <w:t>„Senior Java Developer budujący system płatności mobilnych dla Bank X"</w:t>
            </w:r>
          </w:p>
        </w:tc>
      </w:tr>
      <w:tr w:rsidR="00690E43" w:rsidRPr="00690E43" w14:paraId="199726EA" w14:textId="77777777">
        <w:trPr>
          <w:tblCellSpacing w:w="15" w:type="dxa"/>
        </w:trPr>
        <w:tc>
          <w:tcPr>
            <w:tcW w:w="0" w:type="auto"/>
            <w:vAlign w:val="center"/>
            <w:hideMark/>
          </w:tcPr>
          <w:p w14:paraId="53E79B92" w14:textId="77777777" w:rsidR="00690E43" w:rsidRPr="00690E43" w:rsidRDefault="00690E43" w:rsidP="00CF58CD">
            <w:pPr>
              <w:pBdr>
                <w:top w:val="single" w:sz="4" w:space="1" w:color="auto"/>
                <w:left w:val="single" w:sz="4" w:space="4" w:color="auto"/>
                <w:bottom w:val="single" w:sz="4" w:space="1" w:color="auto"/>
                <w:right w:val="single" w:sz="4" w:space="4" w:color="auto"/>
                <w:between w:val="single" w:sz="4" w:space="1" w:color="auto"/>
                <w:bar w:val="single" w:sz="4" w:color="auto"/>
              </w:pBdr>
            </w:pPr>
            <w:r w:rsidRPr="00690E43">
              <w:rPr>
                <w:b/>
                <w:bCs/>
              </w:rPr>
              <w:lastRenderedPageBreak/>
              <w:t>LinkedIn – opis roli</w:t>
            </w:r>
          </w:p>
        </w:tc>
        <w:tc>
          <w:tcPr>
            <w:tcW w:w="0" w:type="auto"/>
            <w:vAlign w:val="center"/>
            <w:hideMark/>
          </w:tcPr>
          <w:p w14:paraId="774816B0" w14:textId="77777777" w:rsidR="00690E43" w:rsidRPr="00690E43" w:rsidRDefault="00690E43" w:rsidP="00CF58CD">
            <w:pPr>
              <w:pBdr>
                <w:top w:val="single" w:sz="4" w:space="1" w:color="auto"/>
                <w:left w:val="single" w:sz="4" w:space="4" w:color="auto"/>
                <w:bottom w:val="single" w:sz="4" w:space="1" w:color="auto"/>
                <w:right w:val="single" w:sz="4" w:space="4" w:color="auto"/>
                <w:between w:val="single" w:sz="4" w:space="1" w:color="auto"/>
                <w:bar w:val="single" w:sz="4" w:color="auto"/>
              </w:pBdr>
            </w:pPr>
            <w:r w:rsidRPr="00690E43">
              <w:t>„Rozwój aplikacji backendowych w sektorze finansowym"</w:t>
            </w:r>
          </w:p>
        </w:tc>
        <w:tc>
          <w:tcPr>
            <w:tcW w:w="0" w:type="auto"/>
            <w:vAlign w:val="center"/>
            <w:hideMark/>
          </w:tcPr>
          <w:p w14:paraId="239B584C" w14:textId="77777777" w:rsidR="00690E43" w:rsidRPr="00690E43" w:rsidRDefault="00690E43" w:rsidP="00CF58CD">
            <w:pPr>
              <w:pBdr>
                <w:top w:val="single" w:sz="4" w:space="1" w:color="auto"/>
                <w:left w:val="single" w:sz="4" w:space="4" w:color="auto"/>
                <w:bottom w:val="single" w:sz="4" w:space="1" w:color="auto"/>
                <w:right w:val="single" w:sz="4" w:space="4" w:color="auto"/>
                <w:between w:val="single" w:sz="4" w:space="1" w:color="auto"/>
                <w:bar w:val="single" w:sz="4" w:color="auto"/>
              </w:pBdr>
            </w:pPr>
            <w:r w:rsidRPr="00690E43">
              <w:t>„Migracja monolitu do mikrousług, 10 mln transakcji/dzień, stack: Kafka, PostgreSQL, K8s"</w:t>
            </w:r>
          </w:p>
        </w:tc>
      </w:tr>
      <w:tr w:rsidR="00690E43" w:rsidRPr="00690E43" w14:paraId="05450101" w14:textId="77777777">
        <w:trPr>
          <w:tblCellSpacing w:w="15" w:type="dxa"/>
        </w:trPr>
        <w:tc>
          <w:tcPr>
            <w:tcW w:w="0" w:type="auto"/>
            <w:vAlign w:val="center"/>
            <w:hideMark/>
          </w:tcPr>
          <w:p w14:paraId="56BCA78A" w14:textId="77777777" w:rsidR="00690E43" w:rsidRPr="00690E43" w:rsidRDefault="00690E43" w:rsidP="00CF58CD">
            <w:pPr>
              <w:pBdr>
                <w:top w:val="single" w:sz="4" w:space="1" w:color="auto"/>
                <w:left w:val="single" w:sz="4" w:space="4" w:color="auto"/>
                <w:bottom w:val="single" w:sz="4" w:space="1" w:color="auto"/>
                <w:right w:val="single" w:sz="4" w:space="4" w:color="auto"/>
                <w:between w:val="single" w:sz="4" w:space="1" w:color="auto"/>
                <w:bar w:val="single" w:sz="4" w:color="auto"/>
              </w:pBdr>
            </w:pPr>
            <w:r w:rsidRPr="00690E43">
              <w:rPr>
                <w:b/>
                <w:bCs/>
              </w:rPr>
              <w:t>CV – doświadczenie</w:t>
            </w:r>
          </w:p>
        </w:tc>
        <w:tc>
          <w:tcPr>
            <w:tcW w:w="0" w:type="auto"/>
            <w:vAlign w:val="center"/>
            <w:hideMark/>
          </w:tcPr>
          <w:p w14:paraId="1E742C61" w14:textId="77777777" w:rsidR="00690E43" w:rsidRPr="00690E43" w:rsidRDefault="00690E43" w:rsidP="00CF58CD">
            <w:pPr>
              <w:pBdr>
                <w:top w:val="single" w:sz="4" w:space="1" w:color="auto"/>
                <w:left w:val="single" w:sz="4" w:space="4" w:color="auto"/>
                <w:bottom w:val="single" w:sz="4" w:space="1" w:color="auto"/>
                <w:right w:val="single" w:sz="4" w:space="4" w:color="auto"/>
                <w:between w:val="single" w:sz="4" w:space="1" w:color="auto"/>
                <w:bar w:val="single" w:sz="4" w:color="auto"/>
              </w:pBdr>
            </w:pPr>
            <w:r w:rsidRPr="00690E43">
              <w:t>„Klient: Bank X (poprzez B2BNET), Rola: Backend Developer, Branża: Fintech"</w:t>
            </w:r>
          </w:p>
        </w:tc>
        <w:tc>
          <w:tcPr>
            <w:tcW w:w="0" w:type="auto"/>
            <w:vAlign w:val="center"/>
            <w:hideMark/>
          </w:tcPr>
          <w:p w14:paraId="69D75782" w14:textId="77777777" w:rsidR="00690E43" w:rsidRPr="00690E43" w:rsidRDefault="00690E43" w:rsidP="00CF58CD">
            <w:pPr>
              <w:pBdr>
                <w:top w:val="single" w:sz="4" w:space="1" w:color="auto"/>
                <w:left w:val="single" w:sz="4" w:space="4" w:color="auto"/>
                <w:bottom w:val="single" w:sz="4" w:space="1" w:color="auto"/>
                <w:right w:val="single" w:sz="4" w:space="4" w:color="auto"/>
                <w:between w:val="single" w:sz="4" w:space="1" w:color="auto"/>
                <w:bar w:val="single" w:sz="4" w:color="auto"/>
              </w:pBdr>
            </w:pPr>
            <w:r w:rsidRPr="00690E43">
              <w:t>„Projekt: System AML do wykrywania fraudów, budżet 2 mln PLN, zespół 15 osób"</w:t>
            </w:r>
          </w:p>
        </w:tc>
      </w:tr>
      <w:tr w:rsidR="00690E43" w:rsidRPr="00690E43" w14:paraId="26D144F9" w14:textId="77777777">
        <w:trPr>
          <w:tblCellSpacing w:w="15" w:type="dxa"/>
        </w:trPr>
        <w:tc>
          <w:tcPr>
            <w:tcW w:w="0" w:type="auto"/>
            <w:vAlign w:val="center"/>
            <w:hideMark/>
          </w:tcPr>
          <w:p w14:paraId="4344309F" w14:textId="77777777" w:rsidR="00690E43" w:rsidRPr="00690E43" w:rsidRDefault="00690E43" w:rsidP="00CF58CD">
            <w:pPr>
              <w:pBdr>
                <w:top w:val="single" w:sz="4" w:space="1" w:color="auto"/>
                <w:left w:val="single" w:sz="4" w:space="4" w:color="auto"/>
                <w:bottom w:val="single" w:sz="4" w:space="1" w:color="auto"/>
                <w:right w:val="single" w:sz="4" w:space="4" w:color="auto"/>
                <w:between w:val="single" w:sz="4" w:space="1" w:color="auto"/>
                <w:bar w:val="single" w:sz="4" w:color="auto"/>
              </w:pBdr>
            </w:pPr>
            <w:r w:rsidRPr="00690E43">
              <w:rPr>
                <w:b/>
                <w:bCs/>
              </w:rPr>
              <w:t>Rozmowa rekrutacyjna</w:t>
            </w:r>
          </w:p>
        </w:tc>
        <w:tc>
          <w:tcPr>
            <w:tcW w:w="0" w:type="auto"/>
            <w:vAlign w:val="center"/>
            <w:hideMark/>
          </w:tcPr>
          <w:p w14:paraId="2A0A1283" w14:textId="77777777" w:rsidR="00690E43" w:rsidRPr="00690E43" w:rsidRDefault="00690E43" w:rsidP="00CF58CD">
            <w:pPr>
              <w:pBdr>
                <w:top w:val="single" w:sz="4" w:space="1" w:color="auto"/>
                <w:left w:val="single" w:sz="4" w:space="4" w:color="auto"/>
                <w:bottom w:val="single" w:sz="4" w:space="1" w:color="auto"/>
                <w:right w:val="single" w:sz="4" w:space="4" w:color="auto"/>
                <w:between w:val="single" w:sz="4" w:space="1" w:color="auto"/>
                <w:bar w:val="single" w:sz="4" w:color="auto"/>
              </w:pBdr>
            </w:pPr>
            <w:r w:rsidRPr="00690E43">
              <w:t>„Pracowałem dla dużego banku nad aplikacjami transakcyjnymi"</w:t>
            </w:r>
          </w:p>
        </w:tc>
        <w:tc>
          <w:tcPr>
            <w:tcW w:w="0" w:type="auto"/>
            <w:vAlign w:val="center"/>
            <w:hideMark/>
          </w:tcPr>
          <w:p w14:paraId="5F7501C1" w14:textId="77777777" w:rsidR="00690E43" w:rsidRPr="00690E43" w:rsidRDefault="00690E43" w:rsidP="00CF58CD">
            <w:pPr>
              <w:pBdr>
                <w:top w:val="single" w:sz="4" w:space="1" w:color="auto"/>
                <w:left w:val="single" w:sz="4" w:space="4" w:color="auto"/>
                <w:bottom w:val="single" w:sz="4" w:space="1" w:color="auto"/>
                <w:right w:val="single" w:sz="4" w:space="4" w:color="auto"/>
                <w:between w:val="single" w:sz="4" w:space="1" w:color="auto"/>
                <w:bar w:val="single" w:sz="4" w:color="auto"/>
              </w:pBdr>
            </w:pPr>
            <w:r w:rsidRPr="00690E43">
              <w:t>„Bank X ma problemy z wydajnością systemu płatności, używają przestarzałej architektury"</w:t>
            </w:r>
          </w:p>
        </w:tc>
      </w:tr>
      <w:tr w:rsidR="00690E43" w:rsidRPr="003630A6" w14:paraId="6FDFF56C" w14:textId="77777777">
        <w:trPr>
          <w:tblCellSpacing w:w="15" w:type="dxa"/>
        </w:trPr>
        <w:tc>
          <w:tcPr>
            <w:tcW w:w="0" w:type="auto"/>
            <w:vAlign w:val="center"/>
            <w:hideMark/>
          </w:tcPr>
          <w:p w14:paraId="454FC199" w14:textId="77777777" w:rsidR="00690E43" w:rsidRPr="00690E43" w:rsidRDefault="00690E43" w:rsidP="00CF58CD">
            <w:pPr>
              <w:pBdr>
                <w:top w:val="single" w:sz="4" w:space="1" w:color="auto"/>
                <w:left w:val="single" w:sz="4" w:space="4" w:color="auto"/>
                <w:bottom w:val="single" w:sz="4" w:space="1" w:color="auto"/>
                <w:right w:val="single" w:sz="4" w:space="4" w:color="auto"/>
                <w:between w:val="single" w:sz="4" w:space="1" w:color="auto"/>
                <w:bar w:val="single" w:sz="4" w:color="auto"/>
              </w:pBdr>
            </w:pPr>
            <w:r w:rsidRPr="00690E43">
              <w:rPr>
                <w:b/>
                <w:bCs/>
              </w:rPr>
              <w:t>Posty w social media</w:t>
            </w:r>
          </w:p>
        </w:tc>
        <w:tc>
          <w:tcPr>
            <w:tcW w:w="0" w:type="auto"/>
            <w:vAlign w:val="center"/>
            <w:hideMark/>
          </w:tcPr>
          <w:p w14:paraId="1FC2ECD1" w14:textId="77777777" w:rsidR="00690E43" w:rsidRPr="00690E43" w:rsidRDefault="00690E43" w:rsidP="00CF58CD">
            <w:pPr>
              <w:pBdr>
                <w:top w:val="single" w:sz="4" w:space="1" w:color="auto"/>
                <w:left w:val="single" w:sz="4" w:space="4" w:color="auto"/>
                <w:bottom w:val="single" w:sz="4" w:space="1" w:color="auto"/>
                <w:right w:val="single" w:sz="4" w:space="4" w:color="auto"/>
                <w:between w:val="single" w:sz="4" w:space="1" w:color="auto"/>
                <w:bar w:val="single" w:sz="4" w:color="auto"/>
              </w:pBdr>
              <w:rPr>
                <w:lang w:val="en-US"/>
              </w:rPr>
            </w:pPr>
            <w:r w:rsidRPr="00690E43">
              <w:rPr>
                <w:lang w:val="en-US"/>
              </w:rPr>
              <w:t>„Excited to work on challenging fintech projects with B2BNET!"</w:t>
            </w:r>
          </w:p>
        </w:tc>
        <w:tc>
          <w:tcPr>
            <w:tcW w:w="0" w:type="auto"/>
            <w:vAlign w:val="center"/>
            <w:hideMark/>
          </w:tcPr>
          <w:p w14:paraId="1403C66D" w14:textId="09BEB12A" w:rsidR="00690E43" w:rsidRPr="00690E43" w:rsidRDefault="00690E43" w:rsidP="00CF58CD">
            <w:pPr>
              <w:pBdr>
                <w:top w:val="single" w:sz="4" w:space="1" w:color="auto"/>
                <w:left w:val="single" w:sz="4" w:space="4" w:color="auto"/>
                <w:bottom w:val="single" w:sz="4" w:space="1" w:color="auto"/>
                <w:right w:val="single" w:sz="4" w:space="4" w:color="auto"/>
                <w:between w:val="single" w:sz="4" w:space="1" w:color="auto"/>
                <w:bar w:val="single" w:sz="4" w:color="auto"/>
              </w:pBdr>
              <w:rPr>
                <w:lang w:val="en-US"/>
              </w:rPr>
            </w:pPr>
            <w:r w:rsidRPr="00690E43">
              <w:rPr>
                <w:lang w:val="en-US"/>
              </w:rPr>
              <w:t>„Just deployed new payment feature for Bank X – here's how we solved the scaling issue "</w:t>
            </w:r>
          </w:p>
        </w:tc>
      </w:tr>
    </w:tbl>
    <w:p w14:paraId="6DE37C00" w14:textId="50C38201" w:rsidR="002B0D18" w:rsidRPr="00690E43" w:rsidRDefault="002B0D18" w:rsidP="002B0D18">
      <w:pPr>
        <w:rPr>
          <w:lang w:val="en-US"/>
        </w:rPr>
      </w:pPr>
    </w:p>
    <w:p w14:paraId="660F1F97" w14:textId="4B190396" w:rsidR="00F42B2C" w:rsidRDefault="002B0D18" w:rsidP="002B0D18">
      <w:pPr>
        <w:rPr>
          <w:i/>
          <w:iCs/>
        </w:rPr>
      </w:pPr>
      <w:r w:rsidRPr="00120C09">
        <w:rPr>
          <w:b/>
          <w:bCs/>
          <w:highlight w:val="yellow"/>
        </w:rPr>
        <w:t>Jak wytłumaczyć:</w:t>
      </w:r>
      <w:r>
        <w:t xml:space="preserve"> „</w:t>
      </w:r>
      <w:r w:rsidRPr="00120C09">
        <w:rPr>
          <w:i/>
          <w:iCs/>
        </w:rPr>
        <w:t>Możesz napisać na LinkedIn »Współpracuję z B2BNET, pracuję dla banku X« – to jest OK. Ale NIE możesz napisać »Pracuję nad systemem płatności mobilnych w architekturze mikrousług, używamy Kafki i PostgreSQL, budżet projektu to 2 mln«. Ogólna informacja o współpracy = tak. Szczegóły techniczne, biznesowe, finansowe = nie."</w:t>
      </w:r>
    </w:p>
    <w:p w14:paraId="73078CD6" w14:textId="77777777" w:rsidR="00D0560C" w:rsidRDefault="00D0560C" w:rsidP="002B0D18">
      <w:pPr>
        <w:rPr>
          <w:i/>
          <w:iCs/>
        </w:rPr>
      </w:pPr>
    </w:p>
    <w:p w14:paraId="7EECB649" w14:textId="77777777" w:rsidR="00D0560C" w:rsidRPr="00F42B2C" w:rsidRDefault="00D0560C" w:rsidP="002B0D18"/>
    <w:p w14:paraId="6D3BD239" w14:textId="178868BB" w:rsidR="00F42B2C" w:rsidRPr="00B13759" w:rsidRDefault="00F42B2C" w:rsidP="00F42B2C">
      <w:pPr>
        <w:rPr>
          <w:color w:val="EE0000"/>
        </w:rPr>
      </w:pPr>
      <w:r w:rsidRPr="00B13759">
        <w:rPr>
          <w:b/>
          <w:bCs/>
          <w:color w:val="EE0000"/>
          <w:u w:val="single"/>
        </w:rPr>
        <w:t>Ust. 5 – Wyjątki od poufności</w:t>
      </w:r>
      <w:r w:rsidRPr="00B13759">
        <w:rPr>
          <w:color w:val="EE0000"/>
        </w:rPr>
        <w:t xml:space="preserve"> Można ujawnić </w:t>
      </w:r>
      <w:r w:rsidR="00D0560C" w:rsidRPr="00B13759">
        <w:rPr>
          <w:color w:val="EE0000"/>
        </w:rPr>
        <w:t>informacje,</w:t>
      </w:r>
      <w:r w:rsidRPr="00B13759">
        <w:rPr>
          <w:color w:val="EE0000"/>
        </w:rPr>
        <w:t xml:space="preserve"> gdy:</w:t>
      </w:r>
    </w:p>
    <w:p w14:paraId="2AFCC3E7" w14:textId="77777777" w:rsidR="00F42B2C" w:rsidRPr="00B13759" w:rsidRDefault="00F42B2C" w:rsidP="00F42B2C">
      <w:pPr>
        <w:numPr>
          <w:ilvl w:val="0"/>
          <w:numId w:val="5"/>
        </w:numPr>
        <w:rPr>
          <w:color w:val="EE0000"/>
        </w:rPr>
      </w:pPr>
      <w:r w:rsidRPr="00B13759">
        <w:rPr>
          <w:color w:val="EE0000"/>
        </w:rPr>
        <w:t>Były już publicznie znane (nie z Twojej winy)</w:t>
      </w:r>
    </w:p>
    <w:p w14:paraId="3DF43DAC" w14:textId="77777777" w:rsidR="00F42B2C" w:rsidRPr="00B13759" w:rsidRDefault="00F42B2C" w:rsidP="00F42B2C">
      <w:pPr>
        <w:numPr>
          <w:ilvl w:val="0"/>
          <w:numId w:val="5"/>
        </w:numPr>
        <w:rPr>
          <w:color w:val="EE0000"/>
        </w:rPr>
      </w:pPr>
      <w:r w:rsidRPr="00B13759">
        <w:rPr>
          <w:color w:val="EE0000"/>
        </w:rPr>
        <w:t>Sąd lub organ państwowy nakazał ujawnienie</w:t>
      </w:r>
    </w:p>
    <w:p w14:paraId="5DEED7A2" w14:textId="3EB5D70E" w:rsidR="00F42B2C" w:rsidRPr="00F42B2C" w:rsidRDefault="00F42B2C" w:rsidP="00F42B2C">
      <w:r w:rsidRPr="00E1739F">
        <w:rPr>
          <w:b/>
          <w:bCs/>
          <w:u w:val="single"/>
        </w:rPr>
        <w:t>Ust. 6 – Czas obowiązywania</w:t>
      </w:r>
      <w:r w:rsidRPr="00F42B2C">
        <w:t> Obowiązek poufności trwa przez CAŁY CZAS UMOWY + 12 MIESIĘCY po jej zakończeniu.</w:t>
      </w:r>
      <w:r w:rsidR="00BD28D8">
        <w:t xml:space="preserve"> – </w:t>
      </w:r>
      <w:r w:rsidR="00BD28D8" w:rsidRPr="00BD28D8">
        <w:rPr>
          <w:b/>
          <w:bCs/>
          <w:highlight w:val="yellow"/>
        </w:rPr>
        <w:t>MOŻNA ZMNIEJSZYC MAKSYMALNIE DO 6 MIESIĘCY</w:t>
      </w:r>
    </w:p>
    <w:p w14:paraId="2ED34E20" w14:textId="77777777" w:rsidR="00F42B2C" w:rsidRPr="00F42B2C" w:rsidRDefault="00F42B2C" w:rsidP="00F42B2C">
      <w:r w:rsidRPr="00E1739F">
        <w:rPr>
          <w:b/>
          <w:bCs/>
          <w:highlight w:val="yellow"/>
        </w:rPr>
        <w:t>Jak wytłumaczyć</w:t>
      </w:r>
      <w:r w:rsidRPr="00F42B2C">
        <w:rPr>
          <w:b/>
          <w:bCs/>
        </w:rPr>
        <w:t>:</w:t>
      </w:r>
      <w:r w:rsidRPr="00F42B2C">
        <w:t> „</w:t>
      </w:r>
      <w:r w:rsidRPr="00E1739F">
        <w:rPr>
          <w:i/>
          <w:iCs/>
        </w:rPr>
        <w:t>Nawet jak skończysz współpracę z B2BNET, przez kolejny rok nie możesz ujawniać informacji poufnych, które poznałeś."</w:t>
      </w:r>
    </w:p>
    <w:p w14:paraId="7B68E728" w14:textId="5BE1C622" w:rsidR="00F42B2C" w:rsidRPr="00F42B2C" w:rsidRDefault="00F42B2C" w:rsidP="00F42B2C"/>
    <w:p w14:paraId="0278D8F4" w14:textId="77777777" w:rsidR="00F42B2C" w:rsidRPr="00F96FA8" w:rsidRDefault="00F42B2C" w:rsidP="003C1520">
      <w:pPr>
        <w:jc w:val="center"/>
        <w:rPr>
          <w:b/>
          <w:bCs/>
          <w:sz w:val="24"/>
          <w:szCs w:val="24"/>
        </w:rPr>
      </w:pPr>
      <w:r w:rsidRPr="00F96FA8">
        <w:rPr>
          <w:b/>
          <w:bCs/>
          <w:sz w:val="24"/>
          <w:szCs w:val="24"/>
        </w:rPr>
        <w:t>§ 9 – Świadczenie Usług i Odpowiedzialność Operacyjna</w:t>
      </w:r>
    </w:p>
    <w:p w14:paraId="7127C003" w14:textId="77777777" w:rsidR="00F42B2C" w:rsidRPr="00F42B2C" w:rsidRDefault="00F42B2C" w:rsidP="00F42B2C">
      <w:pPr>
        <w:rPr>
          <w:b/>
          <w:bCs/>
        </w:rPr>
      </w:pPr>
      <w:r w:rsidRPr="00F42B2C">
        <w:rPr>
          <w:b/>
          <w:bCs/>
        </w:rPr>
        <w:t>Co to oznacza w praktyce?</w:t>
      </w:r>
    </w:p>
    <w:p w14:paraId="1CFE15DA" w14:textId="77777777" w:rsidR="00F42B2C" w:rsidRPr="00F42B2C" w:rsidRDefault="00F42B2C" w:rsidP="00F42B2C">
      <w:r w:rsidRPr="00807C4A">
        <w:rPr>
          <w:b/>
          <w:bCs/>
          <w:u w:val="single"/>
        </w:rPr>
        <w:t>Ust. 1 – Usuwanie wad</w:t>
      </w:r>
      <w:r w:rsidRPr="00F42B2C">
        <w:t> Jeśli praca jest wykonana źle, B2BNET wezwie do poprawki z wyznaczeniem rozsądnego terminu.</w:t>
      </w:r>
    </w:p>
    <w:p w14:paraId="5A98FFD2" w14:textId="77777777" w:rsidR="00F42B2C" w:rsidRPr="00F42B2C" w:rsidRDefault="00F42B2C" w:rsidP="00F42B2C">
      <w:r w:rsidRPr="00BC688A">
        <w:rPr>
          <w:b/>
          <w:bCs/>
          <w:highlight w:val="yellow"/>
        </w:rPr>
        <w:t>Jak wytłumaczyć:</w:t>
      </w:r>
      <w:r w:rsidRPr="00F42B2C">
        <w:t> „</w:t>
      </w:r>
      <w:r w:rsidRPr="00BC688A">
        <w:rPr>
          <w:i/>
          <w:iCs/>
        </w:rPr>
        <w:t>Jeśli Twoja praca ma błędy, dostaniesz szansę ich naprawienia w rozsądnym terminie."</w:t>
      </w:r>
    </w:p>
    <w:p w14:paraId="3A9AFAE6" w14:textId="77777777" w:rsidR="00F42B2C" w:rsidRPr="00F42B2C" w:rsidRDefault="00F42B2C" w:rsidP="00F42B2C">
      <w:r w:rsidRPr="009A6742">
        <w:rPr>
          <w:b/>
          <w:bCs/>
          <w:u w:val="single"/>
        </w:rPr>
        <w:lastRenderedPageBreak/>
        <w:t>Ust. 2 – Inne zlecenia</w:t>
      </w:r>
      <w:r w:rsidRPr="00F42B2C">
        <w:t> Partner MOŻE pracować dla innych firm jednocześnie. Umowa nie zabrania prowadzenia innej działalności (z zastrzeżeniem § 10 o zakazie konkurencji).</w:t>
      </w:r>
    </w:p>
    <w:p w14:paraId="66981AB3" w14:textId="77777777" w:rsidR="00F42B2C" w:rsidRPr="00F42B2C" w:rsidRDefault="00F42B2C" w:rsidP="00F42B2C">
      <w:r w:rsidRPr="009A6742">
        <w:rPr>
          <w:b/>
          <w:bCs/>
          <w:highlight w:val="yellow"/>
        </w:rPr>
        <w:t>Jak wytłumaczyć:</w:t>
      </w:r>
      <w:r w:rsidRPr="00F42B2C">
        <w:t> „</w:t>
      </w:r>
      <w:r w:rsidRPr="009A6742">
        <w:rPr>
          <w:i/>
          <w:iCs/>
        </w:rPr>
        <w:t>Możesz mieć innych klientów oprócz B2BNET. Nie wymagamy wyłączności – ale pamiętaj o zakazie konkurencji z § 10."</w:t>
      </w:r>
    </w:p>
    <w:p w14:paraId="74453A5D" w14:textId="77777777" w:rsidR="00F42B2C" w:rsidRPr="00F42B2C" w:rsidRDefault="00F42B2C" w:rsidP="00F42B2C">
      <w:r w:rsidRPr="009A6742">
        <w:rPr>
          <w:b/>
          <w:bCs/>
          <w:u w:val="single"/>
        </w:rPr>
        <w:t xml:space="preserve">Ust. 3 – Przekazywanie </w:t>
      </w:r>
      <w:r w:rsidRPr="00F42B2C">
        <w:rPr>
          <w:b/>
          <w:bCs/>
        </w:rPr>
        <w:t>pracy</w:t>
      </w:r>
      <w:r w:rsidRPr="00F42B2C">
        <w:t> Wszystkie efekty pracy (kod, dokumentacja) muszą być przekazywane na bieżąco, nie później niż w dniu zakończenia prac.</w:t>
      </w:r>
    </w:p>
    <w:p w14:paraId="1EDCECDC" w14:textId="4F4609EF" w:rsidR="00F42B2C" w:rsidRPr="00F42B2C" w:rsidRDefault="00F42B2C" w:rsidP="00F42B2C">
      <w:r w:rsidRPr="002C480D">
        <w:rPr>
          <w:b/>
          <w:bCs/>
          <w:highlight w:val="yellow"/>
        </w:rPr>
        <w:t>Jak wytłumaczyć:</w:t>
      </w:r>
      <w:r w:rsidRPr="00F42B2C">
        <w:t> „</w:t>
      </w:r>
      <w:r w:rsidRPr="002C480D">
        <w:rPr>
          <w:i/>
          <w:iCs/>
        </w:rPr>
        <w:t>Regularnie przekazuj swoją pracę. Nie możesz trzymać kodu tylko u siebie – musi trafiać do klienta na bieżąco."</w:t>
      </w:r>
    </w:p>
    <w:p w14:paraId="1C777D21" w14:textId="77777777" w:rsidR="00F42B2C" w:rsidRPr="00F42B2C" w:rsidRDefault="00F42B2C" w:rsidP="00F42B2C">
      <w:r w:rsidRPr="00BD28D8">
        <w:rPr>
          <w:b/>
          <w:bCs/>
          <w:color w:val="EE0000"/>
          <w:u w:val="single"/>
        </w:rPr>
        <w:t>Ust. 4 – Limity odpowiedzialności</w:t>
      </w:r>
      <w:r w:rsidRPr="00BD28D8">
        <w:rPr>
          <w:color w:val="EE0000"/>
        </w:rPr>
        <w:t> To KLUCZOWY zapis dla Partnera:</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163"/>
        <w:gridCol w:w="5903"/>
      </w:tblGrid>
      <w:tr w:rsidR="00F42B2C" w:rsidRPr="00F42B2C" w14:paraId="6ACECB64"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2F082039" w14:textId="77777777" w:rsidR="00F42B2C" w:rsidRPr="00F42B2C" w:rsidRDefault="00F42B2C" w:rsidP="00F42B2C">
            <w:pPr>
              <w:rPr>
                <w:b/>
                <w:bCs/>
              </w:rPr>
            </w:pPr>
            <w:r w:rsidRPr="00F42B2C">
              <w:rPr>
                <w:b/>
                <w:bCs/>
              </w:rPr>
              <w:t>Rodzaj odpowiedzialności</w:t>
            </w:r>
          </w:p>
        </w:tc>
        <w:tc>
          <w:tcPr>
            <w:tcW w:w="0" w:type="auto"/>
            <w:tcBorders>
              <w:top w:val="single" w:sz="2" w:space="0" w:color="auto"/>
              <w:left w:val="single" w:sz="2" w:space="0" w:color="auto"/>
              <w:bottom w:val="single" w:sz="2" w:space="0" w:color="auto"/>
              <w:right w:val="single" w:sz="2" w:space="0" w:color="auto"/>
            </w:tcBorders>
            <w:hideMark/>
          </w:tcPr>
          <w:p w14:paraId="65C8FE40" w14:textId="77777777" w:rsidR="00F42B2C" w:rsidRPr="00F42B2C" w:rsidRDefault="00F42B2C" w:rsidP="00F42B2C">
            <w:pPr>
              <w:rPr>
                <w:b/>
                <w:bCs/>
              </w:rPr>
            </w:pPr>
            <w:r w:rsidRPr="00F42B2C">
              <w:rPr>
                <w:b/>
                <w:bCs/>
              </w:rPr>
              <w:t>Limit</w:t>
            </w:r>
          </w:p>
        </w:tc>
      </w:tr>
      <w:tr w:rsidR="00F42B2C" w:rsidRPr="00F42B2C" w14:paraId="65018DDE" w14:textId="77777777">
        <w:tc>
          <w:tcPr>
            <w:tcW w:w="0" w:type="auto"/>
            <w:tcBorders>
              <w:top w:val="single" w:sz="2" w:space="0" w:color="auto"/>
              <w:left w:val="single" w:sz="2" w:space="0" w:color="auto"/>
              <w:bottom w:val="single" w:sz="2" w:space="0" w:color="auto"/>
              <w:right w:val="single" w:sz="2" w:space="0" w:color="auto"/>
            </w:tcBorders>
            <w:hideMark/>
          </w:tcPr>
          <w:p w14:paraId="1A5DBBFC" w14:textId="77777777" w:rsidR="00F42B2C" w:rsidRPr="00F42B2C" w:rsidRDefault="00F42B2C" w:rsidP="00F42B2C">
            <w:r w:rsidRPr="00F42B2C">
              <w:t>Standardowa odpowiedzialność</w:t>
            </w:r>
          </w:p>
        </w:tc>
        <w:tc>
          <w:tcPr>
            <w:tcW w:w="0" w:type="auto"/>
            <w:tcBorders>
              <w:top w:val="single" w:sz="2" w:space="0" w:color="auto"/>
              <w:left w:val="single" w:sz="2" w:space="0" w:color="auto"/>
              <w:bottom w:val="single" w:sz="2" w:space="0" w:color="auto"/>
              <w:right w:val="single" w:sz="2" w:space="0" w:color="auto"/>
            </w:tcBorders>
            <w:hideMark/>
          </w:tcPr>
          <w:p w14:paraId="19016161" w14:textId="77777777" w:rsidR="00F42B2C" w:rsidRPr="00F42B2C" w:rsidRDefault="00F42B2C" w:rsidP="00F42B2C">
            <w:r w:rsidRPr="00F42B2C">
              <w:t>Max 3x miesięczne wynagrodzenie netto</w:t>
            </w:r>
          </w:p>
        </w:tc>
      </w:tr>
      <w:tr w:rsidR="00F42B2C" w:rsidRPr="00F42B2C" w14:paraId="5350DAB8" w14:textId="77777777">
        <w:tc>
          <w:tcPr>
            <w:tcW w:w="0" w:type="auto"/>
            <w:tcBorders>
              <w:top w:val="single" w:sz="2" w:space="0" w:color="auto"/>
              <w:left w:val="single" w:sz="2" w:space="0" w:color="auto"/>
              <w:bottom w:val="single" w:sz="2" w:space="0" w:color="auto"/>
              <w:right w:val="single" w:sz="2" w:space="0" w:color="auto"/>
            </w:tcBorders>
            <w:hideMark/>
          </w:tcPr>
          <w:p w14:paraId="07AC705E" w14:textId="77777777" w:rsidR="00F42B2C" w:rsidRPr="00F42B2C" w:rsidRDefault="00F42B2C" w:rsidP="00F42B2C">
            <w:r w:rsidRPr="00F42B2C">
              <w:t>Utracone korzyści (lucrum cessans)</w:t>
            </w:r>
          </w:p>
        </w:tc>
        <w:tc>
          <w:tcPr>
            <w:tcW w:w="0" w:type="auto"/>
            <w:tcBorders>
              <w:top w:val="single" w:sz="2" w:space="0" w:color="auto"/>
              <w:left w:val="single" w:sz="2" w:space="0" w:color="auto"/>
              <w:bottom w:val="single" w:sz="2" w:space="0" w:color="auto"/>
              <w:right w:val="single" w:sz="2" w:space="0" w:color="auto"/>
            </w:tcBorders>
            <w:hideMark/>
          </w:tcPr>
          <w:p w14:paraId="7D5F7D24" w14:textId="77777777" w:rsidR="00F42B2C" w:rsidRPr="00F42B2C" w:rsidRDefault="00F42B2C" w:rsidP="00F42B2C">
            <w:r w:rsidRPr="00F42B2C">
              <w:t>NIE odpowiada (wyjątek: rażące niedbalstwo/umyślność)</w:t>
            </w:r>
          </w:p>
        </w:tc>
      </w:tr>
      <w:tr w:rsidR="00F42B2C" w:rsidRPr="00F42B2C" w14:paraId="0F03EE8F" w14:textId="77777777">
        <w:tc>
          <w:tcPr>
            <w:tcW w:w="0" w:type="auto"/>
            <w:tcBorders>
              <w:top w:val="single" w:sz="2" w:space="0" w:color="auto"/>
              <w:left w:val="single" w:sz="2" w:space="0" w:color="auto"/>
              <w:bottom w:val="single" w:sz="2" w:space="0" w:color="auto"/>
              <w:right w:val="single" w:sz="2" w:space="0" w:color="auto"/>
            </w:tcBorders>
            <w:hideMark/>
          </w:tcPr>
          <w:p w14:paraId="5FE39C6F" w14:textId="77777777" w:rsidR="00F42B2C" w:rsidRPr="00F42B2C" w:rsidRDefault="00F42B2C" w:rsidP="00F42B2C">
            <w:r w:rsidRPr="00F42B2C">
              <w:t>Szkody pośrednie</w:t>
            </w:r>
          </w:p>
        </w:tc>
        <w:tc>
          <w:tcPr>
            <w:tcW w:w="0" w:type="auto"/>
            <w:tcBorders>
              <w:top w:val="single" w:sz="2" w:space="0" w:color="auto"/>
              <w:left w:val="single" w:sz="2" w:space="0" w:color="auto"/>
              <w:bottom w:val="single" w:sz="2" w:space="0" w:color="auto"/>
              <w:right w:val="single" w:sz="2" w:space="0" w:color="auto"/>
            </w:tcBorders>
            <w:hideMark/>
          </w:tcPr>
          <w:p w14:paraId="39F53520" w14:textId="77777777" w:rsidR="00F42B2C" w:rsidRPr="00F42B2C" w:rsidRDefault="00F42B2C" w:rsidP="00F42B2C">
            <w:r w:rsidRPr="00F42B2C">
              <w:t>NIE odpowiada (wyjątek: rażące niedbalstwo/umyślność)</w:t>
            </w:r>
          </w:p>
        </w:tc>
      </w:tr>
      <w:tr w:rsidR="00F42B2C" w:rsidRPr="00F42B2C" w14:paraId="199489D3" w14:textId="77777777">
        <w:tc>
          <w:tcPr>
            <w:tcW w:w="0" w:type="auto"/>
            <w:tcBorders>
              <w:top w:val="single" w:sz="2" w:space="0" w:color="auto"/>
              <w:left w:val="single" w:sz="2" w:space="0" w:color="auto"/>
              <w:bottom w:val="single" w:sz="2" w:space="0" w:color="auto"/>
              <w:right w:val="single" w:sz="2" w:space="0" w:color="auto"/>
            </w:tcBorders>
            <w:hideMark/>
          </w:tcPr>
          <w:p w14:paraId="24E3A6F0" w14:textId="77777777" w:rsidR="00F42B2C" w:rsidRPr="00F42B2C" w:rsidRDefault="00F42B2C" w:rsidP="00F42B2C">
            <w:r w:rsidRPr="00F42B2C">
              <w:t>Kary umowne od klientów</w:t>
            </w:r>
          </w:p>
        </w:tc>
        <w:tc>
          <w:tcPr>
            <w:tcW w:w="0" w:type="auto"/>
            <w:tcBorders>
              <w:top w:val="single" w:sz="2" w:space="0" w:color="auto"/>
              <w:left w:val="single" w:sz="2" w:space="0" w:color="auto"/>
              <w:bottom w:val="single" w:sz="2" w:space="0" w:color="auto"/>
              <w:right w:val="single" w:sz="2" w:space="0" w:color="auto"/>
            </w:tcBorders>
            <w:hideMark/>
          </w:tcPr>
          <w:p w14:paraId="4C880780" w14:textId="77777777" w:rsidR="00F42B2C" w:rsidRPr="00F42B2C" w:rsidRDefault="00F42B2C" w:rsidP="00F42B2C">
            <w:r w:rsidRPr="00F42B2C">
              <w:t>Odpowiada jeśli wynikają z jego działań i zostały faktycznie zapłacone</w:t>
            </w:r>
          </w:p>
        </w:tc>
      </w:tr>
      <w:tr w:rsidR="00F42B2C" w:rsidRPr="00F42B2C" w14:paraId="4B094AB3" w14:textId="77777777">
        <w:tc>
          <w:tcPr>
            <w:tcW w:w="0" w:type="auto"/>
            <w:tcBorders>
              <w:top w:val="single" w:sz="2" w:space="0" w:color="auto"/>
              <w:left w:val="single" w:sz="2" w:space="0" w:color="auto"/>
              <w:bottom w:val="single" w:sz="2" w:space="0" w:color="auto"/>
              <w:right w:val="single" w:sz="2" w:space="0" w:color="auto"/>
            </w:tcBorders>
            <w:hideMark/>
          </w:tcPr>
          <w:p w14:paraId="727832B3" w14:textId="77777777" w:rsidR="00F42B2C" w:rsidRPr="00F42B2C" w:rsidRDefault="00F42B2C" w:rsidP="00F42B2C">
            <w:r w:rsidRPr="00F42B2C">
              <w:t>Wina umyślna/rażące niedbalstwo</w:t>
            </w:r>
          </w:p>
        </w:tc>
        <w:tc>
          <w:tcPr>
            <w:tcW w:w="0" w:type="auto"/>
            <w:tcBorders>
              <w:top w:val="single" w:sz="2" w:space="0" w:color="auto"/>
              <w:left w:val="single" w:sz="2" w:space="0" w:color="auto"/>
              <w:bottom w:val="single" w:sz="2" w:space="0" w:color="auto"/>
              <w:right w:val="single" w:sz="2" w:space="0" w:color="auto"/>
            </w:tcBorders>
            <w:hideMark/>
          </w:tcPr>
          <w:p w14:paraId="083DEF12" w14:textId="77777777" w:rsidR="00F42B2C" w:rsidRPr="00F42B2C" w:rsidRDefault="00F42B2C" w:rsidP="00F42B2C">
            <w:r w:rsidRPr="00F42B2C">
              <w:t>Bez limitu</w:t>
            </w:r>
          </w:p>
        </w:tc>
      </w:tr>
    </w:tbl>
    <w:p w14:paraId="3E83819B" w14:textId="77777777" w:rsidR="00F42B2C" w:rsidRPr="00F42B2C" w:rsidRDefault="00F42B2C" w:rsidP="00F42B2C">
      <w:r w:rsidRPr="00F42B2C">
        <w:rPr>
          <w:b/>
          <w:bCs/>
        </w:rPr>
        <w:t>Podstawa prawna:</w:t>
      </w:r>
      <w:r w:rsidRPr="00F42B2C">
        <w:t> Art. 361 i 471 Kodeksu cywilnego.</w:t>
      </w:r>
    </w:p>
    <w:p w14:paraId="560FE336" w14:textId="77777777" w:rsidR="00F42B2C" w:rsidRPr="00F42B2C" w:rsidRDefault="00F42B2C" w:rsidP="00F42B2C">
      <w:r w:rsidRPr="00320922">
        <w:rPr>
          <w:b/>
          <w:bCs/>
          <w:highlight w:val="yellow"/>
        </w:rPr>
        <w:t>Jak wytłumaczyć:</w:t>
      </w:r>
      <w:r w:rsidRPr="00F42B2C">
        <w:t> „</w:t>
      </w:r>
      <w:r w:rsidRPr="00320922">
        <w:rPr>
          <w:i/>
          <w:iCs/>
        </w:rPr>
        <w:t>Jeśli przez Twój błąd B2BNET poniesie szkodę, odpowiadasz maksymalnie do wysokości 3 miesięcznych wynagrodzeń. ALE jeśli zrobisz coś celowo lub przez rażące niedbalstwo – odpowiadasz bez limitu."</w:t>
      </w:r>
    </w:p>
    <w:p w14:paraId="3A8C6888" w14:textId="77777777" w:rsidR="00F42B2C" w:rsidRPr="00F42B2C" w:rsidRDefault="000F0D6A" w:rsidP="00F42B2C">
      <w:r>
        <w:rPr>
          <w:noProof/>
        </w:rPr>
        <w:pict w14:anchorId="47CBEA4C">
          <v:rect id="_x0000_i1025" alt="" style="width:451.3pt;height:.05pt;mso-width-percent:0;mso-height-percent:0;mso-width-percent:0;mso-height-percent:0" o:hralign="center" o:hrstd="t" o:hr="t" fillcolor="#a0a0a0" stroked="f"/>
        </w:pict>
      </w:r>
    </w:p>
    <w:p w14:paraId="3793020C" w14:textId="77777777" w:rsidR="00F42B2C" w:rsidRPr="00F96FA8" w:rsidRDefault="00F42B2C" w:rsidP="005B0B8A">
      <w:pPr>
        <w:jc w:val="center"/>
        <w:rPr>
          <w:b/>
          <w:bCs/>
          <w:sz w:val="24"/>
          <w:szCs w:val="24"/>
        </w:rPr>
      </w:pPr>
      <w:r w:rsidRPr="00F96FA8">
        <w:rPr>
          <w:b/>
          <w:bCs/>
          <w:sz w:val="24"/>
          <w:szCs w:val="24"/>
        </w:rPr>
        <w:t>§ 10 – Klauzule Antykonkurencyjne i Kary Umowne</w:t>
      </w:r>
    </w:p>
    <w:p w14:paraId="1DC25BA1" w14:textId="77777777" w:rsidR="00F42B2C" w:rsidRPr="00F42B2C" w:rsidRDefault="00F42B2C" w:rsidP="00F42B2C">
      <w:pPr>
        <w:rPr>
          <w:b/>
          <w:bCs/>
        </w:rPr>
      </w:pPr>
      <w:r w:rsidRPr="00F42B2C">
        <w:rPr>
          <w:b/>
          <w:bCs/>
        </w:rPr>
        <w:t>Co to oznacza w praktyce?</w:t>
      </w:r>
    </w:p>
    <w:p w14:paraId="4441FE17" w14:textId="70E6FB93" w:rsidR="00F42B2C" w:rsidRPr="006764B1" w:rsidRDefault="00F42B2C" w:rsidP="00F42B2C">
      <w:pPr>
        <w:rPr>
          <w:color w:val="EE0000"/>
        </w:rPr>
      </w:pPr>
      <w:r w:rsidRPr="006764B1">
        <w:rPr>
          <w:b/>
          <w:bCs/>
          <w:color w:val="EE0000"/>
          <w:u w:val="single"/>
        </w:rPr>
        <w:t>Ust. 1 – Zakaz konkurencji</w:t>
      </w:r>
      <w:r w:rsidRPr="006764B1">
        <w:rPr>
          <w:color w:val="EE0000"/>
        </w:rPr>
        <w:t> Przez czas umowy + 12 MIESIĘCY po jej zakończeniu Partner NIE MOŻE</w:t>
      </w:r>
      <w:r w:rsidRPr="003E34A7">
        <w:rPr>
          <w:color w:val="EE0000"/>
          <w:highlight w:val="yellow"/>
        </w:rPr>
        <w:t>:</w:t>
      </w:r>
      <w:r w:rsidR="006764B1" w:rsidRPr="003E34A7">
        <w:rPr>
          <w:color w:val="EE0000"/>
          <w:highlight w:val="yellow"/>
        </w:rPr>
        <w:t xml:space="preserve"> </w:t>
      </w:r>
      <w:r w:rsidR="006764B1" w:rsidRPr="003E34A7">
        <w:rPr>
          <w:b/>
          <w:bCs/>
          <w:color w:val="EE0000"/>
          <w:highlight w:val="yellow"/>
          <w:u w:val="single"/>
        </w:rPr>
        <w:t>MOŻNA ZEJŚC DO 6 MIESIĘCY</w:t>
      </w:r>
    </w:p>
    <w:p w14:paraId="32BD8096" w14:textId="77777777" w:rsidR="00F42B2C" w:rsidRPr="006764B1" w:rsidRDefault="00F42B2C" w:rsidP="00F42B2C">
      <w:pPr>
        <w:numPr>
          <w:ilvl w:val="0"/>
          <w:numId w:val="6"/>
        </w:numPr>
        <w:rPr>
          <w:color w:val="EE0000"/>
        </w:rPr>
      </w:pPr>
      <w:r w:rsidRPr="006764B1">
        <w:rPr>
          <w:color w:val="EE0000"/>
        </w:rPr>
        <w:t>Pracować bezpośrednio dla klienta wskazanego w Załączniku nr 3 (z pominięciem B2BNET)</w:t>
      </w:r>
    </w:p>
    <w:p w14:paraId="2AFAD83B" w14:textId="77777777" w:rsidR="00F42B2C" w:rsidRPr="006764B1" w:rsidRDefault="00F42B2C" w:rsidP="00F42B2C">
      <w:pPr>
        <w:numPr>
          <w:ilvl w:val="0"/>
          <w:numId w:val="6"/>
        </w:numPr>
        <w:rPr>
          <w:color w:val="EE0000"/>
        </w:rPr>
      </w:pPr>
      <w:r w:rsidRPr="006764B1">
        <w:rPr>
          <w:color w:val="EE0000"/>
        </w:rPr>
        <w:t>Zatrudnić się u tego klienta</w:t>
      </w:r>
    </w:p>
    <w:p w14:paraId="74460BD3" w14:textId="77777777" w:rsidR="00F42B2C" w:rsidRPr="00DA4751" w:rsidRDefault="00F42B2C" w:rsidP="00F42B2C">
      <w:pPr>
        <w:rPr>
          <w:i/>
          <w:iCs/>
        </w:rPr>
      </w:pPr>
      <w:r w:rsidRPr="00DA4751">
        <w:rPr>
          <w:b/>
          <w:bCs/>
          <w:highlight w:val="yellow"/>
        </w:rPr>
        <w:t>Jak wytłumaczyć:</w:t>
      </w:r>
      <w:r w:rsidRPr="00F42B2C">
        <w:t> „</w:t>
      </w:r>
      <w:r w:rsidRPr="00DA4751">
        <w:rPr>
          <w:i/>
          <w:iCs/>
        </w:rPr>
        <w:t>Jeśli pracujesz przez B2BNET dla firmy X, nie możesz przez rok po zakończeniu umowy pójść do tej firmy X bezpośrednio. To chroni interesy B2BNET."</w:t>
      </w:r>
    </w:p>
    <w:p w14:paraId="4B955846" w14:textId="77777777" w:rsidR="00DA4751" w:rsidRDefault="00F42B2C" w:rsidP="00F42B2C">
      <w:r w:rsidRPr="00DA4751">
        <w:rPr>
          <w:b/>
          <w:bCs/>
          <w:u w:val="single"/>
        </w:rPr>
        <w:t>Ust. 2 – Co WOLNO robić</w:t>
      </w:r>
      <w:r w:rsidRPr="00F42B2C">
        <w:t> </w:t>
      </w:r>
    </w:p>
    <w:p w14:paraId="3E4086ED" w14:textId="3581B1F8" w:rsidR="00F42B2C" w:rsidRPr="00DA4751" w:rsidRDefault="00F42B2C" w:rsidP="00F42B2C">
      <w:pPr>
        <w:rPr>
          <w:b/>
          <w:bCs/>
        </w:rPr>
      </w:pPr>
      <w:r w:rsidRPr="00DA4751">
        <w:rPr>
          <w:b/>
          <w:bCs/>
        </w:rPr>
        <w:t>Zakaz NIE obejmuje:</w:t>
      </w:r>
    </w:p>
    <w:p w14:paraId="4C8513E1" w14:textId="77777777" w:rsidR="00F42B2C" w:rsidRPr="00F42B2C" w:rsidRDefault="00F42B2C" w:rsidP="00F42B2C">
      <w:pPr>
        <w:numPr>
          <w:ilvl w:val="0"/>
          <w:numId w:val="7"/>
        </w:numPr>
      </w:pPr>
      <w:r w:rsidRPr="00F42B2C">
        <w:t>Pracy dla innych klientów B2BNET (tylko konkretny klient z Załącznika nr 3 jest chroniony)</w:t>
      </w:r>
    </w:p>
    <w:p w14:paraId="28587A27" w14:textId="77777777" w:rsidR="00F42B2C" w:rsidRPr="00F42B2C" w:rsidRDefault="00F42B2C" w:rsidP="00F42B2C">
      <w:pPr>
        <w:numPr>
          <w:ilvl w:val="0"/>
          <w:numId w:val="7"/>
        </w:numPr>
      </w:pPr>
      <w:r w:rsidRPr="00F42B2C">
        <w:lastRenderedPageBreak/>
        <w:t>Pracy dla dowolnych innych firm</w:t>
      </w:r>
    </w:p>
    <w:p w14:paraId="6552F4B8" w14:textId="77777777" w:rsidR="00F42B2C" w:rsidRPr="00F42B2C" w:rsidRDefault="00F42B2C" w:rsidP="00F42B2C">
      <w:pPr>
        <w:numPr>
          <w:ilvl w:val="0"/>
          <w:numId w:val="7"/>
        </w:numPr>
      </w:pPr>
      <w:r w:rsidRPr="00F42B2C">
        <w:t>Usług spoza Segmentu Rynku IT</w:t>
      </w:r>
    </w:p>
    <w:p w14:paraId="3A832CC8" w14:textId="77777777" w:rsidR="00F42B2C" w:rsidRPr="00F42B2C" w:rsidRDefault="00F42B2C" w:rsidP="00F42B2C">
      <w:r w:rsidRPr="00910AD9">
        <w:rPr>
          <w:b/>
          <w:bCs/>
          <w:highlight w:val="yellow"/>
        </w:rPr>
        <w:t>Jak wytłumaczyć:</w:t>
      </w:r>
      <w:r w:rsidRPr="00F42B2C">
        <w:t> „</w:t>
      </w:r>
      <w:r w:rsidRPr="00910AD9">
        <w:rPr>
          <w:i/>
          <w:iCs/>
        </w:rPr>
        <w:t>Możesz pracować dla kogokolwiek innego. Zakaz dotyczy TYLKO tego jednego konkretnego klienta, u którego aktualnie pracujesz przez B2BNET."</w:t>
      </w:r>
    </w:p>
    <w:p w14:paraId="5559CABF" w14:textId="5303D462" w:rsidR="00F42B2C" w:rsidRPr="00910AD9" w:rsidRDefault="00F42B2C" w:rsidP="00F42B2C">
      <w:pPr>
        <w:rPr>
          <w:u w:val="single"/>
        </w:rPr>
      </w:pPr>
      <w:r w:rsidRPr="00910AD9">
        <w:rPr>
          <w:b/>
          <w:bCs/>
          <w:u w:val="single"/>
        </w:rPr>
        <w:t>Ust. 3-4 – Kary umowne</w:t>
      </w:r>
      <w:r w:rsidR="000723E6">
        <w:rPr>
          <w:b/>
          <w:bCs/>
          <w:u w:val="single"/>
        </w:rPr>
        <w:t xml:space="preserve"> – </w:t>
      </w:r>
      <w:r w:rsidR="000723E6" w:rsidRPr="00011E83">
        <w:rPr>
          <w:b/>
          <w:bCs/>
          <w:highlight w:val="yellow"/>
          <w:u w:val="single"/>
        </w:rPr>
        <w:t>MOŻNA JE Zmniejszyć MAKSYMALNIĘ</w:t>
      </w:r>
      <w:r w:rsidR="007C3497" w:rsidRPr="00011E83">
        <w:rPr>
          <w:b/>
          <w:bCs/>
          <w:highlight w:val="yellow"/>
          <w:u w:val="single"/>
        </w:rPr>
        <w:t xml:space="preserve"> DO 30.000 ORAZ 50.000 JEDNAK NIECHĘTNIE, LEPIEJ WYTŁUMACZYC ŻE JAK BĘDZIE SIĘ TRZYMAŁ </w:t>
      </w:r>
      <w:r w:rsidR="00011E83" w:rsidRPr="00011E83">
        <w:rPr>
          <w:b/>
          <w:bCs/>
          <w:highlight w:val="yellow"/>
          <w:u w:val="single"/>
        </w:rPr>
        <w:t>POUFNOŚCI TO GO NIE BĘDZIE TO DOTYCZYŁO.</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881"/>
        <w:gridCol w:w="997"/>
      </w:tblGrid>
      <w:tr w:rsidR="00F42B2C" w:rsidRPr="00F42B2C" w14:paraId="2C06D205"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70C3F646" w14:textId="77777777" w:rsidR="00F42B2C" w:rsidRPr="00F42B2C" w:rsidRDefault="00F42B2C" w:rsidP="00F42B2C">
            <w:pPr>
              <w:rPr>
                <w:b/>
                <w:bCs/>
              </w:rPr>
            </w:pPr>
            <w:r w:rsidRPr="00F42B2C">
              <w:rPr>
                <w:b/>
                <w:bCs/>
              </w:rPr>
              <w:t>Naruszenie</w:t>
            </w:r>
          </w:p>
        </w:tc>
        <w:tc>
          <w:tcPr>
            <w:tcW w:w="0" w:type="auto"/>
            <w:tcBorders>
              <w:top w:val="single" w:sz="2" w:space="0" w:color="auto"/>
              <w:left w:val="single" w:sz="2" w:space="0" w:color="auto"/>
              <w:bottom w:val="single" w:sz="2" w:space="0" w:color="auto"/>
              <w:right w:val="single" w:sz="2" w:space="0" w:color="auto"/>
            </w:tcBorders>
            <w:hideMark/>
          </w:tcPr>
          <w:p w14:paraId="28CBC30F" w14:textId="77777777" w:rsidR="00F42B2C" w:rsidRPr="00F42B2C" w:rsidRDefault="00F42B2C" w:rsidP="00F42B2C">
            <w:pPr>
              <w:rPr>
                <w:b/>
                <w:bCs/>
              </w:rPr>
            </w:pPr>
            <w:r w:rsidRPr="00F42B2C">
              <w:rPr>
                <w:b/>
                <w:bCs/>
              </w:rPr>
              <w:t>Kara</w:t>
            </w:r>
          </w:p>
        </w:tc>
      </w:tr>
      <w:tr w:rsidR="00F42B2C" w:rsidRPr="00F42B2C" w14:paraId="6E992B20" w14:textId="77777777">
        <w:tc>
          <w:tcPr>
            <w:tcW w:w="0" w:type="auto"/>
            <w:tcBorders>
              <w:top w:val="single" w:sz="2" w:space="0" w:color="auto"/>
              <w:left w:val="single" w:sz="2" w:space="0" w:color="auto"/>
              <w:bottom w:val="single" w:sz="2" w:space="0" w:color="auto"/>
              <w:right w:val="single" w:sz="2" w:space="0" w:color="auto"/>
            </w:tcBorders>
            <w:hideMark/>
          </w:tcPr>
          <w:p w14:paraId="1CB3CCCE" w14:textId="77777777" w:rsidR="00F42B2C" w:rsidRPr="00F42B2C" w:rsidRDefault="00F42B2C" w:rsidP="00F42B2C">
            <w:r w:rsidRPr="00F42B2C">
              <w:t>Złamanie poufności (§ 8)</w:t>
            </w:r>
          </w:p>
        </w:tc>
        <w:tc>
          <w:tcPr>
            <w:tcW w:w="0" w:type="auto"/>
            <w:tcBorders>
              <w:top w:val="single" w:sz="2" w:space="0" w:color="auto"/>
              <w:left w:val="single" w:sz="2" w:space="0" w:color="auto"/>
              <w:bottom w:val="single" w:sz="2" w:space="0" w:color="auto"/>
              <w:right w:val="single" w:sz="2" w:space="0" w:color="auto"/>
            </w:tcBorders>
            <w:hideMark/>
          </w:tcPr>
          <w:p w14:paraId="38C4BD26" w14:textId="77777777" w:rsidR="00F42B2C" w:rsidRPr="00F42B2C" w:rsidRDefault="00F42B2C" w:rsidP="00F42B2C">
            <w:r w:rsidRPr="00F42B2C">
              <w:t>50.000 zł</w:t>
            </w:r>
          </w:p>
        </w:tc>
      </w:tr>
      <w:tr w:rsidR="00F42B2C" w:rsidRPr="00F42B2C" w14:paraId="2D7240F2" w14:textId="77777777">
        <w:tc>
          <w:tcPr>
            <w:tcW w:w="0" w:type="auto"/>
            <w:tcBorders>
              <w:top w:val="single" w:sz="2" w:space="0" w:color="auto"/>
              <w:left w:val="single" w:sz="2" w:space="0" w:color="auto"/>
              <w:bottom w:val="single" w:sz="2" w:space="0" w:color="auto"/>
              <w:right w:val="single" w:sz="2" w:space="0" w:color="auto"/>
            </w:tcBorders>
            <w:hideMark/>
          </w:tcPr>
          <w:p w14:paraId="0518600B" w14:textId="77777777" w:rsidR="00F42B2C" w:rsidRPr="00F42B2C" w:rsidRDefault="00F42B2C" w:rsidP="00F42B2C">
            <w:r w:rsidRPr="00F42B2C">
              <w:t>Złamanie zakazu konkurencji (§ 10 ust. 1)</w:t>
            </w:r>
          </w:p>
        </w:tc>
        <w:tc>
          <w:tcPr>
            <w:tcW w:w="0" w:type="auto"/>
            <w:tcBorders>
              <w:top w:val="single" w:sz="2" w:space="0" w:color="auto"/>
              <w:left w:val="single" w:sz="2" w:space="0" w:color="auto"/>
              <w:bottom w:val="single" w:sz="2" w:space="0" w:color="auto"/>
              <w:right w:val="single" w:sz="2" w:space="0" w:color="auto"/>
            </w:tcBorders>
            <w:hideMark/>
          </w:tcPr>
          <w:p w14:paraId="13292B63" w14:textId="77777777" w:rsidR="00F42B2C" w:rsidRPr="00F42B2C" w:rsidRDefault="00F42B2C" w:rsidP="00F42B2C">
            <w:r w:rsidRPr="00F42B2C">
              <w:t>100.000 zł</w:t>
            </w:r>
          </w:p>
        </w:tc>
      </w:tr>
    </w:tbl>
    <w:p w14:paraId="13323E70" w14:textId="77777777" w:rsidR="00F42B2C" w:rsidRPr="00F42B2C" w:rsidRDefault="00F42B2C" w:rsidP="00F42B2C">
      <w:r w:rsidRPr="00F42B2C">
        <w:rPr>
          <w:b/>
          <w:bCs/>
        </w:rPr>
        <w:t>Podstawa prawna:</w:t>
      </w:r>
      <w:r w:rsidRPr="00F42B2C">
        <w:t> Art. 483-484 Kodeksu cywilnego.</w:t>
      </w:r>
    </w:p>
    <w:p w14:paraId="0991FCD9" w14:textId="5001FE6A" w:rsidR="00F42B2C" w:rsidRPr="00F42B2C" w:rsidRDefault="00F42B2C" w:rsidP="00F42B2C">
      <w:r w:rsidRPr="00B63D60">
        <w:rPr>
          <w:b/>
          <w:bCs/>
          <w:highlight w:val="yellow"/>
        </w:rPr>
        <w:t>Jak wytłumaczyć</w:t>
      </w:r>
      <w:r w:rsidRPr="00F42B2C">
        <w:rPr>
          <w:b/>
          <w:bCs/>
        </w:rPr>
        <w:t>:</w:t>
      </w:r>
      <w:r w:rsidRPr="00F42B2C">
        <w:t> „</w:t>
      </w:r>
      <w:r w:rsidRPr="00B63D60">
        <w:rPr>
          <w:i/>
          <w:iCs/>
        </w:rPr>
        <w:t>Jeśli wyjdziesz bezpośrednio do klienta z pominięciem B2BNET – kara 100.000 zł. Jeśli ujawnisz informacje poufne – 50.000 zł."</w:t>
      </w:r>
    </w:p>
    <w:p w14:paraId="409DC01D" w14:textId="77777777" w:rsidR="00F42B2C" w:rsidRPr="00F42B2C" w:rsidRDefault="00F42B2C" w:rsidP="00F42B2C">
      <w:r w:rsidRPr="00B63D60">
        <w:rPr>
          <w:b/>
          <w:bCs/>
          <w:u w:val="single"/>
        </w:rPr>
        <w:t>Ust. 5 – Odszkodowanie ponad karę</w:t>
      </w:r>
      <w:r w:rsidRPr="00F42B2C">
        <w:t> B2BNET może dochodzić odszkodowania WYŻSZEGO niż kara umowna, jeśli faktyczna szkoda jest większa.</w:t>
      </w:r>
    </w:p>
    <w:p w14:paraId="7EDFE39C" w14:textId="77777777" w:rsidR="00F42B2C" w:rsidRDefault="00F42B2C" w:rsidP="00F42B2C">
      <w:pPr>
        <w:rPr>
          <w:i/>
          <w:iCs/>
        </w:rPr>
      </w:pPr>
      <w:r w:rsidRPr="00B63D60">
        <w:rPr>
          <w:b/>
          <w:bCs/>
          <w:highlight w:val="yellow"/>
        </w:rPr>
        <w:t>Jak wytłumaczyć</w:t>
      </w:r>
      <w:r w:rsidRPr="00F42B2C">
        <w:rPr>
          <w:b/>
          <w:bCs/>
        </w:rPr>
        <w:t>:</w:t>
      </w:r>
      <w:r w:rsidRPr="00F42B2C">
        <w:t> „</w:t>
      </w:r>
      <w:r w:rsidRPr="00B63D60">
        <w:rPr>
          <w:i/>
          <w:iCs/>
        </w:rPr>
        <w:t>Kara umowna to minimum. Jeśli B2BNET straci więcej, może żądać więcej."</w:t>
      </w:r>
    </w:p>
    <w:p w14:paraId="5FCBF43F" w14:textId="77777777" w:rsidR="00B210AC" w:rsidRDefault="00B210AC" w:rsidP="00F42B2C">
      <w:pPr>
        <w:rPr>
          <w:i/>
          <w:iCs/>
        </w:rPr>
      </w:pPr>
    </w:p>
    <w:p w14:paraId="1B415C2E" w14:textId="77777777" w:rsidR="00B210AC" w:rsidRDefault="00B210AC" w:rsidP="00F42B2C">
      <w:pPr>
        <w:rPr>
          <w:i/>
          <w:iCs/>
        </w:rPr>
      </w:pPr>
    </w:p>
    <w:p w14:paraId="263E88C2" w14:textId="77777777" w:rsidR="00B210AC" w:rsidRDefault="00B210AC" w:rsidP="00F42B2C">
      <w:pPr>
        <w:rPr>
          <w:i/>
          <w:iCs/>
        </w:rPr>
      </w:pPr>
    </w:p>
    <w:p w14:paraId="4D1115DD" w14:textId="77777777" w:rsidR="00D0560C" w:rsidRDefault="00D0560C" w:rsidP="00F42B2C">
      <w:pPr>
        <w:rPr>
          <w:i/>
          <w:iCs/>
        </w:rPr>
      </w:pPr>
    </w:p>
    <w:p w14:paraId="1ADD8B80" w14:textId="1496F18B" w:rsidR="00D0560C" w:rsidRPr="00B210AC" w:rsidRDefault="00B210AC" w:rsidP="00B210AC">
      <w:pPr>
        <w:jc w:val="center"/>
        <w:rPr>
          <w:b/>
          <w:bCs/>
        </w:rPr>
      </w:pPr>
      <w:r w:rsidRPr="00B210AC">
        <w:rPr>
          <w:b/>
          <w:bCs/>
        </w:rPr>
        <w:t>§ 11 – Rozwiązanie Umowy</w:t>
      </w:r>
    </w:p>
    <w:p w14:paraId="5B1A57D7" w14:textId="77777777" w:rsidR="00091A60" w:rsidRPr="00091A60" w:rsidRDefault="00091A60" w:rsidP="00091A60">
      <w:pPr>
        <w:spacing w:before="100" w:beforeAutospacing="1" w:after="100" w:afterAutospacing="1" w:line="240" w:lineRule="auto"/>
        <w:outlineLvl w:val="2"/>
        <w:rPr>
          <w:rFonts w:eastAsia="Times New Roman" w:cs="Times New Roman"/>
          <w:b/>
          <w:bCs/>
          <w:kern w:val="0"/>
          <w:u w:val="single"/>
          <w:lang w:eastAsia="pl-PL"/>
          <w14:ligatures w14:val="none"/>
        </w:rPr>
      </w:pPr>
      <w:r w:rsidRPr="00091A60">
        <w:rPr>
          <w:rFonts w:eastAsia="Times New Roman" w:cs="Times New Roman"/>
          <w:b/>
          <w:bCs/>
          <w:kern w:val="0"/>
          <w:u w:val="single"/>
          <w:lang w:eastAsia="pl-PL"/>
          <w14:ligatures w14:val="none"/>
        </w:rPr>
        <w:t>Ust. 1 – Czas trwania umowy</w:t>
      </w:r>
    </w:p>
    <w:p w14:paraId="1CA8B39E" w14:textId="77777777" w:rsidR="00091A60" w:rsidRPr="00091A60" w:rsidRDefault="00091A60" w:rsidP="00091A60">
      <w:pPr>
        <w:spacing w:before="100" w:beforeAutospacing="1" w:after="100" w:afterAutospacing="1" w:line="240" w:lineRule="auto"/>
        <w:rPr>
          <w:rFonts w:ascii="Times New Roman" w:eastAsia="Times New Roman" w:hAnsi="Times New Roman" w:cs="Times New Roman"/>
          <w:kern w:val="0"/>
          <w:sz w:val="24"/>
          <w:szCs w:val="24"/>
          <w:lang w:eastAsia="pl-PL"/>
          <w14:ligatures w14:val="none"/>
        </w:rPr>
      </w:pPr>
      <w:r w:rsidRPr="00091A60">
        <w:rPr>
          <w:rFonts w:ascii="Times New Roman" w:eastAsia="Times New Roman" w:hAnsi="Times New Roman" w:cs="Times New Roman"/>
          <w:kern w:val="0"/>
          <w:sz w:val="24"/>
          <w:szCs w:val="24"/>
          <w:lang w:eastAsia="pl-PL"/>
          <w14:ligatures w14:val="none"/>
        </w:rPr>
        <w:t>Umowa zawierana jest na czas określony lub nieokreślony (należy wpisać odpowiednie daty).</w:t>
      </w:r>
    </w:p>
    <w:p w14:paraId="0EFF6614" w14:textId="1B7AAE08" w:rsidR="00091A60" w:rsidRPr="00091A60" w:rsidRDefault="00091A60" w:rsidP="00091A60">
      <w:pPr>
        <w:spacing w:before="100" w:beforeAutospacing="1" w:after="100" w:afterAutospacing="1" w:line="240" w:lineRule="auto"/>
        <w:rPr>
          <w:rFonts w:ascii="Times New Roman" w:eastAsia="Times New Roman" w:hAnsi="Times New Roman" w:cs="Times New Roman"/>
          <w:kern w:val="0"/>
          <w:sz w:val="24"/>
          <w:szCs w:val="24"/>
          <w:lang w:eastAsia="pl-PL"/>
          <w14:ligatures w14:val="none"/>
        </w:rPr>
      </w:pPr>
      <w:r w:rsidRPr="00091A60">
        <w:rPr>
          <w:rFonts w:ascii="Times New Roman" w:eastAsia="Times New Roman" w:hAnsi="Times New Roman" w:cs="Times New Roman"/>
          <w:b/>
          <w:bCs/>
          <w:kern w:val="0"/>
          <w:sz w:val="24"/>
          <w:szCs w:val="24"/>
          <w:highlight w:val="yellow"/>
          <w:lang w:eastAsia="pl-PL"/>
          <w14:ligatures w14:val="none"/>
        </w:rPr>
        <w:t>Wyjaśnienie:</w:t>
      </w:r>
      <w:r w:rsidRPr="00091A60">
        <w:rPr>
          <w:rFonts w:ascii="Times New Roman" w:eastAsia="Times New Roman" w:hAnsi="Times New Roman" w:cs="Times New Roman"/>
          <w:kern w:val="0"/>
          <w:sz w:val="24"/>
          <w:szCs w:val="24"/>
          <w:lang w:eastAsia="pl-PL"/>
          <w14:ligatures w14:val="none"/>
        </w:rPr>
        <w:br/>
        <w:t>Strony mogą wybrać czas trwania umowy:</w:t>
      </w:r>
    </w:p>
    <w:p w14:paraId="76FBD126" w14:textId="77777777" w:rsidR="00091A60" w:rsidRPr="00091A60" w:rsidRDefault="00091A60" w:rsidP="00091A60">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pl-PL"/>
          <w14:ligatures w14:val="none"/>
        </w:rPr>
      </w:pPr>
      <w:r w:rsidRPr="00091A60">
        <w:rPr>
          <w:rFonts w:ascii="Times New Roman" w:eastAsia="Times New Roman" w:hAnsi="Times New Roman" w:cs="Times New Roman"/>
          <w:b/>
          <w:bCs/>
          <w:kern w:val="0"/>
          <w:sz w:val="24"/>
          <w:szCs w:val="24"/>
          <w:lang w:eastAsia="pl-PL"/>
          <w14:ligatures w14:val="none"/>
        </w:rPr>
        <w:t>czas określony</w:t>
      </w:r>
      <w:r w:rsidRPr="00091A60">
        <w:rPr>
          <w:rFonts w:ascii="Times New Roman" w:eastAsia="Times New Roman" w:hAnsi="Times New Roman" w:cs="Times New Roman"/>
          <w:kern w:val="0"/>
          <w:sz w:val="24"/>
          <w:szCs w:val="24"/>
          <w:lang w:eastAsia="pl-PL"/>
          <w14:ligatures w14:val="none"/>
        </w:rPr>
        <w:t xml:space="preserve"> – np. do końca projektu,</w:t>
      </w:r>
    </w:p>
    <w:p w14:paraId="6E91EB96" w14:textId="2BD63FF7" w:rsidR="00091A60" w:rsidRPr="00091A60" w:rsidRDefault="00091A60" w:rsidP="00421016">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pl-PL"/>
          <w14:ligatures w14:val="none"/>
        </w:rPr>
      </w:pPr>
      <w:r w:rsidRPr="00091A60">
        <w:rPr>
          <w:rFonts w:ascii="Times New Roman" w:eastAsia="Times New Roman" w:hAnsi="Times New Roman" w:cs="Times New Roman"/>
          <w:b/>
          <w:bCs/>
          <w:kern w:val="0"/>
          <w:sz w:val="24"/>
          <w:szCs w:val="24"/>
          <w:lang w:eastAsia="pl-PL"/>
          <w14:ligatures w14:val="none"/>
        </w:rPr>
        <w:t>czas nieokreślony</w:t>
      </w:r>
      <w:r w:rsidRPr="00091A60">
        <w:rPr>
          <w:rFonts w:ascii="Times New Roman" w:eastAsia="Times New Roman" w:hAnsi="Times New Roman" w:cs="Times New Roman"/>
          <w:kern w:val="0"/>
          <w:sz w:val="24"/>
          <w:szCs w:val="24"/>
          <w:lang w:eastAsia="pl-PL"/>
          <w14:ligatures w14:val="none"/>
        </w:rPr>
        <w:t xml:space="preserve"> – gdy nie wiadomo, jak długo potrwa współpraca.</w:t>
      </w:r>
    </w:p>
    <w:p w14:paraId="6F07C383" w14:textId="77777777" w:rsidR="00091A60" w:rsidRPr="00091A60" w:rsidRDefault="00091A60" w:rsidP="00091A60">
      <w:pPr>
        <w:spacing w:before="100" w:beforeAutospacing="1" w:after="100" w:afterAutospacing="1" w:line="240" w:lineRule="auto"/>
        <w:outlineLvl w:val="2"/>
        <w:rPr>
          <w:rFonts w:eastAsia="Times New Roman" w:cs="Times New Roman"/>
          <w:b/>
          <w:bCs/>
          <w:kern w:val="0"/>
          <w:u w:val="single"/>
          <w:lang w:eastAsia="pl-PL"/>
          <w14:ligatures w14:val="none"/>
        </w:rPr>
      </w:pPr>
      <w:r w:rsidRPr="00091A60">
        <w:rPr>
          <w:rFonts w:eastAsia="Times New Roman" w:cs="Times New Roman"/>
          <w:b/>
          <w:bCs/>
          <w:kern w:val="0"/>
          <w:u w:val="single"/>
          <w:lang w:eastAsia="pl-PL"/>
          <w14:ligatures w14:val="none"/>
        </w:rPr>
        <w:t>Ust. 2 – Rozwiązanie za porozumieniem stron</w:t>
      </w:r>
    </w:p>
    <w:p w14:paraId="17E479B2" w14:textId="77777777" w:rsidR="00091A60" w:rsidRPr="00091A60" w:rsidRDefault="00091A60" w:rsidP="00091A60">
      <w:pPr>
        <w:spacing w:before="100" w:beforeAutospacing="1" w:after="100" w:afterAutospacing="1" w:line="240" w:lineRule="auto"/>
        <w:rPr>
          <w:rFonts w:eastAsia="Times New Roman" w:cs="Times New Roman"/>
          <w:kern w:val="0"/>
          <w:lang w:eastAsia="pl-PL"/>
          <w14:ligatures w14:val="none"/>
        </w:rPr>
      </w:pPr>
      <w:r w:rsidRPr="00091A60">
        <w:rPr>
          <w:rFonts w:eastAsia="Times New Roman" w:cs="Times New Roman"/>
          <w:kern w:val="0"/>
          <w:lang w:eastAsia="pl-PL"/>
          <w14:ligatures w14:val="none"/>
        </w:rPr>
        <w:t>Umowa może być rozwiązana w dowolnym czasie za zgodą obu stron.</w:t>
      </w:r>
    </w:p>
    <w:p w14:paraId="752D5BE3" w14:textId="7913D2D2" w:rsidR="00091A60" w:rsidRPr="00091A60" w:rsidRDefault="00091A60" w:rsidP="00DB6B85">
      <w:pPr>
        <w:spacing w:before="100" w:beforeAutospacing="1" w:after="100" w:afterAutospacing="1" w:line="240" w:lineRule="auto"/>
        <w:rPr>
          <w:rFonts w:eastAsia="Times New Roman" w:cs="Times New Roman"/>
          <w:kern w:val="0"/>
          <w:lang w:eastAsia="pl-PL"/>
          <w14:ligatures w14:val="none"/>
        </w:rPr>
      </w:pPr>
      <w:r w:rsidRPr="00091A60">
        <w:rPr>
          <w:rFonts w:eastAsia="Times New Roman" w:cs="Times New Roman"/>
          <w:b/>
          <w:bCs/>
          <w:kern w:val="0"/>
          <w:highlight w:val="yellow"/>
          <w:lang w:eastAsia="pl-PL"/>
          <w14:ligatures w14:val="none"/>
        </w:rPr>
        <w:t>Wyjaśnienie:</w:t>
      </w:r>
      <w:r w:rsidRPr="00091A60">
        <w:rPr>
          <w:rFonts w:eastAsia="Times New Roman" w:cs="Times New Roman"/>
          <w:kern w:val="0"/>
          <w:lang w:eastAsia="pl-PL"/>
          <w14:ligatures w14:val="none"/>
        </w:rPr>
        <w:br/>
        <w:t>Najprostsza i najczęstsza forma zakończenia współpracy – obie strony zgadzają się na zakończenie umowy z wybraną datą.</w:t>
      </w:r>
    </w:p>
    <w:p w14:paraId="682B020F" w14:textId="77777777" w:rsidR="00091A60" w:rsidRPr="00091A60" w:rsidRDefault="00091A60" w:rsidP="00091A60">
      <w:pPr>
        <w:spacing w:before="100" w:beforeAutospacing="1" w:after="100" w:afterAutospacing="1" w:line="240" w:lineRule="auto"/>
        <w:outlineLvl w:val="2"/>
        <w:rPr>
          <w:rFonts w:eastAsia="Times New Roman" w:cs="Times New Roman"/>
          <w:b/>
          <w:bCs/>
          <w:kern w:val="0"/>
          <w:u w:val="single"/>
          <w:lang w:eastAsia="pl-PL"/>
          <w14:ligatures w14:val="none"/>
        </w:rPr>
      </w:pPr>
      <w:r w:rsidRPr="00091A60">
        <w:rPr>
          <w:rFonts w:eastAsia="Times New Roman" w:cs="Times New Roman"/>
          <w:b/>
          <w:bCs/>
          <w:kern w:val="0"/>
          <w:u w:val="single"/>
          <w:lang w:eastAsia="pl-PL"/>
          <w14:ligatures w14:val="none"/>
        </w:rPr>
        <w:lastRenderedPageBreak/>
        <w:t>Ust. 3 – Wypowiedzenie z zachowaniem okresu</w:t>
      </w:r>
    </w:p>
    <w:p w14:paraId="54FAD72F" w14:textId="77777777" w:rsidR="00091A60" w:rsidRPr="00091A60" w:rsidRDefault="00091A60" w:rsidP="00091A60">
      <w:pPr>
        <w:spacing w:before="100" w:beforeAutospacing="1" w:after="100" w:afterAutospacing="1" w:line="240" w:lineRule="auto"/>
        <w:rPr>
          <w:rFonts w:eastAsia="Times New Roman" w:cs="Times New Roman"/>
          <w:kern w:val="0"/>
          <w:lang w:eastAsia="pl-PL"/>
          <w14:ligatures w14:val="none"/>
        </w:rPr>
      </w:pPr>
      <w:r w:rsidRPr="00091A60">
        <w:rPr>
          <w:rFonts w:eastAsia="Times New Roman" w:cs="Times New Roman"/>
          <w:kern w:val="0"/>
          <w:lang w:eastAsia="pl-PL"/>
          <w14:ligatures w14:val="none"/>
        </w:rPr>
        <w:t>Każda ze Stron może wypowiedzieć umowę z 1-miesięcznym okresem wypowiedzenia ze skutkiem na koniec miesiąca.</w:t>
      </w:r>
    </w:p>
    <w:p w14:paraId="3DA37697" w14:textId="584A03AA" w:rsidR="00091A60" w:rsidRPr="00091A60" w:rsidRDefault="00091A60" w:rsidP="00792188">
      <w:pPr>
        <w:spacing w:before="100" w:beforeAutospacing="1" w:after="100" w:afterAutospacing="1" w:line="240" w:lineRule="auto"/>
        <w:rPr>
          <w:rFonts w:eastAsia="Times New Roman" w:cs="Times New Roman"/>
          <w:kern w:val="0"/>
          <w:lang w:eastAsia="pl-PL"/>
          <w14:ligatures w14:val="none"/>
        </w:rPr>
      </w:pPr>
      <w:r w:rsidRPr="00091A60">
        <w:rPr>
          <w:rFonts w:eastAsia="Times New Roman" w:cs="Times New Roman"/>
          <w:b/>
          <w:bCs/>
          <w:kern w:val="0"/>
          <w:highlight w:val="yellow"/>
          <w:lang w:eastAsia="pl-PL"/>
          <w14:ligatures w14:val="none"/>
        </w:rPr>
        <w:t>Wyjaśnienie:</w:t>
      </w:r>
      <w:r w:rsidRPr="00091A60">
        <w:rPr>
          <w:rFonts w:eastAsia="Times New Roman" w:cs="Times New Roman"/>
          <w:kern w:val="0"/>
          <w:lang w:eastAsia="pl-PL"/>
          <w14:ligatures w14:val="none"/>
        </w:rPr>
        <w:br/>
        <w:t>Standardowy cywilnoprawny okres wypowiedzenia – umożliwia zakończenie współpracy z zachowaniem przejrzystości i ciągłości projektu.</w:t>
      </w:r>
    </w:p>
    <w:p w14:paraId="4309534D" w14:textId="77777777" w:rsidR="00091A60" w:rsidRPr="00791012" w:rsidRDefault="00091A60" w:rsidP="00091A60">
      <w:pPr>
        <w:spacing w:before="100" w:beforeAutospacing="1" w:after="100" w:afterAutospacing="1" w:line="240" w:lineRule="auto"/>
        <w:outlineLvl w:val="2"/>
        <w:rPr>
          <w:rFonts w:eastAsia="Times New Roman" w:cs="Times New Roman"/>
          <w:b/>
          <w:bCs/>
          <w:kern w:val="0"/>
          <w:u w:val="single"/>
          <w:lang w:eastAsia="pl-PL"/>
          <w14:ligatures w14:val="none"/>
        </w:rPr>
      </w:pPr>
      <w:r w:rsidRPr="00791012">
        <w:rPr>
          <w:rFonts w:eastAsia="Times New Roman" w:cs="Times New Roman"/>
          <w:b/>
          <w:bCs/>
          <w:kern w:val="0"/>
          <w:u w:val="single"/>
          <w:lang w:eastAsia="pl-PL"/>
          <w14:ligatures w14:val="none"/>
        </w:rPr>
        <w:t>Ust. 4 – Rozwiązanie bez wypowiedzenia</w:t>
      </w:r>
    </w:p>
    <w:p w14:paraId="57CD7FA5" w14:textId="77777777" w:rsidR="00091A60" w:rsidRPr="00791012" w:rsidRDefault="00091A60" w:rsidP="00091A60">
      <w:pPr>
        <w:spacing w:before="100" w:beforeAutospacing="1" w:after="100" w:afterAutospacing="1" w:line="240" w:lineRule="auto"/>
        <w:rPr>
          <w:rFonts w:eastAsia="Times New Roman" w:cs="Times New Roman"/>
          <w:kern w:val="0"/>
          <w:lang w:eastAsia="pl-PL"/>
          <w14:ligatures w14:val="none"/>
        </w:rPr>
      </w:pPr>
      <w:r w:rsidRPr="00791012">
        <w:rPr>
          <w:rFonts w:eastAsia="Times New Roman" w:cs="Times New Roman"/>
          <w:kern w:val="0"/>
          <w:lang w:eastAsia="pl-PL"/>
          <w14:ligatures w14:val="none"/>
        </w:rPr>
        <w:t>Każda ze stron może rozwiązać umowę ze skutkiem natychmiastowym w przypadku rażącego naruszenia.</w:t>
      </w:r>
    </w:p>
    <w:p w14:paraId="5FA8C373" w14:textId="4C1B8248" w:rsidR="00091A60" w:rsidRPr="00091A60" w:rsidRDefault="00091A60" w:rsidP="00792188">
      <w:pPr>
        <w:spacing w:before="100" w:beforeAutospacing="1" w:after="100" w:afterAutospacing="1" w:line="240" w:lineRule="auto"/>
        <w:rPr>
          <w:rFonts w:eastAsia="Times New Roman" w:cs="Times New Roman"/>
          <w:kern w:val="0"/>
          <w:lang w:eastAsia="pl-PL"/>
          <w14:ligatures w14:val="none"/>
        </w:rPr>
      </w:pPr>
      <w:r w:rsidRPr="00091A60">
        <w:rPr>
          <w:rFonts w:eastAsia="Times New Roman" w:cs="Times New Roman"/>
          <w:b/>
          <w:bCs/>
          <w:kern w:val="0"/>
          <w:highlight w:val="yellow"/>
          <w:lang w:eastAsia="pl-PL"/>
          <w14:ligatures w14:val="none"/>
        </w:rPr>
        <w:t>Wyjaśnienie:</w:t>
      </w:r>
      <w:r w:rsidRPr="00091A60">
        <w:rPr>
          <w:rFonts w:eastAsia="Times New Roman" w:cs="Times New Roman"/>
          <w:kern w:val="0"/>
          <w:lang w:eastAsia="pl-PL"/>
          <w14:ligatures w14:val="none"/>
        </w:rPr>
        <w:br/>
        <w:t xml:space="preserve">Jeśli jedna ze stron naruszy poważnie warunki umowy, druga strona może ją rozwiązać </w:t>
      </w:r>
      <w:r w:rsidRPr="00091A60">
        <w:rPr>
          <w:rFonts w:eastAsia="Times New Roman" w:cs="Times New Roman"/>
          <w:b/>
          <w:bCs/>
          <w:kern w:val="0"/>
          <w:lang w:eastAsia="pl-PL"/>
          <w14:ligatures w14:val="none"/>
        </w:rPr>
        <w:t>od razu</w:t>
      </w:r>
      <w:r w:rsidRPr="00091A60">
        <w:rPr>
          <w:rFonts w:eastAsia="Times New Roman" w:cs="Times New Roman"/>
          <w:kern w:val="0"/>
          <w:lang w:eastAsia="pl-PL"/>
          <w14:ligatures w14:val="none"/>
        </w:rPr>
        <w:t>, bez okresu wypowiedzenia.</w:t>
      </w:r>
    </w:p>
    <w:p w14:paraId="685F0424" w14:textId="77777777" w:rsidR="00091A60" w:rsidRPr="00791012" w:rsidRDefault="00091A60" w:rsidP="00091A60">
      <w:pPr>
        <w:spacing w:before="100" w:beforeAutospacing="1" w:after="100" w:afterAutospacing="1" w:line="240" w:lineRule="auto"/>
        <w:outlineLvl w:val="2"/>
        <w:rPr>
          <w:rFonts w:eastAsia="Times New Roman" w:cs="Times New Roman"/>
          <w:b/>
          <w:bCs/>
          <w:color w:val="EE0000"/>
          <w:kern w:val="0"/>
          <w:u w:val="single"/>
          <w:lang w:eastAsia="pl-PL"/>
          <w14:ligatures w14:val="none"/>
        </w:rPr>
      </w:pPr>
      <w:r w:rsidRPr="00791012">
        <w:rPr>
          <w:rFonts w:eastAsia="Times New Roman" w:cs="Times New Roman"/>
          <w:b/>
          <w:bCs/>
          <w:color w:val="EE0000"/>
          <w:kern w:val="0"/>
          <w:u w:val="single"/>
          <w:lang w:eastAsia="pl-PL"/>
          <w14:ligatures w14:val="none"/>
        </w:rPr>
        <w:t>Ust. 5 – Co uznaje się za rażące naruszenie przez Partnera</w:t>
      </w:r>
    </w:p>
    <w:p w14:paraId="202ED277" w14:textId="77777777" w:rsidR="00091A60" w:rsidRPr="00791012" w:rsidRDefault="00091A60" w:rsidP="00091A60">
      <w:pPr>
        <w:spacing w:before="100" w:beforeAutospacing="1" w:after="100" w:afterAutospacing="1" w:line="240" w:lineRule="auto"/>
        <w:rPr>
          <w:rFonts w:eastAsia="Times New Roman" w:cs="Times New Roman"/>
          <w:color w:val="EE0000"/>
          <w:kern w:val="0"/>
          <w:lang w:eastAsia="pl-PL"/>
          <w14:ligatures w14:val="none"/>
        </w:rPr>
      </w:pPr>
      <w:r w:rsidRPr="00791012">
        <w:rPr>
          <w:rFonts w:eastAsia="Times New Roman" w:cs="Times New Roman"/>
          <w:color w:val="EE0000"/>
          <w:kern w:val="0"/>
          <w:lang w:eastAsia="pl-PL"/>
          <w14:ligatures w14:val="none"/>
        </w:rPr>
        <w:t>a) Naruszenie poufności (§ 8) lub zakazu konkurencji (§ 10)</w:t>
      </w:r>
      <w:r w:rsidRPr="00791012">
        <w:rPr>
          <w:rFonts w:eastAsia="Times New Roman" w:cs="Times New Roman"/>
          <w:color w:val="EE0000"/>
          <w:kern w:val="0"/>
          <w:lang w:eastAsia="pl-PL"/>
          <w14:ligatures w14:val="none"/>
        </w:rPr>
        <w:br/>
        <w:t>b) Trzykrotna odmowa odbioru usług</w:t>
      </w:r>
      <w:r w:rsidRPr="00791012">
        <w:rPr>
          <w:rFonts w:eastAsia="Times New Roman" w:cs="Times New Roman"/>
          <w:color w:val="EE0000"/>
          <w:kern w:val="0"/>
          <w:lang w:eastAsia="pl-PL"/>
          <w14:ligatures w14:val="none"/>
        </w:rPr>
        <w:br/>
        <w:t>c) Niepodjęcie pracy bez ważnego powodu</w:t>
      </w:r>
    </w:p>
    <w:p w14:paraId="3EEE62AF" w14:textId="43A33D7C" w:rsidR="00284B89" w:rsidRPr="00091A60" w:rsidRDefault="00091A60" w:rsidP="00091A60">
      <w:pPr>
        <w:spacing w:before="100" w:beforeAutospacing="1" w:after="100" w:afterAutospacing="1" w:line="240" w:lineRule="auto"/>
        <w:rPr>
          <w:rFonts w:eastAsia="Times New Roman" w:cs="Times New Roman"/>
          <w:kern w:val="0"/>
          <w:lang w:eastAsia="pl-PL"/>
          <w14:ligatures w14:val="none"/>
        </w:rPr>
      </w:pPr>
      <w:r w:rsidRPr="00091A60">
        <w:rPr>
          <w:rFonts w:eastAsia="Times New Roman" w:cs="Times New Roman"/>
          <w:b/>
          <w:bCs/>
          <w:kern w:val="0"/>
          <w:highlight w:val="yellow"/>
          <w:lang w:eastAsia="pl-PL"/>
          <w14:ligatures w14:val="none"/>
        </w:rPr>
        <w:t>Wyjaśnienie:</w:t>
      </w:r>
      <w:r w:rsidRPr="00091A60">
        <w:rPr>
          <w:rFonts w:eastAsia="Times New Roman" w:cs="Times New Roman"/>
          <w:kern w:val="0"/>
          <w:lang w:eastAsia="pl-PL"/>
          <w14:ligatures w14:val="none"/>
        </w:rPr>
        <w:br/>
        <w:t>Umowa precyzyjnie definiuje sytuacje, które są podstawą do jej natychmiastowego zakończenia. To daje B2BNET silne narzędzie ochrony biznesowej.</w:t>
      </w:r>
    </w:p>
    <w:p w14:paraId="71D31BE6" w14:textId="77777777" w:rsidR="00091A60" w:rsidRPr="00091A60" w:rsidRDefault="00091A60" w:rsidP="00091A60">
      <w:pPr>
        <w:spacing w:before="100" w:beforeAutospacing="1" w:after="100" w:afterAutospacing="1" w:line="240" w:lineRule="auto"/>
        <w:outlineLvl w:val="2"/>
        <w:rPr>
          <w:rFonts w:eastAsia="Times New Roman" w:cs="Times New Roman"/>
          <w:b/>
          <w:bCs/>
          <w:kern w:val="0"/>
          <w:u w:val="single"/>
          <w:lang w:eastAsia="pl-PL"/>
          <w14:ligatures w14:val="none"/>
        </w:rPr>
      </w:pPr>
      <w:r w:rsidRPr="00091A60">
        <w:rPr>
          <w:rFonts w:eastAsia="Times New Roman" w:cs="Times New Roman"/>
          <w:b/>
          <w:bCs/>
          <w:kern w:val="0"/>
          <w:u w:val="single"/>
          <w:lang w:eastAsia="pl-PL"/>
          <w14:ligatures w14:val="none"/>
        </w:rPr>
        <w:t>Ust. 6 – Forma wypowiedzenia lub rozwiązania</w:t>
      </w:r>
    </w:p>
    <w:p w14:paraId="4AE24B2D" w14:textId="77777777" w:rsidR="00091A60" w:rsidRPr="00091A60" w:rsidRDefault="00091A60" w:rsidP="00091A60">
      <w:pPr>
        <w:spacing w:before="100" w:beforeAutospacing="1" w:after="100" w:afterAutospacing="1" w:line="240" w:lineRule="auto"/>
        <w:rPr>
          <w:rFonts w:eastAsia="Times New Roman" w:cs="Times New Roman"/>
          <w:kern w:val="0"/>
          <w:lang w:eastAsia="pl-PL"/>
          <w14:ligatures w14:val="none"/>
        </w:rPr>
      </w:pPr>
      <w:r w:rsidRPr="00091A60">
        <w:rPr>
          <w:rFonts w:eastAsia="Times New Roman" w:cs="Times New Roman"/>
          <w:kern w:val="0"/>
          <w:lang w:eastAsia="pl-PL"/>
          <w14:ligatures w14:val="none"/>
        </w:rPr>
        <w:t>Oświadczenie musi być złożone na piśmie lub w formie dokumentowej (np. e-mail z podpisem, ePUAP).</w:t>
      </w:r>
    </w:p>
    <w:p w14:paraId="1CE97D23" w14:textId="5F97059C" w:rsidR="00091A60" w:rsidRPr="00091A60" w:rsidRDefault="00091A60" w:rsidP="00D8006D">
      <w:pPr>
        <w:spacing w:before="100" w:beforeAutospacing="1" w:after="100" w:afterAutospacing="1" w:line="240" w:lineRule="auto"/>
        <w:rPr>
          <w:rFonts w:eastAsia="Times New Roman" w:cs="Times New Roman"/>
          <w:kern w:val="0"/>
          <w:lang w:eastAsia="pl-PL"/>
          <w14:ligatures w14:val="none"/>
        </w:rPr>
      </w:pPr>
      <w:r w:rsidRPr="00091A60">
        <w:rPr>
          <w:rFonts w:eastAsia="Times New Roman" w:cs="Times New Roman"/>
          <w:b/>
          <w:bCs/>
          <w:kern w:val="0"/>
          <w:highlight w:val="yellow"/>
          <w:lang w:eastAsia="pl-PL"/>
          <w14:ligatures w14:val="none"/>
        </w:rPr>
        <w:t>Wyjaśnienie:</w:t>
      </w:r>
      <w:r w:rsidRPr="00091A60">
        <w:rPr>
          <w:rFonts w:eastAsia="Times New Roman" w:cs="Times New Roman"/>
          <w:kern w:val="0"/>
          <w:lang w:eastAsia="pl-PL"/>
          <w14:ligatures w14:val="none"/>
        </w:rPr>
        <w:br/>
        <w:t>Zapewnia dowodowy charakter oświadczenia o wypowiedzeniu – by uniknąć sporów o jego skuteczność.</w:t>
      </w:r>
    </w:p>
    <w:p w14:paraId="44726442" w14:textId="77777777" w:rsidR="00091A60" w:rsidRPr="00091A60" w:rsidRDefault="00091A60" w:rsidP="00091A60">
      <w:pPr>
        <w:spacing w:before="100" w:beforeAutospacing="1" w:after="100" w:afterAutospacing="1" w:line="240" w:lineRule="auto"/>
        <w:outlineLvl w:val="2"/>
        <w:rPr>
          <w:rFonts w:eastAsia="Times New Roman" w:cs="Times New Roman"/>
          <w:b/>
          <w:bCs/>
          <w:kern w:val="0"/>
          <w:u w:val="single"/>
          <w:lang w:eastAsia="pl-PL"/>
          <w14:ligatures w14:val="none"/>
        </w:rPr>
      </w:pPr>
      <w:r w:rsidRPr="00091A60">
        <w:rPr>
          <w:rFonts w:eastAsia="Times New Roman" w:cs="Times New Roman"/>
          <w:b/>
          <w:bCs/>
          <w:kern w:val="0"/>
          <w:u w:val="single"/>
          <w:lang w:eastAsia="pl-PL"/>
          <w14:ligatures w14:val="none"/>
        </w:rPr>
        <w:t>Ust. 7 – Sposób doręczenia wypowiedzenia</w:t>
      </w:r>
    </w:p>
    <w:p w14:paraId="737D08D2" w14:textId="77777777" w:rsidR="00091A60" w:rsidRPr="00091A60" w:rsidRDefault="00091A60" w:rsidP="00091A60">
      <w:pPr>
        <w:spacing w:before="100" w:beforeAutospacing="1" w:after="100" w:afterAutospacing="1" w:line="240" w:lineRule="auto"/>
        <w:rPr>
          <w:rFonts w:eastAsia="Times New Roman" w:cs="Times New Roman"/>
          <w:kern w:val="0"/>
          <w:lang w:eastAsia="pl-PL"/>
          <w14:ligatures w14:val="none"/>
        </w:rPr>
      </w:pPr>
      <w:r w:rsidRPr="00091A60">
        <w:rPr>
          <w:rFonts w:eastAsia="Times New Roman" w:cs="Times New Roman"/>
          <w:kern w:val="0"/>
          <w:lang w:eastAsia="pl-PL"/>
          <w14:ligatures w14:val="none"/>
        </w:rPr>
        <w:t>Można je doręczyć: osobiście, pocztą lub e-mailem na wskazany w umowie adres.</w:t>
      </w:r>
    </w:p>
    <w:p w14:paraId="3D0D0418" w14:textId="5D561389" w:rsidR="00091A60" w:rsidRPr="00091A60" w:rsidRDefault="00091A60" w:rsidP="00D8006D">
      <w:pPr>
        <w:spacing w:before="100" w:beforeAutospacing="1" w:after="100" w:afterAutospacing="1" w:line="240" w:lineRule="auto"/>
        <w:rPr>
          <w:rFonts w:eastAsia="Times New Roman" w:cs="Times New Roman"/>
          <w:kern w:val="0"/>
          <w:lang w:eastAsia="pl-PL"/>
          <w14:ligatures w14:val="none"/>
        </w:rPr>
      </w:pPr>
      <w:r w:rsidRPr="00091A60">
        <w:rPr>
          <w:rFonts w:eastAsia="Times New Roman" w:cs="Times New Roman"/>
          <w:b/>
          <w:bCs/>
          <w:kern w:val="0"/>
          <w:highlight w:val="yellow"/>
          <w:lang w:eastAsia="pl-PL"/>
          <w14:ligatures w14:val="none"/>
        </w:rPr>
        <w:t>Wyjaśnienie:</w:t>
      </w:r>
      <w:r w:rsidRPr="00091A60">
        <w:rPr>
          <w:rFonts w:eastAsia="Times New Roman" w:cs="Times New Roman"/>
          <w:kern w:val="0"/>
          <w:lang w:eastAsia="pl-PL"/>
          <w14:ligatures w14:val="none"/>
        </w:rPr>
        <w:br/>
        <w:t>Strony ustalają formalne kanały komunikacji. Mail wysłany na właściwy adres uznaje się za doręczony.</w:t>
      </w:r>
    </w:p>
    <w:p w14:paraId="3762D0D4" w14:textId="77777777" w:rsidR="00091A60" w:rsidRPr="00091A60" w:rsidRDefault="00091A60" w:rsidP="00091A60">
      <w:pPr>
        <w:spacing w:before="100" w:beforeAutospacing="1" w:after="100" w:afterAutospacing="1" w:line="240" w:lineRule="auto"/>
        <w:outlineLvl w:val="2"/>
        <w:rPr>
          <w:rFonts w:eastAsia="Times New Roman" w:cs="Times New Roman"/>
          <w:b/>
          <w:bCs/>
          <w:kern w:val="0"/>
          <w:u w:val="single"/>
          <w:lang w:eastAsia="pl-PL"/>
          <w14:ligatures w14:val="none"/>
        </w:rPr>
      </w:pPr>
      <w:r w:rsidRPr="00091A60">
        <w:rPr>
          <w:rFonts w:eastAsia="Times New Roman" w:cs="Times New Roman"/>
          <w:b/>
          <w:bCs/>
          <w:kern w:val="0"/>
          <w:u w:val="single"/>
          <w:lang w:eastAsia="pl-PL"/>
          <w14:ligatures w14:val="none"/>
        </w:rPr>
        <w:t>Ust. 8 – Zwrot danych i sprzętu po zakończeniu współpracy</w:t>
      </w:r>
    </w:p>
    <w:p w14:paraId="64F23320" w14:textId="77777777" w:rsidR="00091A60" w:rsidRPr="00091A60" w:rsidRDefault="00091A60" w:rsidP="00091A60">
      <w:pPr>
        <w:spacing w:before="100" w:beforeAutospacing="1" w:after="100" w:afterAutospacing="1" w:line="240" w:lineRule="auto"/>
        <w:rPr>
          <w:rFonts w:eastAsia="Times New Roman" w:cs="Times New Roman"/>
          <w:kern w:val="0"/>
          <w:lang w:eastAsia="pl-PL"/>
          <w14:ligatures w14:val="none"/>
        </w:rPr>
      </w:pPr>
      <w:r w:rsidRPr="00091A60">
        <w:rPr>
          <w:rFonts w:eastAsia="Times New Roman" w:cs="Times New Roman"/>
          <w:kern w:val="0"/>
          <w:lang w:eastAsia="pl-PL"/>
          <w14:ligatures w14:val="none"/>
        </w:rPr>
        <w:t>Partner ma obowiązek niezwłocznie zwrócić lub trwale usunąć dane, dokumenty, sprzęt itd.</w:t>
      </w:r>
    </w:p>
    <w:p w14:paraId="1BB6710B" w14:textId="0B8B9B3E" w:rsidR="00B63D60" w:rsidRPr="00132507" w:rsidRDefault="00091A60" w:rsidP="00132507">
      <w:pPr>
        <w:spacing w:before="100" w:beforeAutospacing="1" w:after="100" w:afterAutospacing="1" w:line="240" w:lineRule="auto"/>
        <w:rPr>
          <w:rFonts w:eastAsia="Times New Roman" w:cs="Times New Roman"/>
          <w:kern w:val="0"/>
          <w:lang w:eastAsia="pl-PL"/>
          <w14:ligatures w14:val="none"/>
        </w:rPr>
      </w:pPr>
      <w:r w:rsidRPr="00091A60">
        <w:rPr>
          <w:rFonts w:eastAsia="Times New Roman" w:cs="Times New Roman"/>
          <w:b/>
          <w:bCs/>
          <w:kern w:val="0"/>
          <w:highlight w:val="yellow"/>
          <w:lang w:eastAsia="pl-PL"/>
          <w14:ligatures w14:val="none"/>
        </w:rPr>
        <w:lastRenderedPageBreak/>
        <w:t>Wyjaśnienie:</w:t>
      </w:r>
      <w:r w:rsidRPr="00091A60">
        <w:rPr>
          <w:rFonts w:eastAsia="Times New Roman" w:cs="Times New Roman"/>
          <w:kern w:val="0"/>
          <w:lang w:eastAsia="pl-PL"/>
          <w14:ligatures w14:val="none"/>
        </w:rPr>
        <w:br/>
        <w:t>Zakończenie umowy = obowiązek oddania wszystkiego, co należy do B2BNET lub klienta, również danych w wersji cyfrowej.</w:t>
      </w:r>
    </w:p>
    <w:p w14:paraId="54C68FA7" w14:textId="5400CADA" w:rsidR="00B63D60" w:rsidRDefault="00141F1F" w:rsidP="00141F1F">
      <w:pPr>
        <w:jc w:val="center"/>
        <w:rPr>
          <w:b/>
          <w:bCs/>
        </w:rPr>
      </w:pPr>
      <w:r w:rsidRPr="00141F1F">
        <w:rPr>
          <w:b/>
          <w:bCs/>
        </w:rPr>
        <w:t>§ 12 – Postanowienia końcowe</w:t>
      </w:r>
    </w:p>
    <w:p w14:paraId="5F3785EC" w14:textId="77777777" w:rsidR="001041C0" w:rsidRPr="0069661E" w:rsidRDefault="001041C0" w:rsidP="001041C0">
      <w:pPr>
        <w:spacing w:before="100" w:beforeAutospacing="1" w:after="100" w:afterAutospacing="1" w:line="240" w:lineRule="auto"/>
        <w:outlineLvl w:val="2"/>
        <w:rPr>
          <w:rFonts w:eastAsia="Times New Roman" w:cs="Times New Roman"/>
          <w:b/>
          <w:bCs/>
          <w:color w:val="EE0000"/>
          <w:kern w:val="0"/>
          <w:u w:val="single"/>
          <w:lang w:eastAsia="pl-PL"/>
          <w14:ligatures w14:val="none"/>
        </w:rPr>
      </w:pPr>
      <w:r w:rsidRPr="0069661E">
        <w:rPr>
          <w:rFonts w:eastAsia="Times New Roman" w:cs="Times New Roman"/>
          <w:b/>
          <w:bCs/>
          <w:color w:val="EE0000"/>
          <w:kern w:val="0"/>
          <w:u w:val="single"/>
          <w:lang w:eastAsia="pl-PL"/>
          <w14:ligatures w14:val="none"/>
        </w:rPr>
        <w:t>Ust. 1 – Charakter umowy: cywilnoprawny</w:t>
      </w:r>
    </w:p>
    <w:p w14:paraId="7019A5F1" w14:textId="77777777" w:rsidR="001041C0" w:rsidRPr="0069661E" w:rsidRDefault="001041C0" w:rsidP="001041C0">
      <w:pPr>
        <w:spacing w:before="100" w:beforeAutospacing="1" w:after="100" w:afterAutospacing="1" w:line="240" w:lineRule="auto"/>
        <w:rPr>
          <w:rFonts w:eastAsia="Times New Roman" w:cs="Times New Roman"/>
          <w:color w:val="EE0000"/>
          <w:kern w:val="0"/>
          <w:lang w:eastAsia="pl-PL"/>
          <w14:ligatures w14:val="none"/>
        </w:rPr>
      </w:pPr>
      <w:r w:rsidRPr="0069661E">
        <w:rPr>
          <w:rFonts w:eastAsia="Times New Roman" w:cs="Times New Roman"/>
          <w:color w:val="EE0000"/>
          <w:kern w:val="0"/>
          <w:lang w:eastAsia="pl-PL"/>
          <w14:ligatures w14:val="none"/>
        </w:rPr>
        <w:t>Umowa nie stanowi stosunku pracy (art. 22 § 1 Kodeksu pracy).</w:t>
      </w:r>
    </w:p>
    <w:p w14:paraId="7B694DB2" w14:textId="3747BAA6" w:rsidR="001041C0" w:rsidRPr="001041C0" w:rsidRDefault="001041C0" w:rsidP="00440962">
      <w:pPr>
        <w:spacing w:before="100" w:beforeAutospacing="1" w:after="100" w:afterAutospacing="1" w:line="240" w:lineRule="auto"/>
        <w:rPr>
          <w:rFonts w:eastAsia="Times New Roman" w:cs="Times New Roman"/>
          <w:kern w:val="0"/>
          <w:lang w:eastAsia="pl-PL"/>
          <w14:ligatures w14:val="none"/>
        </w:rPr>
      </w:pPr>
      <w:r w:rsidRPr="001041C0">
        <w:rPr>
          <w:rFonts w:eastAsia="Times New Roman" w:cs="Times New Roman"/>
          <w:b/>
          <w:bCs/>
          <w:kern w:val="0"/>
          <w:highlight w:val="yellow"/>
          <w:lang w:eastAsia="pl-PL"/>
          <w14:ligatures w14:val="none"/>
        </w:rPr>
        <w:t>Wyjaśnienie:</w:t>
      </w:r>
      <w:r w:rsidRPr="001041C0">
        <w:rPr>
          <w:rFonts w:eastAsia="Times New Roman" w:cs="Times New Roman"/>
          <w:kern w:val="0"/>
          <w:lang w:eastAsia="pl-PL"/>
          <w14:ligatures w14:val="none"/>
        </w:rPr>
        <w:br/>
        <w:t>Strony deklarują, że nie łączy ich stosunek pracy – Partner jest przedsiębiorcą, działa niezależnie, bez podporządkowania.</w:t>
      </w:r>
    </w:p>
    <w:p w14:paraId="11D69024" w14:textId="77777777" w:rsidR="001041C0" w:rsidRPr="001041C0" w:rsidRDefault="001041C0" w:rsidP="001041C0">
      <w:pPr>
        <w:spacing w:before="100" w:beforeAutospacing="1" w:after="100" w:afterAutospacing="1" w:line="240" w:lineRule="auto"/>
        <w:outlineLvl w:val="2"/>
        <w:rPr>
          <w:rFonts w:eastAsia="Times New Roman" w:cs="Times New Roman"/>
          <w:b/>
          <w:bCs/>
          <w:kern w:val="0"/>
          <w:u w:val="single"/>
          <w:lang w:eastAsia="pl-PL"/>
          <w14:ligatures w14:val="none"/>
        </w:rPr>
      </w:pPr>
      <w:r w:rsidRPr="001041C0">
        <w:rPr>
          <w:rFonts w:eastAsia="Times New Roman" w:cs="Times New Roman"/>
          <w:b/>
          <w:bCs/>
          <w:kern w:val="0"/>
          <w:u w:val="single"/>
          <w:lang w:eastAsia="pl-PL"/>
          <w14:ligatures w14:val="none"/>
        </w:rPr>
        <w:t>Ust. 2 – Wejście w życie</w:t>
      </w:r>
    </w:p>
    <w:p w14:paraId="6F646CE6" w14:textId="77777777" w:rsidR="001041C0" w:rsidRPr="001041C0" w:rsidRDefault="001041C0" w:rsidP="001041C0">
      <w:pPr>
        <w:spacing w:before="100" w:beforeAutospacing="1" w:after="100" w:afterAutospacing="1" w:line="240" w:lineRule="auto"/>
        <w:rPr>
          <w:rFonts w:eastAsia="Times New Roman" w:cs="Times New Roman"/>
          <w:kern w:val="0"/>
          <w:lang w:eastAsia="pl-PL"/>
          <w14:ligatures w14:val="none"/>
        </w:rPr>
      </w:pPr>
      <w:r w:rsidRPr="001041C0">
        <w:rPr>
          <w:rFonts w:eastAsia="Times New Roman" w:cs="Times New Roman"/>
          <w:kern w:val="0"/>
          <w:lang w:eastAsia="pl-PL"/>
          <w14:ligatures w14:val="none"/>
        </w:rPr>
        <w:t>Umowa wchodzi w życie z dniem podpisania, a Partner zaczyna świadczenie usług w ustalonym dniu.</w:t>
      </w:r>
    </w:p>
    <w:p w14:paraId="09266236" w14:textId="36D4B1C7" w:rsidR="001041C0" w:rsidRPr="001041C0" w:rsidRDefault="001041C0" w:rsidP="00440962">
      <w:pPr>
        <w:spacing w:before="100" w:beforeAutospacing="1" w:after="100" w:afterAutospacing="1" w:line="240" w:lineRule="auto"/>
        <w:rPr>
          <w:rFonts w:eastAsia="Times New Roman" w:cs="Times New Roman"/>
          <w:kern w:val="0"/>
          <w:lang w:eastAsia="pl-PL"/>
          <w14:ligatures w14:val="none"/>
        </w:rPr>
      </w:pPr>
      <w:r w:rsidRPr="001041C0">
        <w:rPr>
          <w:rFonts w:eastAsia="Times New Roman" w:cs="Times New Roman"/>
          <w:b/>
          <w:bCs/>
          <w:kern w:val="0"/>
          <w:lang w:eastAsia="pl-PL"/>
          <w14:ligatures w14:val="none"/>
        </w:rPr>
        <w:t>Wyjaśnienie:</w:t>
      </w:r>
      <w:r w:rsidRPr="001041C0">
        <w:rPr>
          <w:rFonts w:eastAsia="Times New Roman" w:cs="Times New Roman"/>
          <w:kern w:val="0"/>
          <w:lang w:eastAsia="pl-PL"/>
          <w14:ligatures w14:val="none"/>
        </w:rPr>
        <w:br/>
        <w:t>Jasne określenie momentu wejścia w życie i rozpoczęcia współpracy. Pozwala ustalić prawa i obowiązki od konkretnej daty.</w:t>
      </w:r>
    </w:p>
    <w:p w14:paraId="209277E7" w14:textId="77777777" w:rsidR="001041C0" w:rsidRPr="001041C0" w:rsidRDefault="001041C0" w:rsidP="001041C0">
      <w:pPr>
        <w:spacing w:before="100" w:beforeAutospacing="1" w:after="100" w:afterAutospacing="1" w:line="240" w:lineRule="auto"/>
        <w:outlineLvl w:val="2"/>
        <w:rPr>
          <w:rFonts w:eastAsia="Times New Roman" w:cs="Times New Roman"/>
          <w:b/>
          <w:bCs/>
          <w:kern w:val="0"/>
          <w:u w:val="single"/>
          <w:lang w:eastAsia="pl-PL"/>
          <w14:ligatures w14:val="none"/>
        </w:rPr>
      </w:pPr>
      <w:r w:rsidRPr="001041C0">
        <w:rPr>
          <w:rFonts w:eastAsia="Times New Roman" w:cs="Times New Roman"/>
          <w:b/>
          <w:bCs/>
          <w:kern w:val="0"/>
          <w:u w:val="single"/>
          <w:lang w:eastAsia="pl-PL"/>
          <w14:ligatures w14:val="none"/>
        </w:rPr>
        <w:t>Ust. 3 – Forma zmian umowy</w:t>
      </w:r>
    </w:p>
    <w:p w14:paraId="2E0E9AEE" w14:textId="77777777" w:rsidR="001041C0" w:rsidRPr="001041C0" w:rsidRDefault="001041C0" w:rsidP="001041C0">
      <w:pPr>
        <w:spacing w:before="100" w:beforeAutospacing="1" w:after="100" w:afterAutospacing="1" w:line="240" w:lineRule="auto"/>
        <w:rPr>
          <w:rFonts w:eastAsia="Times New Roman" w:cs="Times New Roman"/>
          <w:kern w:val="0"/>
          <w:lang w:eastAsia="pl-PL"/>
          <w14:ligatures w14:val="none"/>
        </w:rPr>
      </w:pPr>
      <w:r w:rsidRPr="001041C0">
        <w:rPr>
          <w:rFonts w:eastAsia="Times New Roman" w:cs="Times New Roman"/>
          <w:kern w:val="0"/>
          <w:lang w:eastAsia="pl-PL"/>
          <w14:ligatures w14:val="none"/>
        </w:rPr>
        <w:t>Zmiany wymagają formy pisemnej lub dokumentowej pod rygorem nieważności.</w:t>
      </w:r>
    </w:p>
    <w:p w14:paraId="0D38A8EA" w14:textId="5CCB2F12" w:rsidR="001041C0" w:rsidRPr="001041C0" w:rsidRDefault="001041C0" w:rsidP="00440962">
      <w:pPr>
        <w:spacing w:before="100" w:beforeAutospacing="1" w:after="100" w:afterAutospacing="1" w:line="240" w:lineRule="auto"/>
        <w:rPr>
          <w:rFonts w:eastAsia="Times New Roman" w:cs="Times New Roman"/>
          <w:kern w:val="0"/>
          <w:lang w:eastAsia="pl-PL"/>
          <w14:ligatures w14:val="none"/>
        </w:rPr>
      </w:pPr>
      <w:r w:rsidRPr="001041C0">
        <w:rPr>
          <w:rFonts w:eastAsia="Times New Roman" w:cs="Times New Roman"/>
          <w:b/>
          <w:bCs/>
          <w:kern w:val="0"/>
          <w:highlight w:val="yellow"/>
          <w:lang w:eastAsia="pl-PL"/>
          <w14:ligatures w14:val="none"/>
        </w:rPr>
        <w:t>Wyjaśnienie:</w:t>
      </w:r>
      <w:r w:rsidRPr="001041C0">
        <w:rPr>
          <w:rFonts w:eastAsia="Times New Roman" w:cs="Times New Roman"/>
          <w:kern w:val="0"/>
          <w:lang w:eastAsia="pl-PL"/>
          <w14:ligatures w14:val="none"/>
        </w:rPr>
        <w:br/>
        <w:t>Nie można zmieniać umowy ustnie – musi być podpis lub dokument (np. e-mail z oświadczeniem obu stron).</w:t>
      </w:r>
    </w:p>
    <w:p w14:paraId="51B4D13C" w14:textId="77777777" w:rsidR="001041C0" w:rsidRPr="001041C0" w:rsidRDefault="001041C0" w:rsidP="001041C0">
      <w:pPr>
        <w:spacing w:before="100" w:beforeAutospacing="1" w:after="100" w:afterAutospacing="1" w:line="240" w:lineRule="auto"/>
        <w:outlineLvl w:val="2"/>
        <w:rPr>
          <w:rFonts w:eastAsia="Times New Roman" w:cs="Times New Roman"/>
          <w:b/>
          <w:bCs/>
          <w:kern w:val="0"/>
          <w:u w:val="single"/>
          <w:lang w:eastAsia="pl-PL"/>
          <w14:ligatures w14:val="none"/>
        </w:rPr>
      </w:pPr>
      <w:r w:rsidRPr="001041C0">
        <w:rPr>
          <w:rFonts w:eastAsia="Times New Roman" w:cs="Times New Roman"/>
          <w:b/>
          <w:bCs/>
          <w:kern w:val="0"/>
          <w:u w:val="single"/>
          <w:lang w:eastAsia="pl-PL"/>
          <w14:ligatures w14:val="none"/>
        </w:rPr>
        <w:t>Ust. 4 – Prawo właściwe</w:t>
      </w:r>
    </w:p>
    <w:p w14:paraId="20CBDC86" w14:textId="77777777" w:rsidR="001041C0" w:rsidRPr="001041C0" w:rsidRDefault="001041C0" w:rsidP="001041C0">
      <w:pPr>
        <w:spacing w:before="100" w:beforeAutospacing="1" w:after="100" w:afterAutospacing="1" w:line="240" w:lineRule="auto"/>
        <w:rPr>
          <w:rFonts w:eastAsia="Times New Roman" w:cs="Times New Roman"/>
          <w:kern w:val="0"/>
          <w:lang w:eastAsia="pl-PL"/>
          <w14:ligatures w14:val="none"/>
        </w:rPr>
      </w:pPr>
      <w:r w:rsidRPr="001041C0">
        <w:rPr>
          <w:rFonts w:eastAsia="Times New Roman" w:cs="Times New Roman"/>
          <w:kern w:val="0"/>
          <w:lang w:eastAsia="pl-PL"/>
          <w14:ligatures w14:val="none"/>
        </w:rPr>
        <w:t>W sprawach nieuregulowanych obowiązują przepisy Kodeksu cywilnego i inne przepisy prawa polskiego.</w:t>
      </w:r>
    </w:p>
    <w:p w14:paraId="47D7B1AF" w14:textId="2C796146" w:rsidR="001041C0" w:rsidRPr="001041C0" w:rsidRDefault="001041C0" w:rsidP="001041C0">
      <w:pPr>
        <w:spacing w:before="100" w:beforeAutospacing="1" w:after="100" w:afterAutospacing="1" w:line="240" w:lineRule="auto"/>
        <w:rPr>
          <w:rFonts w:eastAsia="Times New Roman" w:cs="Times New Roman"/>
          <w:kern w:val="0"/>
          <w:lang w:eastAsia="pl-PL"/>
          <w14:ligatures w14:val="none"/>
        </w:rPr>
      </w:pPr>
      <w:r w:rsidRPr="001041C0">
        <w:rPr>
          <w:rFonts w:eastAsia="Times New Roman" w:cs="Times New Roman"/>
          <w:b/>
          <w:bCs/>
          <w:kern w:val="0"/>
          <w:highlight w:val="yellow"/>
          <w:lang w:eastAsia="pl-PL"/>
          <w14:ligatures w14:val="none"/>
        </w:rPr>
        <w:t>Wyjaśnienie:</w:t>
      </w:r>
      <w:r w:rsidRPr="001041C0">
        <w:rPr>
          <w:rFonts w:eastAsia="Times New Roman" w:cs="Times New Roman"/>
          <w:kern w:val="0"/>
          <w:lang w:eastAsia="pl-PL"/>
          <w14:ligatures w14:val="none"/>
        </w:rPr>
        <w:br/>
        <w:t>Umowa podlega polskiemu prawu. Jeśli czegoś nie określono wprost – stosuje się odpowiednie przepisy KC.</w:t>
      </w:r>
    </w:p>
    <w:p w14:paraId="3244A9B1" w14:textId="77777777" w:rsidR="001041C0" w:rsidRPr="0069661E" w:rsidRDefault="001041C0" w:rsidP="001041C0">
      <w:pPr>
        <w:spacing w:before="100" w:beforeAutospacing="1" w:after="100" w:afterAutospacing="1" w:line="240" w:lineRule="auto"/>
        <w:outlineLvl w:val="2"/>
        <w:rPr>
          <w:rFonts w:eastAsia="Times New Roman" w:cs="Times New Roman"/>
          <w:b/>
          <w:bCs/>
          <w:color w:val="EE0000"/>
          <w:kern w:val="0"/>
          <w:u w:val="single"/>
          <w:lang w:eastAsia="pl-PL"/>
          <w14:ligatures w14:val="none"/>
        </w:rPr>
      </w:pPr>
      <w:r w:rsidRPr="0069661E">
        <w:rPr>
          <w:rFonts w:eastAsia="Times New Roman" w:cs="Times New Roman"/>
          <w:b/>
          <w:bCs/>
          <w:color w:val="EE0000"/>
          <w:kern w:val="0"/>
          <w:u w:val="single"/>
          <w:lang w:eastAsia="pl-PL"/>
          <w14:ligatures w14:val="none"/>
        </w:rPr>
        <w:t>Ust. 5 – Właściwość sądu</w:t>
      </w:r>
    </w:p>
    <w:p w14:paraId="0F2EB841" w14:textId="77777777" w:rsidR="001041C0" w:rsidRPr="0069661E" w:rsidRDefault="001041C0" w:rsidP="001041C0">
      <w:pPr>
        <w:spacing w:before="100" w:beforeAutospacing="1" w:after="100" w:afterAutospacing="1" w:line="240" w:lineRule="auto"/>
        <w:rPr>
          <w:rFonts w:eastAsia="Times New Roman" w:cs="Times New Roman"/>
          <w:color w:val="EE0000"/>
          <w:kern w:val="0"/>
          <w:lang w:eastAsia="pl-PL"/>
          <w14:ligatures w14:val="none"/>
        </w:rPr>
      </w:pPr>
      <w:r w:rsidRPr="0069661E">
        <w:rPr>
          <w:rFonts w:eastAsia="Times New Roman" w:cs="Times New Roman"/>
          <w:color w:val="EE0000"/>
          <w:kern w:val="0"/>
          <w:lang w:eastAsia="pl-PL"/>
          <w14:ligatures w14:val="none"/>
        </w:rPr>
        <w:t>Spory będą rozstrzygane przez sąd właściwy dla siedziby B2BNET.</w:t>
      </w:r>
    </w:p>
    <w:p w14:paraId="0E5F5DFF" w14:textId="5CAB81D5" w:rsidR="001041C0" w:rsidRPr="001041C0" w:rsidRDefault="001041C0" w:rsidP="001041C0">
      <w:pPr>
        <w:spacing w:before="100" w:beforeAutospacing="1" w:after="100" w:afterAutospacing="1" w:line="240" w:lineRule="auto"/>
        <w:rPr>
          <w:rFonts w:eastAsia="Times New Roman" w:cs="Times New Roman"/>
          <w:kern w:val="0"/>
          <w:lang w:eastAsia="pl-PL"/>
          <w14:ligatures w14:val="none"/>
        </w:rPr>
      </w:pPr>
      <w:r w:rsidRPr="001041C0">
        <w:rPr>
          <w:rFonts w:eastAsia="Times New Roman" w:cs="Times New Roman"/>
          <w:b/>
          <w:bCs/>
          <w:kern w:val="0"/>
          <w:highlight w:val="yellow"/>
          <w:lang w:eastAsia="pl-PL"/>
          <w14:ligatures w14:val="none"/>
        </w:rPr>
        <w:t>Wyjaśnienie</w:t>
      </w:r>
      <w:r w:rsidRPr="001041C0">
        <w:rPr>
          <w:rFonts w:eastAsia="Times New Roman" w:cs="Times New Roman"/>
          <w:b/>
          <w:bCs/>
          <w:kern w:val="0"/>
          <w:lang w:eastAsia="pl-PL"/>
          <w14:ligatures w14:val="none"/>
        </w:rPr>
        <w:t>:</w:t>
      </w:r>
      <w:r w:rsidRPr="001041C0">
        <w:rPr>
          <w:rFonts w:eastAsia="Times New Roman" w:cs="Times New Roman"/>
          <w:kern w:val="0"/>
          <w:lang w:eastAsia="pl-PL"/>
          <w14:ligatures w14:val="none"/>
        </w:rPr>
        <w:br/>
        <w:t>Strony ustalają lokalizację sądu – to uproszczenie i zabezpieczenie dla B2BNET jako głównego zleceniodawcy.</w:t>
      </w:r>
    </w:p>
    <w:p w14:paraId="7944099E" w14:textId="77777777" w:rsidR="001041C0" w:rsidRPr="001041C0" w:rsidRDefault="001041C0" w:rsidP="001041C0">
      <w:pPr>
        <w:spacing w:before="100" w:beforeAutospacing="1" w:after="100" w:afterAutospacing="1" w:line="240" w:lineRule="auto"/>
        <w:outlineLvl w:val="2"/>
        <w:rPr>
          <w:rFonts w:eastAsia="Times New Roman" w:cs="Times New Roman"/>
          <w:b/>
          <w:bCs/>
          <w:kern w:val="0"/>
          <w:u w:val="single"/>
          <w:lang w:eastAsia="pl-PL"/>
          <w14:ligatures w14:val="none"/>
        </w:rPr>
      </w:pPr>
      <w:r w:rsidRPr="001041C0">
        <w:rPr>
          <w:rFonts w:eastAsia="Times New Roman" w:cs="Times New Roman"/>
          <w:b/>
          <w:bCs/>
          <w:kern w:val="0"/>
          <w:u w:val="single"/>
          <w:lang w:eastAsia="pl-PL"/>
          <w14:ligatures w14:val="none"/>
        </w:rPr>
        <w:t>Ust. 6 – Podpis elektroniczny</w:t>
      </w:r>
    </w:p>
    <w:p w14:paraId="4231F36D" w14:textId="77777777" w:rsidR="001041C0" w:rsidRPr="001041C0" w:rsidRDefault="001041C0" w:rsidP="001041C0">
      <w:pPr>
        <w:spacing w:before="100" w:beforeAutospacing="1" w:after="100" w:afterAutospacing="1" w:line="240" w:lineRule="auto"/>
        <w:rPr>
          <w:rFonts w:eastAsia="Times New Roman" w:cs="Times New Roman"/>
          <w:kern w:val="0"/>
          <w:lang w:eastAsia="pl-PL"/>
          <w14:ligatures w14:val="none"/>
        </w:rPr>
      </w:pPr>
      <w:r w:rsidRPr="001041C0">
        <w:rPr>
          <w:rFonts w:eastAsia="Times New Roman" w:cs="Times New Roman"/>
          <w:kern w:val="0"/>
          <w:lang w:eastAsia="pl-PL"/>
          <w14:ligatures w14:val="none"/>
        </w:rPr>
        <w:lastRenderedPageBreak/>
        <w:t>Umowa może być podpisana zaufanym profilem (np. ePUAP), który ma moc prawną jak podpis własnoręczny.</w:t>
      </w:r>
    </w:p>
    <w:p w14:paraId="11546E59" w14:textId="28C172CC" w:rsidR="001041C0" w:rsidRPr="001041C0" w:rsidRDefault="001041C0" w:rsidP="001041C0">
      <w:pPr>
        <w:spacing w:before="100" w:beforeAutospacing="1" w:after="100" w:afterAutospacing="1" w:line="240" w:lineRule="auto"/>
        <w:rPr>
          <w:rFonts w:eastAsia="Times New Roman" w:cs="Times New Roman"/>
          <w:kern w:val="0"/>
          <w:lang w:eastAsia="pl-PL"/>
          <w14:ligatures w14:val="none"/>
        </w:rPr>
      </w:pPr>
      <w:r w:rsidRPr="001041C0">
        <w:rPr>
          <w:rFonts w:eastAsia="Times New Roman" w:cs="Times New Roman"/>
          <w:b/>
          <w:bCs/>
          <w:kern w:val="0"/>
          <w:highlight w:val="yellow"/>
          <w:lang w:eastAsia="pl-PL"/>
          <w14:ligatures w14:val="none"/>
        </w:rPr>
        <w:t>Wyjaśnienie:</w:t>
      </w:r>
      <w:r w:rsidRPr="001041C0">
        <w:rPr>
          <w:rFonts w:eastAsia="Times New Roman" w:cs="Times New Roman"/>
          <w:kern w:val="0"/>
          <w:lang w:eastAsia="pl-PL"/>
          <w14:ligatures w14:val="none"/>
        </w:rPr>
        <w:br/>
        <w:t>Zgodne z polską ustawą o informatyzacji – podpis zaufany lub kwalifikowany jest w pełni wiążący prawnie.</w:t>
      </w:r>
    </w:p>
    <w:p w14:paraId="6FEF5025" w14:textId="77777777" w:rsidR="00B63D60" w:rsidRPr="00F42B2C" w:rsidRDefault="00B63D60" w:rsidP="00F42B2C"/>
    <w:p w14:paraId="230B3DDD" w14:textId="517F1381" w:rsidR="00F42B2C" w:rsidRPr="00B21C02" w:rsidRDefault="00F42B2C" w:rsidP="00B63D60">
      <w:pPr>
        <w:jc w:val="center"/>
        <w:rPr>
          <w:b/>
          <w:bCs/>
          <w:color w:val="EE0000"/>
          <w:sz w:val="24"/>
          <w:szCs w:val="24"/>
          <w:u w:val="single"/>
        </w:rPr>
      </w:pPr>
      <w:r w:rsidRPr="00B21C02">
        <w:rPr>
          <w:b/>
          <w:bCs/>
          <w:color w:val="EE0000"/>
          <w:sz w:val="24"/>
          <w:szCs w:val="24"/>
          <w:u w:val="single"/>
        </w:rPr>
        <w:t>Załącznik nr 1 – Deklaracja Poufności</w:t>
      </w:r>
      <w:r w:rsidR="0069661E" w:rsidRPr="00B21C02">
        <w:rPr>
          <w:b/>
          <w:bCs/>
          <w:color w:val="EE0000"/>
          <w:sz w:val="24"/>
          <w:szCs w:val="24"/>
          <w:u w:val="single"/>
        </w:rPr>
        <w:t xml:space="preserve"> – NIE ZMIENIAMY NIC!</w:t>
      </w:r>
    </w:p>
    <w:p w14:paraId="01511F7B" w14:textId="77777777" w:rsidR="00F42B2C" w:rsidRPr="00B63D60" w:rsidRDefault="00F42B2C" w:rsidP="00F42B2C">
      <w:pPr>
        <w:rPr>
          <w:b/>
          <w:bCs/>
          <w:highlight w:val="cyan"/>
        </w:rPr>
      </w:pPr>
      <w:r w:rsidRPr="00B63D60">
        <w:rPr>
          <w:b/>
          <w:bCs/>
          <w:highlight w:val="cyan"/>
        </w:rPr>
        <w:t>Co to oznacza w praktyce?</w:t>
      </w:r>
    </w:p>
    <w:p w14:paraId="20315D25" w14:textId="77777777" w:rsidR="00F42B2C" w:rsidRPr="00F42B2C" w:rsidRDefault="00F42B2C" w:rsidP="00F42B2C">
      <w:r w:rsidRPr="00B63D60">
        <w:rPr>
          <w:highlight w:val="cyan"/>
        </w:rPr>
        <w:t>To osobny dokument, który Partner podpisuje jako dodatkowe potwierdzenie zobowiązań z § 8.</w:t>
      </w:r>
    </w:p>
    <w:p w14:paraId="20CF1568" w14:textId="77777777" w:rsidR="00F42B2C" w:rsidRPr="0069661E" w:rsidRDefault="00F42B2C" w:rsidP="00F42B2C">
      <w:pPr>
        <w:rPr>
          <w:color w:val="EE0000"/>
        </w:rPr>
      </w:pPr>
      <w:r w:rsidRPr="0069661E">
        <w:rPr>
          <w:b/>
          <w:bCs/>
          <w:color w:val="EE0000"/>
        </w:rPr>
        <w:t>Kluczowe punkty:</w:t>
      </w:r>
    </w:p>
    <w:p w14:paraId="43750844" w14:textId="77777777" w:rsidR="00F42B2C" w:rsidRPr="0069661E" w:rsidRDefault="00F42B2C" w:rsidP="00F42B2C">
      <w:pPr>
        <w:numPr>
          <w:ilvl w:val="0"/>
          <w:numId w:val="8"/>
        </w:numPr>
        <w:rPr>
          <w:color w:val="EE0000"/>
        </w:rPr>
      </w:pPr>
      <w:r w:rsidRPr="0069661E">
        <w:rPr>
          <w:b/>
          <w:bCs/>
          <w:color w:val="EE0000"/>
        </w:rPr>
        <w:t>Potwierdzenie świadomości</w:t>
      </w:r>
      <w:r w:rsidRPr="0069661E">
        <w:rPr>
          <w:color w:val="EE0000"/>
        </w:rPr>
        <w:t> – Partner potwierdza, że rozumie wagę poufności</w:t>
      </w:r>
    </w:p>
    <w:p w14:paraId="7BCAF3DA" w14:textId="77777777" w:rsidR="00F42B2C" w:rsidRPr="0069661E" w:rsidRDefault="00F42B2C" w:rsidP="00F42B2C">
      <w:pPr>
        <w:numPr>
          <w:ilvl w:val="0"/>
          <w:numId w:val="8"/>
        </w:numPr>
        <w:rPr>
          <w:color w:val="EE0000"/>
        </w:rPr>
      </w:pPr>
      <w:r w:rsidRPr="0069661E">
        <w:rPr>
          <w:b/>
          <w:bCs/>
          <w:color w:val="EE0000"/>
        </w:rPr>
        <w:t>Zakres informacji poufnych</w:t>
      </w:r>
      <w:r w:rsidRPr="0069661E">
        <w:rPr>
          <w:color w:val="EE0000"/>
        </w:rPr>
        <w:t> – obejmuje też tajemnicę bankową (ważne przy projektach dla banków)</w:t>
      </w:r>
    </w:p>
    <w:p w14:paraId="33F9DDF1" w14:textId="77777777" w:rsidR="00F42B2C" w:rsidRPr="0069661E" w:rsidRDefault="00F42B2C" w:rsidP="00F42B2C">
      <w:pPr>
        <w:numPr>
          <w:ilvl w:val="0"/>
          <w:numId w:val="8"/>
        </w:numPr>
        <w:rPr>
          <w:color w:val="EE0000"/>
        </w:rPr>
      </w:pPr>
      <w:r w:rsidRPr="0069661E">
        <w:rPr>
          <w:b/>
          <w:bCs/>
          <w:color w:val="EE0000"/>
        </w:rPr>
        <w:t>Zakaz ujawniania</w:t>
      </w:r>
      <w:r w:rsidRPr="0069661E">
        <w:rPr>
          <w:color w:val="EE0000"/>
        </w:rPr>
        <w:t> – bez pisemnej zgody B2BNET</w:t>
      </w:r>
    </w:p>
    <w:p w14:paraId="13C4482F" w14:textId="77777777" w:rsidR="00F42B2C" w:rsidRPr="0069661E" w:rsidRDefault="00F42B2C" w:rsidP="00F42B2C">
      <w:pPr>
        <w:numPr>
          <w:ilvl w:val="0"/>
          <w:numId w:val="8"/>
        </w:numPr>
        <w:rPr>
          <w:color w:val="EE0000"/>
        </w:rPr>
      </w:pPr>
      <w:r w:rsidRPr="0069661E">
        <w:rPr>
          <w:b/>
          <w:bCs/>
          <w:color w:val="EE0000"/>
        </w:rPr>
        <w:t>Cel użycia</w:t>
      </w:r>
      <w:r w:rsidRPr="0069661E">
        <w:rPr>
          <w:color w:val="EE0000"/>
        </w:rPr>
        <w:t> – tylko do wykonania pracy</w:t>
      </w:r>
    </w:p>
    <w:p w14:paraId="6C12008C" w14:textId="77777777" w:rsidR="00F42B2C" w:rsidRPr="0069661E" w:rsidRDefault="00F42B2C" w:rsidP="00F42B2C">
      <w:pPr>
        <w:numPr>
          <w:ilvl w:val="0"/>
          <w:numId w:val="8"/>
        </w:numPr>
        <w:rPr>
          <w:color w:val="EE0000"/>
        </w:rPr>
      </w:pPr>
      <w:r w:rsidRPr="0069661E">
        <w:rPr>
          <w:b/>
          <w:bCs/>
          <w:color w:val="EE0000"/>
        </w:rPr>
        <w:t>Czas obowiązywania</w:t>
      </w:r>
      <w:r w:rsidRPr="0069661E">
        <w:rPr>
          <w:color w:val="EE0000"/>
        </w:rPr>
        <w:t> – jak w § 8 (czas umowy + 12 miesięcy)</w:t>
      </w:r>
    </w:p>
    <w:p w14:paraId="09ABF406" w14:textId="77777777" w:rsidR="00F42B2C" w:rsidRPr="0069661E" w:rsidRDefault="00F42B2C" w:rsidP="00F42B2C">
      <w:pPr>
        <w:numPr>
          <w:ilvl w:val="0"/>
          <w:numId w:val="8"/>
        </w:numPr>
        <w:rPr>
          <w:color w:val="EE0000"/>
        </w:rPr>
      </w:pPr>
      <w:r w:rsidRPr="0069661E">
        <w:rPr>
          <w:b/>
          <w:bCs/>
          <w:color w:val="EE0000"/>
        </w:rPr>
        <w:t>Wyjątki</w:t>
      </w:r>
      <w:r w:rsidRPr="0069661E">
        <w:rPr>
          <w:color w:val="EE0000"/>
        </w:rPr>
        <w:t> – informacje publiczne, nakaz sądowy</w:t>
      </w:r>
    </w:p>
    <w:p w14:paraId="24BD32B8" w14:textId="77777777" w:rsidR="00F42B2C" w:rsidRPr="0069661E" w:rsidRDefault="00F42B2C" w:rsidP="00F42B2C">
      <w:pPr>
        <w:numPr>
          <w:ilvl w:val="0"/>
          <w:numId w:val="8"/>
        </w:numPr>
        <w:rPr>
          <w:color w:val="EE0000"/>
        </w:rPr>
      </w:pPr>
      <w:r w:rsidRPr="0069661E">
        <w:rPr>
          <w:b/>
          <w:bCs/>
          <w:color w:val="EE0000"/>
        </w:rPr>
        <w:t>Bezpieczne przechowywanie</w:t>
      </w:r>
      <w:r w:rsidRPr="0069661E">
        <w:rPr>
          <w:color w:val="EE0000"/>
        </w:rPr>
        <w:t> – dokumenty/pliki muszą być zabezpieczone</w:t>
      </w:r>
    </w:p>
    <w:p w14:paraId="094F7A97" w14:textId="77777777" w:rsidR="00F42B2C" w:rsidRPr="0069661E" w:rsidRDefault="00F42B2C" w:rsidP="00F42B2C">
      <w:pPr>
        <w:numPr>
          <w:ilvl w:val="0"/>
          <w:numId w:val="8"/>
        </w:numPr>
        <w:rPr>
          <w:color w:val="EE0000"/>
        </w:rPr>
      </w:pPr>
      <w:r w:rsidRPr="0069661E">
        <w:rPr>
          <w:b/>
          <w:bCs/>
          <w:color w:val="EE0000"/>
        </w:rPr>
        <w:t>Zgłaszanie incydentów</w:t>
      </w:r>
      <w:r w:rsidRPr="0069661E">
        <w:rPr>
          <w:color w:val="EE0000"/>
        </w:rPr>
        <w:t> – natychmiastowe informowanie o wyciekach</w:t>
      </w:r>
    </w:p>
    <w:p w14:paraId="491E99BE" w14:textId="77777777" w:rsidR="00F42B2C" w:rsidRPr="00F42B2C" w:rsidRDefault="00F42B2C" w:rsidP="00F42B2C">
      <w:r w:rsidRPr="00E54E4A">
        <w:rPr>
          <w:b/>
          <w:bCs/>
          <w:highlight w:val="yellow"/>
        </w:rPr>
        <w:t>Jak wytłumaczyć:</w:t>
      </w:r>
      <w:r w:rsidRPr="00F42B2C">
        <w:t> „</w:t>
      </w:r>
      <w:r w:rsidRPr="00E54E4A">
        <w:rPr>
          <w:i/>
          <w:iCs/>
        </w:rPr>
        <w:t>To Twoje osobiste oświadczenie, że rozumiesz zasady poufności i będziesz ich przestrzegać. Podpisujesz je w obecności przedstawiciela B2BNET."</w:t>
      </w:r>
    </w:p>
    <w:p w14:paraId="35FCF247" w14:textId="77777777" w:rsidR="00F42B2C" w:rsidRPr="00F42B2C" w:rsidRDefault="00F42B2C" w:rsidP="00F42B2C">
      <w:r w:rsidRPr="00F42B2C">
        <w:rPr>
          <w:b/>
          <w:bCs/>
        </w:rPr>
        <w:t>UWAGA dla pracowników:</w:t>
      </w:r>
      <w:r w:rsidRPr="00F42B2C">
        <w:t> Deklaracja jest podpisywana PRZY ZAWARCIU UMOWY. Upewnij się, że Partner przeczytał ją i rozumie przed podpisaniem.</w:t>
      </w:r>
    </w:p>
    <w:p w14:paraId="43E768FB" w14:textId="2A79D129" w:rsidR="00F42B2C" w:rsidRPr="00F42B2C" w:rsidRDefault="00F42B2C" w:rsidP="00F42B2C"/>
    <w:p w14:paraId="1FB34133" w14:textId="77777777" w:rsidR="00F42B2C" w:rsidRPr="00B21C02" w:rsidRDefault="00F42B2C" w:rsidP="004F4030">
      <w:pPr>
        <w:jc w:val="center"/>
        <w:rPr>
          <w:b/>
          <w:bCs/>
          <w:sz w:val="24"/>
          <w:szCs w:val="24"/>
          <w:u w:val="single"/>
        </w:rPr>
      </w:pPr>
      <w:r w:rsidRPr="00B21C02">
        <w:rPr>
          <w:b/>
          <w:bCs/>
          <w:sz w:val="24"/>
          <w:szCs w:val="24"/>
          <w:u w:val="single"/>
        </w:rPr>
        <w:t>Załącznik nr 2 – Umowa Powierzenia Przetwarzania Danych (DPA)</w:t>
      </w:r>
    </w:p>
    <w:p w14:paraId="3AD8F71A" w14:textId="77777777" w:rsidR="00F42B2C" w:rsidRPr="004F4030" w:rsidRDefault="00F42B2C" w:rsidP="00F42B2C">
      <w:pPr>
        <w:rPr>
          <w:b/>
          <w:bCs/>
          <w:highlight w:val="cyan"/>
        </w:rPr>
      </w:pPr>
      <w:r w:rsidRPr="004F4030">
        <w:rPr>
          <w:b/>
          <w:bCs/>
          <w:highlight w:val="cyan"/>
        </w:rPr>
        <w:t>Co to oznacza w praktyce?</w:t>
      </w:r>
    </w:p>
    <w:p w14:paraId="308C756A" w14:textId="77777777" w:rsidR="00F42B2C" w:rsidRPr="00F42B2C" w:rsidRDefault="00F42B2C" w:rsidP="00F42B2C">
      <w:r w:rsidRPr="004F4030">
        <w:rPr>
          <w:highlight w:val="cyan"/>
        </w:rPr>
        <w:t>To wymagany przez RODO dokument regulujący przetwarzanie danych osobowych.</w:t>
      </w:r>
    </w:p>
    <w:p w14:paraId="17813C9A" w14:textId="77777777" w:rsidR="00F42B2C" w:rsidRPr="00F42B2C" w:rsidRDefault="00F42B2C" w:rsidP="00F42B2C">
      <w:r w:rsidRPr="00B6406C">
        <w:rPr>
          <w:b/>
          <w:bCs/>
          <w:u w:val="single"/>
        </w:rPr>
        <w:t>§ 1 – Przedmiot</w:t>
      </w:r>
      <w:r w:rsidRPr="00F42B2C">
        <w:t> B2BNET powierza Partnerowi przetwarzanie danych osobowych na podstawie art. 28 ust. 3 RODO.</w:t>
      </w:r>
    </w:p>
    <w:p w14:paraId="53FE924C" w14:textId="77777777" w:rsidR="00F42B2C" w:rsidRPr="00F42B2C" w:rsidRDefault="00F42B2C" w:rsidP="00F42B2C">
      <w:r w:rsidRPr="00ED5865">
        <w:rPr>
          <w:b/>
          <w:bCs/>
          <w:highlight w:val="yellow"/>
        </w:rPr>
        <w:t>Jak wytłumaczyć:</w:t>
      </w:r>
      <w:r w:rsidRPr="00F42B2C">
        <w:t> „</w:t>
      </w:r>
      <w:r w:rsidRPr="00ED5865">
        <w:rPr>
          <w:i/>
          <w:iCs/>
        </w:rPr>
        <w:t>To formalne powierzenie Ci danych osobowych. Bez tego dokumentu nie mógłbyś legalnie mieć dostępu do danych osobowych w systemach klienta</w:t>
      </w:r>
      <w:r w:rsidRPr="00F42B2C">
        <w:t>."</w:t>
      </w:r>
    </w:p>
    <w:p w14:paraId="683F49D8" w14:textId="77777777" w:rsidR="00F42B2C" w:rsidRPr="00B6406C" w:rsidRDefault="00F42B2C" w:rsidP="00F42B2C">
      <w:pPr>
        <w:rPr>
          <w:u w:val="single"/>
        </w:rPr>
      </w:pPr>
      <w:r w:rsidRPr="00B6406C">
        <w:rPr>
          <w:b/>
          <w:bCs/>
          <w:u w:val="single"/>
        </w:rPr>
        <w:t>§ 2 – Zakres przetwarzania</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821"/>
        <w:gridCol w:w="7245"/>
      </w:tblGrid>
      <w:tr w:rsidR="00F42B2C" w:rsidRPr="00F42B2C" w14:paraId="008E7F57"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5F00D44F" w14:textId="77777777" w:rsidR="00F42B2C" w:rsidRPr="00F42B2C" w:rsidRDefault="00F42B2C" w:rsidP="00F42B2C">
            <w:pPr>
              <w:rPr>
                <w:b/>
                <w:bCs/>
              </w:rPr>
            </w:pPr>
            <w:r w:rsidRPr="00F42B2C">
              <w:rPr>
                <w:b/>
                <w:bCs/>
              </w:rPr>
              <w:lastRenderedPageBreak/>
              <w:t>Element</w:t>
            </w:r>
          </w:p>
        </w:tc>
        <w:tc>
          <w:tcPr>
            <w:tcW w:w="0" w:type="auto"/>
            <w:tcBorders>
              <w:top w:val="single" w:sz="2" w:space="0" w:color="auto"/>
              <w:left w:val="single" w:sz="2" w:space="0" w:color="auto"/>
              <w:bottom w:val="single" w:sz="2" w:space="0" w:color="auto"/>
              <w:right w:val="single" w:sz="2" w:space="0" w:color="auto"/>
            </w:tcBorders>
            <w:hideMark/>
          </w:tcPr>
          <w:p w14:paraId="3DDDC9AB" w14:textId="77777777" w:rsidR="00F42B2C" w:rsidRPr="00F42B2C" w:rsidRDefault="00F42B2C" w:rsidP="00F42B2C">
            <w:pPr>
              <w:rPr>
                <w:b/>
                <w:bCs/>
              </w:rPr>
            </w:pPr>
            <w:r w:rsidRPr="00F42B2C">
              <w:rPr>
                <w:b/>
                <w:bCs/>
              </w:rPr>
              <w:t>Opis</w:t>
            </w:r>
          </w:p>
        </w:tc>
      </w:tr>
      <w:tr w:rsidR="00F42B2C" w:rsidRPr="00F42B2C" w14:paraId="696582F5" w14:textId="77777777">
        <w:tc>
          <w:tcPr>
            <w:tcW w:w="0" w:type="auto"/>
            <w:tcBorders>
              <w:top w:val="single" w:sz="2" w:space="0" w:color="auto"/>
              <w:left w:val="single" w:sz="2" w:space="0" w:color="auto"/>
              <w:bottom w:val="single" w:sz="2" w:space="0" w:color="auto"/>
              <w:right w:val="single" w:sz="2" w:space="0" w:color="auto"/>
            </w:tcBorders>
            <w:hideMark/>
          </w:tcPr>
          <w:p w14:paraId="75B7D464" w14:textId="77777777" w:rsidR="00F42B2C" w:rsidRPr="00F42B2C" w:rsidRDefault="00F42B2C" w:rsidP="00F42B2C">
            <w:r w:rsidRPr="00F42B2C">
              <w:t>Rodzaj danych</w:t>
            </w:r>
          </w:p>
        </w:tc>
        <w:tc>
          <w:tcPr>
            <w:tcW w:w="0" w:type="auto"/>
            <w:tcBorders>
              <w:top w:val="single" w:sz="2" w:space="0" w:color="auto"/>
              <w:left w:val="single" w:sz="2" w:space="0" w:color="auto"/>
              <w:bottom w:val="single" w:sz="2" w:space="0" w:color="auto"/>
              <w:right w:val="single" w:sz="2" w:space="0" w:color="auto"/>
            </w:tcBorders>
            <w:hideMark/>
          </w:tcPr>
          <w:p w14:paraId="285BEB7B" w14:textId="77777777" w:rsidR="00F42B2C" w:rsidRPr="00F42B2C" w:rsidRDefault="00F42B2C" w:rsidP="00F42B2C">
            <w:r w:rsidRPr="00F42B2C">
              <w:t>Zwykłe (imię, email, telefon) + ewentualnie wrażliwe (tylko na pisemne polecenie)</w:t>
            </w:r>
          </w:p>
        </w:tc>
      </w:tr>
      <w:tr w:rsidR="00F42B2C" w:rsidRPr="00F42B2C" w14:paraId="62034E57" w14:textId="77777777">
        <w:tc>
          <w:tcPr>
            <w:tcW w:w="0" w:type="auto"/>
            <w:tcBorders>
              <w:top w:val="single" w:sz="2" w:space="0" w:color="auto"/>
              <w:left w:val="single" w:sz="2" w:space="0" w:color="auto"/>
              <w:bottom w:val="single" w:sz="2" w:space="0" w:color="auto"/>
              <w:right w:val="single" w:sz="2" w:space="0" w:color="auto"/>
            </w:tcBorders>
            <w:hideMark/>
          </w:tcPr>
          <w:p w14:paraId="765DD076" w14:textId="77777777" w:rsidR="00F42B2C" w:rsidRPr="00F42B2C" w:rsidRDefault="00F42B2C" w:rsidP="00F42B2C">
            <w:r w:rsidRPr="00F42B2C">
              <w:t>Czyje dane</w:t>
            </w:r>
          </w:p>
        </w:tc>
        <w:tc>
          <w:tcPr>
            <w:tcW w:w="0" w:type="auto"/>
            <w:tcBorders>
              <w:top w:val="single" w:sz="2" w:space="0" w:color="auto"/>
              <w:left w:val="single" w:sz="2" w:space="0" w:color="auto"/>
              <w:bottom w:val="single" w:sz="2" w:space="0" w:color="auto"/>
              <w:right w:val="single" w:sz="2" w:space="0" w:color="auto"/>
            </w:tcBorders>
            <w:hideMark/>
          </w:tcPr>
          <w:p w14:paraId="08132872" w14:textId="77777777" w:rsidR="00F42B2C" w:rsidRPr="00F42B2C" w:rsidRDefault="00F42B2C" w:rsidP="00F42B2C">
            <w:r w:rsidRPr="00F42B2C">
              <w:t>Klienci B2BNET, ich pracownicy, kontrahenci</w:t>
            </w:r>
          </w:p>
        </w:tc>
      </w:tr>
      <w:tr w:rsidR="00F42B2C" w:rsidRPr="00F42B2C" w14:paraId="43394929" w14:textId="77777777">
        <w:tc>
          <w:tcPr>
            <w:tcW w:w="0" w:type="auto"/>
            <w:tcBorders>
              <w:top w:val="single" w:sz="2" w:space="0" w:color="auto"/>
              <w:left w:val="single" w:sz="2" w:space="0" w:color="auto"/>
              <w:bottom w:val="single" w:sz="2" w:space="0" w:color="auto"/>
              <w:right w:val="single" w:sz="2" w:space="0" w:color="auto"/>
            </w:tcBorders>
            <w:hideMark/>
          </w:tcPr>
          <w:p w14:paraId="33E150E6" w14:textId="77777777" w:rsidR="00F42B2C" w:rsidRPr="00F42B2C" w:rsidRDefault="00F42B2C" w:rsidP="00F42B2C">
            <w:r w:rsidRPr="00F42B2C">
              <w:t>Czas przetwarzania</w:t>
            </w:r>
          </w:p>
        </w:tc>
        <w:tc>
          <w:tcPr>
            <w:tcW w:w="0" w:type="auto"/>
            <w:tcBorders>
              <w:top w:val="single" w:sz="2" w:space="0" w:color="auto"/>
              <w:left w:val="single" w:sz="2" w:space="0" w:color="auto"/>
              <w:bottom w:val="single" w:sz="2" w:space="0" w:color="auto"/>
              <w:right w:val="single" w:sz="2" w:space="0" w:color="auto"/>
            </w:tcBorders>
            <w:hideMark/>
          </w:tcPr>
          <w:p w14:paraId="65E9539B" w14:textId="77777777" w:rsidR="00F42B2C" w:rsidRPr="00F42B2C" w:rsidRDefault="00F42B2C" w:rsidP="00F42B2C">
            <w:r w:rsidRPr="00F42B2C">
              <w:t>Przez czas umowy + czas na zakończenie operacji</w:t>
            </w:r>
          </w:p>
        </w:tc>
      </w:tr>
      <w:tr w:rsidR="00F42B2C" w:rsidRPr="00F42B2C" w14:paraId="4D91A942" w14:textId="77777777">
        <w:tc>
          <w:tcPr>
            <w:tcW w:w="0" w:type="auto"/>
            <w:tcBorders>
              <w:top w:val="single" w:sz="2" w:space="0" w:color="auto"/>
              <w:left w:val="single" w:sz="2" w:space="0" w:color="auto"/>
              <w:bottom w:val="single" w:sz="2" w:space="0" w:color="auto"/>
              <w:right w:val="single" w:sz="2" w:space="0" w:color="auto"/>
            </w:tcBorders>
            <w:hideMark/>
          </w:tcPr>
          <w:p w14:paraId="07B87A4C" w14:textId="77777777" w:rsidR="00F42B2C" w:rsidRPr="00F42B2C" w:rsidRDefault="00F42B2C" w:rsidP="00F42B2C">
            <w:r w:rsidRPr="00F42B2C">
              <w:t>Operacje</w:t>
            </w:r>
          </w:p>
        </w:tc>
        <w:tc>
          <w:tcPr>
            <w:tcW w:w="0" w:type="auto"/>
            <w:tcBorders>
              <w:top w:val="single" w:sz="2" w:space="0" w:color="auto"/>
              <w:left w:val="single" w:sz="2" w:space="0" w:color="auto"/>
              <w:bottom w:val="single" w:sz="2" w:space="0" w:color="auto"/>
              <w:right w:val="single" w:sz="2" w:space="0" w:color="auto"/>
            </w:tcBorders>
            <w:hideMark/>
          </w:tcPr>
          <w:p w14:paraId="4B386543" w14:textId="77777777" w:rsidR="00F42B2C" w:rsidRPr="00F42B2C" w:rsidRDefault="00F42B2C" w:rsidP="00F42B2C">
            <w:r w:rsidRPr="00F42B2C">
              <w:t>Dostęp, gromadzenie, modyfikowanie, usuwanie – w zakresie niezbędnym do pracy</w:t>
            </w:r>
          </w:p>
        </w:tc>
      </w:tr>
    </w:tbl>
    <w:p w14:paraId="681734B9" w14:textId="77777777" w:rsidR="00F42B2C" w:rsidRPr="00F42B2C" w:rsidRDefault="00F42B2C" w:rsidP="00F42B2C">
      <w:r w:rsidRPr="001F17AB">
        <w:rPr>
          <w:b/>
          <w:bCs/>
          <w:highlight w:val="yellow"/>
        </w:rPr>
        <w:t>Jak wytłumaczyć:</w:t>
      </w:r>
      <w:r w:rsidRPr="00F42B2C">
        <w:t> „</w:t>
      </w:r>
      <w:r w:rsidRPr="001F17AB">
        <w:rPr>
          <w:i/>
          <w:iCs/>
        </w:rPr>
        <w:t>Określa jakie dane możesz przetwarzać, czyje to dane i co możesz z nimi robić. Wszystko musi być związane z wykonywaną pracą."</w:t>
      </w:r>
    </w:p>
    <w:p w14:paraId="5D4E7EB0" w14:textId="77777777" w:rsidR="00F42B2C" w:rsidRPr="00DA03EB" w:rsidRDefault="00F42B2C" w:rsidP="00DA03EB">
      <w:pPr>
        <w:rPr>
          <w:u w:val="single"/>
        </w:rPr>
      </w:pPr>
      <w:r w:rsidRPr="00DA03EB">
        <w:rPr>
          <w:b/>
          <w:bCs/>
          <w:u w:val="single"/>
        </w:rPr>
        <w:t>§ 3 – Obowiązki Partnera jako Procesora</w:t>
      </w:r>
    </w:p>
    <w:p w14:paraId="275F0BD8" w14:textId="77777777" w:rsidR="00F42B2C" w:rsidRPr="00F42B2C" w:rsidRDefault="00F42B2C" w:rsidP="00F42B2C">
      <w:pPr>
        <w:numPr>
          <w:ilvl w:val="0"/>
          <w:numId w:val="9"/>
        </w:numPr>
      </w:pPr>
      <w:r w:rsidRPr="00F42B2C">
        <w:rPr>
          <w:b/>
          <w:bCs/>
        </w:rPr>
        <w:t>Tylko na polecenie</w:t>
      </w:r>
      <w:r w:rsidRPr="00F42B2C">
        <w:t> – przetwarzanie wyłącznie zgodnie z instrukcjami B2BNET</w:t>
      </w:r>
    </w:p>
    <w:p w14:paraId="04561226" w14:textId="77777777" w:rsidR="00F42B2C" w:rsidRPr="00F42B2C" w:rsidRDefault="00F42B2C" w:rsidP="00F42B2C">
      <w:pPr>
        <w:numPr>
          <w:ilvl w:val="0"/>
          <w:numId w:val="9"/>
        </w:numPr>
      </w:pPr>
      <w:r w:rsidRPr="00F42B2C">
        <w:rPr>
          <w:b/>
          <w:bCs/>
        </w:rPr>
        <w:t>Bezpieczeństwo</w:t>
      </w:r>
      <w:r w:rsidRPr="00F42B2C">
        <w:t> – stosowanie zabezpieczeń zgodnych z art. 32 RODO (szyfrowanie, kontrola dostępu)</w:t>
      </w:r>
    </w:p>
    <w:p w14:paraId="7502E384" w14:textId="77777777" w:rsidR="00F42B2C" w:rsidRPr="00F42B2C" w:rsidRDefault="00F42B2C" w:rsidP="00F42B2C">
      <w:pPr>
        <w:numPr>
          <w:ilvl w:val="0"/>
          <w:numId w:val="9"/>
        </w:numPr>
      </w:pPr>
      <w:r w:rsidRPr="00F42B2C">
        <w:rPr>
          <w:b/>
          <w:bCs/>
        </w:rPr>
        <w:t>Poufność</w:t>
      </w:r>
      <w:r w:rsidRPr="00F42B2C">
        <w:t> – pisemne zobowiązanie do zachowania poufności</w:t>
      </w:r>
    </w:p>
    <w:p w14:paraId="0ADF2323" w14:textId="77777777" w:rsidR="00F42B2C" w:rsidRPr="00F42B2C" w:rsidRDefault="00F42B2C" w:rsidP="00F42B2C">
      <w:pPr>
        <w:numPr>
          <w:ilvl w:val="0"/>
          <w:numId w:val="9"/>
        </w:numPr>
      </w:pPr>
      <w:r w:rsidRPr="00F42B2C">
        <w:rPr>
          <w:b/>
          <w:bCs/>
        </w:rPr>
        <w:t>Wsparcie przy prawach osób</w:t>
      </w:r>
      <w:r w:rsidRPr="00F42B2C">
        <w:t> – pomoc gdy ktoś żąda dostępu do swoich danych</w:t>
      </w:r>
    </w:p>
    <w:p w14:paraId="2D53A3A6" w14:textId="77777777" w:rsidR="00F42B2C" w:rsidRPr="00F42B2C" w:rsidRDefault="00F42B2C" w:rsidP="00F42B2C">
      <w:pPr>
        <w:numPr>
          <w:ilvl w:val="0"/>
          <w:numId w:val="9"/>
        </w:numPr>
      </w:pPr>
      <w:r w:rsidRPr="00F42B2C">
        <w:rPr>
          <w:b/>
          <w:bCs/>
        </w:rPr>
        <w:t>Zgłaszanie naruszeń</w:t>
      </w:r>
      <w:r w:rsidRPr="00F42B2C">
        <w:t> – MAKSYMALNIE 24 GODZINY na zgłoszenie incydentu</w:t>
      </w:r>
    </w:p>
    <w:p w14:paraId="7CB9D80A" w14:textId="77777777" w:rsidR="00F42B2C" w:rsidRPr="00F42B2C" w:rsidRDefault="00F42B2C" w:rsidP="00F42B2C">
      <w:pPr>
        <w:numPr>
          <w:ilvl w:val="0"/>
          <w:numId w:val="9"/>
        </w:numPr>
      </w:pPr>
      <w:r w:rsidRPr="00F42B2C">
        <w:rPr>
          <w:b/>
          <w:bCs/>
        </w:rPr>
        <w:t>Audyty</w:t>
      </w:r>
      <w:r w:rsidRPr="00F42B2C">
        <w:t> – B2BNET może przeprowadzić kontrolę (też zdalną)</w:t>
      </w:r>
    </w:p>
    <w:p w14:paraId="00A1F571" w14:textId="77777777" w:rsidR="00F42B2C" w:rsidRPr="00F42B2C" w:rsidRDefault="00F42B2C" w:rsidP="00F42B2C">
      <w:r w:rsidRPr="00F42B2C">
        <w:rPr>
          <w:b/>
          <w:bCs/>
        </w:rPr>
        <w:t>Jak wytłumaczyć:</w:t>
      </w:r>
      <w:r w:rsidRPr="00F42B2C">
        <w:t> „Masz 24 godziny na zgłoszenie wycieku danych. Musisz mieć hasła, szyfrowanie, nie zostawiać laptopa bez opieki. B2BNET może sprawdzić jak chronisz dane."</w:t>
      </w:r>
    </w:p>
    <w:p w14:paraId="6051A2A0" w14:textId="77777777" w:rsidR="00F42B2C" w:rsidRPr="00F42B2C" w:rsidRDefault="00F42B2C" w:rsidP="00F42B2C">
      <w:r w:rsidRPr="006372B7">
        <w:rPr>
          <w:b/>
          <w:bCs/>
          <w:u w:val="single"/>
        </w:rPr>
        <w:t>§ 4 – Sub-procesorzy</w:t>
      </w:r>
      <w:r w:rsidRPr="00F42B2C">
        <w:t> Partner może użyć podwykonawców do przetwarzania danych, ALE:</w:t>
      </w:r>
    </w:p>
    <w:p w14:paraId="36D8C545" w14:textId="77777777" w:rsidR="00F42B2C" w:rsidRPr="00F42B2C" w:rsidRDefault="00F42B2C" w:rsidP="00F42B2C">
      <w:pPr>
        <w:numPr>
          <w:ilvl w:val="0"/>
          <w:numId w:val="10"/>
        </w:numPr>
      </w:pPr>
      <w:r w:rsidRPr="00F42B2C">
        <w:t>Musi mieć pisemną zgodę B2BNET</w:t>
      </w:r>
    </w:p>
    <w:p w14:paraId="3514B1A6" w14:textId="77777777" w:rsidR="00F42B2C" w:rsidRPr="00F42B2C" w:rsidRDefault="00F42B2C" w:rsidP="00F42B2C">
      <w:pPr>
        <w:numPr>
          <w:ilvl w:val="0"/>
          <w:numId w:val="10"/>
        </w:numPr>
      </w:pPr>
      <w:r w:rsidRPr="00F42B2C">
        <w:t>Musi zawrzeć z nimi taką samą umowę o ochronie danych</w:t>
      </w:r>
    </w:p>
    <w:p w14:paraId="75EFEF04" w14:textId="77777777" w:rsidR="00F42B2C" w:rsidRPr="00F42B2C" w:rsidRDefault="00F42B2C" w:rsidP="00F42B2C">
      <w:pPr>
        <w:numPr>
          <w:ilvl w:val="0"/>
          <w:numId w:val="10"/>
        </w:numPr>
      </w:pPr>
      <w:r w:rsidRPr="00F42B2C">
        <w:t>Odpowiada za ich błędy jak za własne</w:t>
      </w:r>
    </w:p>
    <w:p w14:paraId="10B151C2" w14:textId="77777777" w:rsidR="00F42B2C" w:rsidRPr="00F42B2C" w:rsidRDefault="00F42B2C" w:rsidP="00F42B2C">
      <w:r w:rsidRPr="00F43762">
        <w:rPr>
          <w:b/>
          <w:bCs/>
          <w:highlight w:val="yellow"/>
        </w:rPr>
        <w:t>Jak wytłumaczyć:</w:t>
      </w:r>
      <w:r w:rsidRPr="00F42B2C">
        <w:t> „</w:t>
      </w:r>
      <w:r w:rsidRPr="00F43762">
        <w:rPr>
          <w:i/>
          <w:iCs/>
        </w:rPr>
        <w:t>Jeśli chcesz komuś podzlecić część pracy gdzie są dane osobowe – musisz najpierw zapytać B2BNET. I odpowiadasz za tego podwykonawcę."</w:t>
      </w:r>
    </w:p>
    <w:p w14:paraId="7D9A4921" w14:textId="77777777" w:rsidR="00F42B2C" w:rsidRPr="00F42B2C" w:rsidRDefault="00F42B2C" w:rsidP="00F42B2C">
      <w:r w:rsidRPr="00F43762">
        <w:rPr>
          <w:b/>
          <w:bCs/>
          <w:u w:val="single"/>
        </w:rPr>
        <w:t>§ 5 – Po zakończeniu umowy</w:t>
      </w:r>
      <w:r w:rsidRPr="00F42B2C">
        <w:t> Partner musi:</w:t>
      </w:r>
    </w:p>
    <w:p w14:paraId="22F46609" w14:textId="77777777" w:rsidR="00F42B2C" w:rsidRPr="00F42B2C" w:rsidRDefault="00F42B2C" w:rsidP="00F42B2C">
      <w:pPr>
        <w:numPr>
          <w:ilvl w:val="0"/>
          <w:numId w:val="11"/>
        </w:numPr>
      </w:pPr>
      <w:r w:rsidRPr="00F42B2C">
        <w:t>Usunąć WSZYSTKIE dane (lub zwrócić, jeśli B2BNET tak zdecyduje)</w:t>
      </w:r>
    </w:p>
    <w:p w14:paraId="14FB223E" w14:textId="77777777" w:rsidR="00F42B2C" w:rsidRPr="00F42B2C" w:rsidRDefault="00F42B2C" w:rsidP="00F42B2C">
      <w:pPr>
        <w:numPr>
          <w:ilvl w:val="0"/>
          <w:numId w:val="11"/>
        </w:numPr>
      </w:pPr>
      <w:r w:rsidRPr="00F42B2C">
        <w:t>Usunąć też wszystkie kopie</w:t>
      </w:r>
    </w:p>
    <w:p w14:paraId="015D5621" w14:textId="77777777" w:rsidR="00F42B2C" w:rsidRPr="00F42B2C" w:rsidRDefault="00F42B2C" w:rsidP="00F42B2C">
      <w:pPr>
        <w:numPr>
          <w:ilvl w:val="0"/>
          <w:numId w:val="11"/>
        </w:numPr>
      </w:pPr>
      <w:r w:rsidRPr="00F42B2C">
        <w:t>Zrobić to TRWALE (nie do kosza, tylko permanentnie)</w:t>
      </w:r>
    </w:p>
    <w:p w14:paraId="74BDECE7" w14:textId="77777777" w:rsidR="00F42B2C" w:rsidRPr="00F42B2C" w:rsidRDefault="00F42B2C" w:rsidP="00F42B2C">
      <w:r w:rsidRPr="00F43762">
        <w:rPr>
          <w:b/>
          <w:bCs/>
          <w:highlight w:val="yellow"/>
        </w:rPr>
        <w:t>Jak wytłumaczyć:</w:t>
      </w:r>
      <w:r w:rsidRPr="00F42B2C">
        <w:t> „</w:t>
      </w:r>
      <w:r w:rsidRPr="00F43762">
        <w:rPr>
          <w:i/>
          <w:iCs/>
        </w:rPr>
        <w:t>Gdy skończysz współpracę, musisz wyczyścić wszystkie dane klienta – z dysku, z maili, zewsząd. Nie możesz niczego zachować."</w:t>
      </w:r>
    </w:p>
    <w:p w14:paraId="35364D9C" w14:textId="52237FC8" w:rsidR="00F42B2C" w:rsidRPr="00F42B2C" w:rsidRDefault="00F42B2C" w:rsidP="00F42B2C"/>
    <w:p w14:paraId="27630AF0" w14:textId="73054FC9" w:rsidR="000338DA" w:rsidRDefault="000338DA" w:rsidP="00F42B2C">
      <w:pPr>
        <w:rPr>
          <w:b/>
          <w:bCs/>
        </w:rPr>
      </w:pPr>
      <w:r w:rsidRPr="006614F8">
        <w:rPr>
          <w:b/>
          <w:bCs/>
          <w:highlight w:val="yellow"/>
          <w:u w:val="single"/>
        </w:rPr>
        <w:lastRenderedPageBreak/>
        <w:t xml:space="preserve">Możemy też </w:t>
      </w:r>
      <w:r w:rsidR="00434EC7" w:rsidRPr="006614F8">
        <w:rPr>
          <w:b/>
          <w:bCs/>
          <w:highlight w:val="yellow"/>
          <w:u w:val="single"/>
        </w:rPr>
        <w:t xml:space="preserve">paragraf 5 </w:t>
      </w:r>
      <w:r w:rsidR="00A814E6">
        <w:rPr>
          <w:b/>
          <w:bCs/>
          <w:highlight w:val="yellow"/>
          <w:u w:val="single"/>
        </w:rPr>
        <w:t>ust. 2</w:t>
      </w:r>
      <w:r w:rsidR="001B7C1F">
        <w:rPr>
          <w:b/>
          <w:bCs/>
          <w:highlight w:val="yellow"/>
          <w:u w:val="single"/>
        </w:rPr>
        <w:t xml:space="preserve"> </w:t>
      </w:r>
      <w:r w:rsidR="00434EC7" w:rsidRPr="006614F8">
        <w:rPr>
          <w:b/>
          <w:bCs/>
          <w:highlight w:val="yellow"/>
          <w:u w:val="single"/>
        </w:rPr>
        <w:t>zmienić zapis na</w:t>
      </w:r>
      <w:r w:rsidR="00434EC7">
        <w:rPr>
          <w:b/>
          <w:bCs/>
        </w:rPr>
        <w:t xml:space="preserve"> : „</w:t>
      </w:r>
      <w:r w:rsidR="00434EC7" w:rsidRPr="00434EC7">
        <w:t>Procesor Przetwarzający ponosi odpowiedzialność majątkową za szkody poniesione przez Procesora Powierzającego, w tym za administracyjne kary pieniężne nałożone na Procesora Powierzającego, wyłącznie w zakresie, w jakim wynikają one bezpośrednio z zawinionego działania lub zaniechania Procesora Przetwarzającego, stanowiącego naruszenie niniejszej Umowy Powierzenia lub przepisów RODO.</w:t>
      </w:r>
      <w:r w:rsidR="00434EC7" w:rsidRPr="00434EC7">
        <w:br/>
        <w:t>Łączna odpowiedzialność Procesora Przetwarzającego z tytułu niniejszej Umowy Powierzenia, niezależnie od podstawy prawnej roszczenia, jest ograniczona do kwoty odpowiadającej 5-krotności miesięcznej kwoty należnej Procesorowi Przetwarzającemu z tytułu świadczenia usług na rzecz Procesora Powierzającego, obowiązującej w miesiącu, w którym doszło do naruszenia.”</w:t>
      </w:r>
    </w:p>
    <w:p w14:paraId="7F4C2A11" w14:textId="3F2C73CB" w:rsidR="00F42B2C" w:rsidRPr="00F42B2C" w:rsidRDefault="00F42B2C" w:rsidP="00F42B2C">
      <w:pPr>
        <w:rPr>
          <w:b/>
          <w:bCs/>
        </w:rPr>
      </w:pPr>
      <w:r w:rsidRPr="00F42B2C">
        <w:rPr>
          <w:b/>
          <w:bCs/>
        </w:rPr>
        <w:t>Dodatkowe wskazówki dla pracowników</w:t>
      </w:r>
    </w:p>
    <w:p w14:paraId="27F6CA8F" w14:textId="77777777" w:rsidR="00F42B2C" w:rsidRPr="00F42B2C" w:rsidRDefault="00F42B2C" w:rsidP="00F42B2C">
      <w:pPr>
        <w:rPr>
          <w:b/>
          <w:bCs/>
        </w:rPr>
      </w:pPr>
      <w:r w:rsidRPr="00F42B2C">
        <w:rPr>
          <w:b/>
          <w:bCs/>
        </w:rPr>
        <w:t>Najczęstsze pytania kontraktorów</w:t>
      </w:r>
    </w:p>
    <w:p w14:paraId="41C59782" w14:textId="77777777" w:rsidR="00F42B2C" w:rsidRPr="00F42B2C" w:rsidRDefault="00F42B2C" w:rsidP="00F42B2C">
      <w:r w:rsidRPr="00F42B2C">
        <w:rPr>
          <w:b/>
          <w:bCs/>
        </w:rPr>
        <w:t>1. „Dlaczego kara za złamanie zakazu konkurencji jest tak wysoka?"</w:t>
      </w:r>
      <w:r w:rsidRPr="00F42B2C">
        <w:t> Odpowiedź: „Bo B2BNET inwestuje w relację z klientem, rekrutację i wdrożenie. Gdy kontraktor przechodzi bezpośrednio do klienta, B2BNET traci tę inwestycję. 100.000 zł to standardowa kara rynkowa w branży IT."</w:t>
      </w:r>
    </w:p>
    <w:p w14:paraId="5070EB12" w14:textId="5C54E1DC" w:rsidR="00F42B2C" w:rsidRPr="00F42B2C" w:rsidRDefault="00417F00" w:rsidP="00F42B2C">
      <w:r>
        <w:rPr>
          <w:b/>
          <w:bCs/>
        </w:rPr>
        <w:t>2</w:t>
      </w:r>
      <w:r w:rsidR="00F42B2C" w:rsidRPr="00F42B2C">
        <w:rPr>
          <w:b/>
          <w:bCs/>
        </w:rPr>
        <w:t>. „Czy RODO mnie dotyczy?"</w:t>
      </w:r>
      <w:r w:rsidR="00F42B2C" w:rsidRPr="00F42B2C">
        <w:t xml:space="preserve"> Odpowiedź: „Tak, jeśli masz dostęp do jakichkolwiek danych osobowych (nawet imię i email). Musisz przestrzegać zasad z </w:t>
      </w:r>
      <w:r w:rsidR="00F42B2C" w:rsidRPr="00AC0921">
        <w:rPr>
          <w:b/>
          <w:bCs/>
        </w:rPr>
        <w:t>§ 7A i Załącznika nr 2</w:t>
      </w:r>
      <w:r w:rsidR="00F42B2C" w:rsidRPr="00F42B2C">
        <w:t>."</w:t>
      </w:r>
    </w:p>
    <w:p w14:paraId="65E6B39B" w14:textId="77777777" w:rsidR="00573C1E" w:rsidRDefault="00573C1E"/>
    <w:sectPr w:rsidR="00573C1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1713A"/>
    <w:multiLevelType w:val="multilevel"/>
    <w:tmpl w:val="F7700F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B73F42"/>
    <w:multiLevelType w:val="multilevel"/>
    <w:tmpl w:val="1AC44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24E66B8"/>
    <w:multiLevelType w:val="multilevel"/>
    <w:tmpl w:val="BF2C6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9034034"/>
    <w:multiLevelType w:val="multilevel"/>
    <w:tmpl w:val="88CEB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747A19"/>
    <w:multiLevelType w:val="multilevel"/>
    <w:tmpl w:val="D0527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A66A68"/>
    <w:multiLevelType w:val="multilevel"/>
    <w:tmpl w:val="C4D00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6836FC1"/>
    <w:multiLevelType w:val="multilevel"/>
    <w:tmpl w:val="0DDAE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E6443CE"/>
    <w:multiLevelType w:val="multilevel"/>
    <w:tmpl w:val="D354C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F805A71"/>
    <w:multiLevelType w:val="multilevel"/>
    <w:tmpl w:val="F288F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C9B699E"/>
    <w:multiLevelType w:val="multilevel"/>
    <w:tmpl w:val="41AA9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0F27845"/>
    <w:multiLevelType w:val="multilevel"/>
    <w:tmpl w:val="69BCC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533297B"/>
    <w:multiLevelType w:val="multilevel"/>
    <w:tmpl w:val="0AC0A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8EE5070"/>
    <w:multiLevelType w:val="multilevel"/>
    <w:tmpl w:val="5DD66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088558F"/>
    <w:multiLevelType w:val="multilevel"/>
    <w:tmpl w:val="1BE6A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BA53D1B"/>
    <w:multiLevelType w:val="multilevel"/>
    <w:tmpl w:val="FA5E81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EA7318F"/>
    <w:multiLevelType w:val="multilevel"/>
    <w:tmpl w:val="EA50A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51092985">
    <w:abstractNumId w:val="5"/>
  </w:num>
  <w:num w:numId="2" w16cid:durableId="995769995">
    <w:abstractNumId w:val="12"/>
  </w:num>
  <w:num w:numId="3" w16cid:durableId="645670205">
    <w:abstractNumId w:val="2"/>
  </w:num>
  <w:num w:numId="4" w16cid:durableId="1590187946">
    <w:abstractNumId w:val="7"/>
  </w:num>
  <w:num w:numId="5" w16cid:durableId="1026981885">
    <w:abstractNumId w:val="10"/>
  </w:num>
  <w:num w:numId="6" w16cid:durableId="1216166198">
    <w:abstractNumId w:val="8"/>
  </w:num>
  <w:num w:numId="7" w16cid:durableId="1404328906">
    <w:abstractNumId w:val="1"/>
  </w:num>
  <w:num w:numId="8" w16cid:durableId="1626234967">
    <w:abstractNumId w:val="15"/>
  </w:num>
  <w:num w:numId="9" w16cid:durableId="524296976">
    <w:abstractNumId w:val="14"/>
  </w:num>
  <w:num w:numId="10" w16cid:durableId="188226590">
    <w:abstractNumId w:val="9"/>
  </w:num>
  <w:num w:numId="11" w16cid:durableId="275406882">
    <w:abstractNumId w:val="11"/>
  </w:num>
  <w:num w:numId="12" w16cid:durableId="629827056">
    <w:abstractNumId w:val="6"/>
  </w:num>
  <w:num w:numId="13" w16cid:durableId="14041703">
    <w:abstractNumId w:val="13"/>
  </w:num>
  <w:num w:numId="14" w16cid:durableId="2059470014">
    <w:abstractNumId w:val="4"/>
  </w:num>
  <w:num w:numId="15" w16cid:durableId="1703241377">
    <w:abstractNumId w:val="0"/>
  </w:num>
  <w:num w:numId="16" w16cid:durableId="94295275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2B2C"/>
    <w:rsid w:val="00011E83"/>
    <w:rsid w:val="000267DD"/>
    <w:rsid w:val="000338DA"/>
    <w:rsid w:val="000723E6"/>
    <w:rsid w:val="0008089A"/>
    <w:rsid w:val="00084242"/>
    <w:rsid w:val="00090610"/>
    <w:rsid w:val="00091A60"/>
    <w:rsid w:val="00092934"/>
    <w:rsid w:val="000A3254"/>
    <w:rsid w:val="000A631B"/>
    <w:rsid w:val="000D3974"/>
    <w:rsid w:val="000D656F"/>
    <w:rsid w:val="000E07B2"/>
    <w:rsid w:val="000F0D6A"/>
    <w:rsid w:val="001041C0"/>
    <w:rsid w:val="00106954"/>
    <w:rsid w:val="0011179C"/>
    <w:rsid w:val="00120C09"/>
    <w:rsid w:val="001242FD"/>
    <w:rsid w:val="00132507"/>
    <w:rsid w:val="001353DA"/>
    <w:rsid w:val="00141F1F"/>
    <w:rsid w:val="00194538"/>
    <w:rsid w:val="001B7C1F"/>
    <w:rsid w:val="001F0B03"/>
    <w:rsid w:val="001F17AB"/>
    <w:rsid w:val="001F21D0"/>
    <w:rsid w:val="002021EA"/>
    <w:rsid w:val="0021504C"/>
    <w:rsid w:val="0023522A"/>
    <w:rsid w:val="00241600"/>
    <w:rsid w:val="002738A9"/>
    <w:rsid w:val="002778D0"/>
    <w:rsid w:val="00284B89"/>
    <w:rsid w:val="00287D41"/>
    <w:rsid w:val="002B0D18"/>
    <w:rsid w:val="002C2374"/>
    <w:rsid w:val="002C480D"/>
    <w:rsid w:val="00320922"/>
    <w:rsid w:val="00347123"/>
    <w:rsid w:val="003509C3"/>
    <w:rsid w:val="00352D2D"/>
    <w:rsid w:val="003630A6"/>
    <w:rsid w:val="003C1520"/>
    <w:rsid w:val="003C4E6A"/>
    <w:rsid w:val="003E34A7"/>
    <w:rsid w:val="0040602E"/>
    <w:rsid w:val="00414080"/>
    <w:rsid w:val="00417F00"/>
    <w:rsid w:val="00421016"/>
    <w:rsid w:val="004242C5"/>
    <w:rsid w:val="00434EC7"/>
    <w:rsid w:val="00440962"/>
    <w:rsid w:val="00495C6F"/>
    <w:rsid w:val="004E6B70"/>
    <w:rsid w:val="004F4030"/>
    <w:rsid w:val="004F6F25"/>
    <w:rsid w:val="00506A05"/>
    <w:rsid w:val="00573C1E"/>
    <w:rsid w:val="00586A0B"/>
    <w:rsid w:val="00587E70"/>
    <w:rsid w:val="005B0B8A"/>
    <w:rsid w:val="005F7023"/>
    <w:rsid w:val="00626301"/>
    <w:rsid w:val="00632DFA"/>
    <w:rsid w:val="00633C50"/>
    <w:rsid w:val="006372B7"/>
    <w:rsid w:val="006614F8"/>
    <w:rsid w:val="006764B1"/>
    <w:rsid w:val="00690E43"/>
    <w:rsid w:val="0069661E"/>
    <w:rsid w:val="006E78FA"/>
    <w:rsid w:val="006F1D1E"/>
    <w:rsid w:val="007517E2"/>
    <w:rsid w:val="007614A4"/>
    <w:rsid w:val="00774E78"/>
    <w:rsid w:val="00780F74"/>
    <w:rsid w:val="00791012"/>
    <w:rsid w:val="00792188"/>
    <w:rsid w:val="007C3497"/>
    <w:rsid w:val="007D3060"/>
    <w:rsid w:val="007E394F"/>
    <w:rsid w:val="00807C4A"/>
    <w:rsid w:val="00826CC6"/>
    <w:rsid w:val="00827F0C"/>
    <w:rsid w:val="00852418"/>
    <w:rsid w:val="008730DC"/>
    <w:rsid w:val="00894FD6"/>
    <w:rsid w:val="008F5FF5"/>
    <w:rsid w:val="00910AD9"/>
    <w:rsid w:val="009169EE"/>
    <w:rsid w:val="00991FB2"/>
    <w:rsid w:val="009A6742"/>
    <w:rsid w:val="009A790C"/>
    <w:rsid w:val="009B1BF1"/>
    <w:rsid w:val="009F1F74"/>
    <w:rsid w:val="00A041B7"/>
    <w:rsid w:val="00A13D5C"/>
    <w:rsid w:val="00A814E6"/>
    <w:rsid w:val="00AC0921"/>
    <w:rsid w:val="00B13759"/>
    <w:rsid w:val="00B210AC"/>
    <w:rsid w:val="00B21C02"/>
    <w:rsid w:val="00B529DD"/>
    <w:rsid w:val="00B63D60"/>
    <w:rsid w:val="00B6406C"/>
    <w:rsid w:val="00B72338"/>
    <w:rsid w:val="00B830DE"/>
    <w:rsid w:val="00B9099B"/>
    <w:rsid w:val="00B9288F"/>
    <w:rsid w:val="00B9422D"/>
    <w:rsid w:val="00BB669D"/>
    <w:rsid w:val="00BC688A"/>
    <w:rsid w:val="00BD28D8"/>
    <w:rsid w:val="00BE7597"/>
    <w:rsid w:val="00C33365"/>
    <w:rsid w:val="00C46AF6"/>
    <w:rsid w:val="00C856E6"/>
    <w:rsid w:val="00CA2060"/>
    <w:rsid w:val="00CB7BB7"/>
    <w:rsid w:val="00CD2AC7"/>
    <w:rsid w:val="00CE7969"/>
    <w:rsid w:val="00CF58CD"/>
    <w:rsid w:val="00D025C7"/>
    <w:rsid w:val="00D0560C"/>
    <w:rsid w:val="00D25E4D"/>
    <w:rsid w:val="00D31B5D"/>
    <w:rsid w:val="00D8006D"/>
    <w:rsid w:val="00D94894"/>
    <w:rsid w:val="00DA03EB"/>
    <w:rsid w:val="00DA4751"/>
    <w:rsid w:val="00DB6B85"/>
    <w:rsid w:val="00E1739F"/>
    <w:rsid w:val="00E43CC1"/>
    <w:rsid w:val="00E54E4A"/>
    <w:rsid w:val="00E713DB"/>
    <w:rsid w:val="00E80FB1"/>
    <w:rsid w:val="00E91E57"/>
    <w:rsid w:val="00EA193C"/>
    <w:rsid w:val="00ED197A"/>
    <w:rsid w:val="00ED5865"/>
    <w:rsid w:val="00EF0C85"/>
    <w:rsid w:val="00F05188"/>
    <w:rsid w:val="00F1643D"/>
    <w:rsid w:val="00F42B2C"/>
    <w:rsid w:val="00F42F6F"/>
    <w:rsid w:val="00F43762"/>
    <w:rsid w:val="00F572FC"/>
    <w:rsid w:val="00F80E09"/>
    <w:rsid w:val="00F96FA8"/>
    <w:rsid w:val="00FF701F"/>
    <w:rsid w:val="00FF7611"/>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E6AE92"/>
  <w15:chartTrackingRefBased/>
  <w15:docId w15:val="{B989E501-88DB-430E-B0E0-BB8AE3BE2B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l-P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link w:val="Nagwek1Znak"/>
    <w:uiPriority w:val="9"/>
    <w:qFormat/>
    <w:rsid w:val="00F42B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gwek2">
    <w:name w:val="heading 2"/>
    <w:basedOn w:val="Normalny"/>
    <w:next w:val="Normalny"/>
    <w:link w:val="Nagwek2Znak"/>
    <w:uiPriority w:val="9"/>
    <w:semiHidden/>
    <w:unhideWhenUsed/>
    <w:qFormat/>
    <w:rsid w:val="00F42B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gwek3">
    <w:name w:val="heading 3"/>
    <w:basedOn w:val="Normalny"/>
    <w:next w:val="Normalny"/>
    <w:link w:val="Nagwek3Znak"/>
    <w:uiPriority w:val="9"/>
    <w:unhideWhenUsed/>
    <w:qFormat/>
    <w:rsid w:val="00F42B2C"/>
    <w:pPr>
      <w:keepNext/>
      <w:keepLines/>
      <w:spacing w:before="160" w:after="80"/>
      <w:outlineLvl w:val="2"/>
    </w:pPr>
    <w:rPr>
      <w:rFonts w:eastAsiaTheme="majorEastAsia" w:cstheme="majorBidi"/>
      <w:color w:val="0F4761" w:themeColor="accent1" w:themeShade="BF"/>
      <w:sz w:val="28"/>
      <w:szCs w:val="28"/>
    </w:rPr>
  </w:style>
  <w:style w:type="paragraph" w:styleId="Nagwek4">
    <w:name w:val="heading 4"/>
    <w:basedOn w:val="Normalny"/>
    <w:next w:val="Normalny"/>
    <w:link w:val="Nagwek4Znak"/>
    <w:uiPriority w:val="9"/>
    <w:semiHidden/>
    <w:unhideWhenUsed/>
    <w:qFormat/>
    <w:rsid w:val="00F42B2C"/>
    <w:pPr>
      <w:keepNext/>
      <w:keepLines/>
      <w:spacing w:before="80" w:after="40"/>
      <w:outlineLvl w:val="3"/>
    </w:pPr>
    <w:rPr>
      <w:rFonts w:eastAsiaTheme="majorEastAsia" w:cstheme="majorBidi"/>
      <w:i/>
      <w:iCs/>
      <w:color w:val="0F4761" w:themeColor="accent1" w:themeShade="BF"/>
    </w:rPr>
  </w:style>
  <w:style w:type="paragraph" w:styleId="Nagwek5">
    <w:name w:val="heading 5"/>
    <w:basedOn w:val="Normalny"/>
    <w:next w:val="Normalny"/>
    <w:link w:val="Nagwek5Znak"/>
    <w:uiPriority w:val="9"/>
    <w:semiHidden/>
    <w:unhideWhenUsed/>
    <w:qFormat/>
    <w:rsid w:val="00F42B2C"/>
    <w:pPr>
      <w:keepNext/>
      <w:keepLines/>
      <w:spacing w:before="80" w:after="40"/>
      <w:outlineLvl w:val="4"/>
    </w:pPr>
    <w:rPr>
      <w:rFonts w:eastAsiaTheme="majorEastAsia" w:cstheme="majorBidi"/>
      <w:color w:val="0F4761" w:themeColor="accent1" w:themeShade="BF"/>
    </w:rPr>
  </w:style>
  <w:style w:type="paragraph" w:styleId="Nagwek6">
    <w:name w:val="heading 6"/>
    <w:basedOn w:val="Normalny"/>
    <w:next w:val="Normalny"/>
    <w:link w:val="Nagwek6Znak"/>
    <w:uiPriority w:val="9"/>
    <w:semiHidden/>
    <w:unhideWhenUsed/>
    <w:qFormat/>
    <w:rsid w:val="00F42B2C"/>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F42B2C"/>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F42B2C"/>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F42B2C"/>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F42B2C"/>
    <w:rPr>
      <w:rFonts w:asciiTheme="majorHAnsi" w:eastAsiaTheme="majorEastAsia" w:hAnsiTheme="majorHAnsi" w:cstheme="majorBidi"/>
      <w:color w:val="0F4761" w:themeColor="accent1" w:themeShade="BF"/>
      <w:sz w:val="40"/>
      <w:szCs w:val="40"/>
    </w:rPr>
  </w:style>
  <w:style w:type="character" w:customStyle="1" w:styleId="Nagwek2Znak">
    <w:name w:val="Nagłówek 2 Znak"/>
    <w:basedOn w:val="Domylnaczcionkaakapitu"/>
    <w:link w:val="Nagwek2"/>
    <w:uiPriority w:val="9"/>
    <w:semiHidden/>
    <w:rsid w:val="00F42B2C"/>
    <w:rPr>
      <w:rFonts w:asciiTheme="majorHAnsi" w:eastAsiaTheme="majorEastAsia" w:hAnsiTheme="majorHAnsi" w:cstheme="majorBidi"/>
      <w:color w:val="0F4761" w:themeColor="accent1" w:themeShade="BF"/>
      <w:sz w:val="32"/>
      <w:szCs w:val="32"/>
    </w:rPr>
  </w:style>
  <w:style w:type="character" w:customStyle="1" w:styleId="Nagwek3Znak">
    <w:name w:val="Nagłówek 3 Znak"/>
    <w:basedOn w:val="Domylnaczcionkaakapitu"/>
    <w:link w:val="Nagwek3"/>
    <w:uiPriority w:val="9"/>
    <w:rsid w:val="00F42B2C"/>
    <w:rPr>
      <w:rFonts w:eastAsiaTheme="majorEastAsia" w:cstheme="majorBidi"/>
      <w:color w:val="0F4761" w:themeColor="accent1" w:themeShade="BF"/>
      <w:sz w:val="28"/>
      <w:szCs w:val="28"/>
    </w:rPr>
  </w:style>
  <w:style w:type="character" w:customStyle="1" w:styleId="Nagwek4Znak">
    <w:name w:val="Nagłówek 4 Znak"/>
    <w:basedOn w:val="Domylnaczcionkaakapitu"/>
    <w:link w:val="Nagwek4"/>
    <w:uiPriority w:val="9"/>
    <w:semiHidden/>
    <w:rsid w:val="00F42B2C"/>
    <w:rPr>
      <w:rFonts w:eastAsiaTheme="majorEastAsia" w:cstheme="majorBidi"/>
      <w:i/>
      <w:iCs/>
      <w:color w:val="0F4761" w:themeColor="accent1" w:themeShade="BF"/>
    </w:rPr>
  </w:style>
  <w:style w:type="character" w:customStyle="1" w:styleId="Nagwek5Znak">
    <w:name w:val="Nagłówek 5 Znak"/>
    <w:basedOn w:val="Domylnaczcionkaakapitu"/>
    <w:link w:val="Nagwek5"/>
    <w:uiPriority w:val="9"/>
    <w:semiHidden/>
    <w:rsid w:val="00F42B2C"/>
    <w:rPr>
      <w:rFonts w:eastAsiaTheme="majorEastAsia" w:cstheme="majorBidi"/>
      <w:color w:val="0F4761" w:themeColor="accent1" w:themeShade="BF"/>
    </w:rPr>
  </w:style>
  <w:style w:type="character" w:customStyle="1" w:styleId="Nagwek6Znak">
    <w:name w:val="Nagłówek 6 Znak"/>
    <w:basedOn w:val="Domylnaczcionkaakapitu"/>
    <w:link w:val="Nagwek6"/>
    <w:uiPriority w:val="9"/>
    <w:semiHidden/>
    <w:rsid w:val="00F42B2C"/>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F42B2C"/>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F42B2C"/>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F42B2C"/>
    <w:rPr>
      <w:rFonts w:eastAsiaTheme="majorEastAsia" w:cstheme="majorBidi"/>
      <w:color w:val="272727" w:themeColor="text1" w:themeTint="D8"/>
    </w:rPr>
  </w:style>
  <w:style w:type="paragraph" w:styleId="Tytu">
    <w:name w:val="Title"/>
    <w:basedOn w:val="Normalny"/>
    <w:next w:val="Normalny"/>
    <w:link w:val="TytuZnak"/>
    <w:uiPriority w:val="10"/>
    <w:qFormat/>
    <w:rsid w:val="00F42B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F42B2C"/>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F42B2C"/>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F42B2C"/>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F42B2C"/>
    <w:pPr>
      <w:spacing w:before="160"/>
      <w:jc w:val="center"/>
    </w:pPr>
    <w:rPr>
      <w:i/>
      <w:iCs/>
      <w:color w:val="404040" w:themeColor="text1" w:themeTint="BF"/>
    </w:rPr>
  </w:style>
  <w:style w:type="character" w:customStyle="1" w:styleId="CytatZnak">
    <w:name w:val="Cytat Znak"/>
    <w:basedOn w:val="Domylnaczcionkaakapitu"/>
    <w:link w:val="Cytat"/>
    <w:uiPriority w:val="29"/>
    <w:rsid w:val="00F42B2C"/>
    <w:rPr>
      <w:i/>
      <w:iCs/>
      <w:color w:val="404040" w:themeColor="text1" w:themeTint="BF"/>
    </w:rPr>
  </w:style>
  <w:style w:type="paragraph" w:styleId="Akapitzlist">
    <w:name w:val="List Paragraph"/>
    <w:basedOn w:val="Normalny"/>
    <w:uiPriority w:val="34"/>
    <w:qFormat/>
    <w:rsid w:val="00F42B2C"/>
    <w:pPr>
      <w:ind w:left="720"/>
      <w:contextualSpacing/>
    </w:pPr>
  </w:style>
  <w:style w:type="character" w:styleId="Wyrnienieintensywne">
    <w:name w:val="Intense Emphasis"/>
    <w:basedOn w:val="Domylnaczcionkaakapitu"/>
    <w:uiPriority w:val="21"/>
    <w:qFormat/>
    <w:rsid w:val="00F42B2C"/>
    <w:rPr>
      <w:i/>
      <w:iCs/>
      <w:color w:val="0F4761" w:themeColor="accent1" w:themeShade="BF"/>
    </w:rPr>
  </w:style>
  <w:style w:type="paragraph" w:styleId="Cytatintensywny">
    <w:name w:val="Intense Quote"/>
    <w:basedOn w:val="Normalny"/>
    <w:next w:val="Normalny"/>
    <w:link w:val="CytatintensywnyZnak"/>
    <w:uiPriority w:val="30"/>
    <w:qFormat/>
    <w:rsid w:val="00F42B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ytatintensywnyZnak">
    <w:name w:val="Cytat intensywny Znak"/>
    <w:basedOn w:val="Domylnaczcionkaakapitu"/>
    <w:link w:val="Cytatintensywny"/>
    <w:uiPriority w:val="30"/>
    <w:rsid w:val="00F42B2C"/>
    <w:rPr>
      <w:i/>
      <w:iCs/>
      <w:color w:val="0F4761" w:themeColor="accent1" w:themeShade="BF"/>
    </w:rPr>
  </w:style>
  <w:style w:type="character" w:styleId="Odwoanieintensywne">
    <w:name w:val="Intense Reference"/>
    <w:basedOn w:val="Domylnaczcionkaakapitu"/>
    <w:uiPriority w:val="32"/>
    <w:qFormat/>
    <w:rsid w:val="00F42B2C"/>
    <w:rPr>
      <w:b/>
      <w:bCs/>
      <w:smallCaps/>
      <w:color w:val="0F4761" w:themeColor="accent1" w:themeShade="BF"/>
      <w:spacing w:val="5"/>
    </w:rPr>
  </w:style>
  <w:style w:type="character" w:styleId="Hipercze">
    <w:name w:val="Hyperlink"/>
    <w:basedOn w:val="Domylnaczcionkaakapitu"/>
    <w:uiPriority w:val="99"/>
    <w:unhideWhenUsed/>
    <w:rsid w:val="00F42B2C"/>
    <w:rPr>
      <w:color w:val="467886" w:themeColor="hyperlink"/>
      <w:u w:val="single"/>
    </w:rPr>
  </w:style>
  <w:style w:type="character" w:styleId="Nierozpoznanawzmianka">
    <w:name w:val="Unresolved Mention"/>
    <w:basedOn w:val="Domylnaczcionkaakapitu"/>
    <w:uiPriority w:val="99"/>
    <w:semiHidden/>
    <w:unhideWhenUsed/>
    <w:rsid w:val="00F42B2C"/>
    <w:rPr>
      <w:color w:val="605E5C"/>
      <w:shd w:val="clear" w:color="auto" w:fill="E1DFDD"/>
    </w:rPr>
  </w:style>
  <w:style w:type="paragraph" w:styleId="NormalnyWeb">
    <w:name w:val="Normal (Web)"/>
    <w:basedOn w:val="Normalny"/>
    <w:uiPriority w:val="99"/>
    <w:unhideWhenUsed/>
    <w:rsid w:val="00B9099B"/>
    <w:pPr>
      <w:spacing w:before="100" w:beforeAutospacing="1" w:after="100" w:afterAutospacing="1" w:line="240" w:lineRule="auto"/>
    </w:pPr>
    <w:rPr>
      <w:rFonts w:ascii="Times New Roman" w:eastAsia="Times New Roman" w:hAnsi="Times New Roman" w:cs="Times New Roman"/>
      <w:kern w:val="0"/>
      <w:sz w:val="24"/>
      <w:szCs w:val="24"/>
      <w:lang w:eastAsia="pl-PL"/>
      <w14:ligatures w14:val="none"/>
    </w:rPr>
  </w:style>
  <w:style w:type="character" w:styleId="Pogrubienie">
    <w:name w:val="Strong"/>
    <w:basedOn w:val="Domylnaczcionkaakapitu"/>
    <w:uiPriority w:val="22"/>
    <w:qFormat/>
    <w:rsid w:val="00B9099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rozliczenia@b2bnetwork.pl" TargetMode="Externa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iod@b2bnetwork.pl" TargetMode="Externa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025116FC284B674199F9CFCD6291CEF5" ma:contentTypeVersion="16" ma:contentTypeDescription="Utwórz nowy dokument." ma:contentTypeScope="" ma:versionID="12dbc2cacf5f74fbffba72e1390538e4">
  <xsd:schema xmlns:xsd="http://www.w3.org/2001/XMLSchema" xmlns:xs="http://www.w3.org/2001/XMLSchema" xmlns:p="http://schemas.microsoft.com/office/2006/metadata/properties" xmlns:ns2="a90ad3ae-b27d-4c0e-bd0b-848ceab39452" xmlns:ns3="8fbefbc4-4ee5-4c9f-a011-6bda02296f09" targetNamespace="http://schemas.microsoft.com/office/2006/metadata/properties" ma:root="true" ma:fieldsID="4a5abc13e90dbf9ac06afa8237789059" ns2:_="" ns3:_="">
    <xsd:import namespace="a90ad3ae-b27d-4c0e-bd0b-848ceab39452"/>
    <xsd:import namespace="8fbefbc4-4ee5-4c9f-a011-6bda02296f0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element ref="ns3:SharedWithUsers" minOccurs="0"/>
                <xsd:element ref="ns3:SharedWithDetails" minOccurs="0"/>
                <xsd:element ref="ns2: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90ad3ae-b27d-4c0e-bd0b-848ceab394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Tagi obrazów" ma:readOnly="false" ma:fieldId="{5cf76f15-5ced-4ddc-b409-7134ff3c332f}" ma:taxonomyMulti="true" ma:sspId="52bde896-ac34-4a4f-9719-7f0fea23a5b4"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description="" ma:indexed="true" ma:internalName="MediaServiceLocation" ma:readOnly="true">
      <xsd:simpleType>
        <xsd:restriction base="dms:Text"/>
      </xsd:simpleType>
    </xsd:element>
    <xsd:element name="Data" ma:index="23" nillable="true" ma:displayName="Data" ma:format="DateTime" ma:internalName="Data">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8fbefbc4-4ee5-4c9f-a011-6bda02296f09"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8ecc725d-c206-4572-b524-ac8da222cb48}" ma:internalName="TaxCatchAll" ma:showField="CatchAllData" ma:web="8fbefbc4-4ee5-4c9f-a011-6bda02296f09">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Udostępniani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Udostępnione dla — szczegóły"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zawartości"/>
        <xsd:element ref="dc:title" minOccurs="0" maxOccurs="1" ma:index="4" ma:displayName="Tytuł"/>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90ad3ae-b27d-4c0e-bd0b-848ceab39452">
      <Terms xmlns="http://schemas.microsoft.com/office/infopath/2007/PartnerControls"/>
    </lcf76f155ced4ddcb4097134ff3c332f>
    <TaxCatchAll xmlns="8fbefbc4-4ee5-4c9f-a011-6bda02296f09" xsi:nil="true"/>
    <Data xmlns="a90ad3ae-b27d-4c0e-bd0b-848ceab39452" xsi:nil="true"/>
  </documentManagement>
</p:properties>
</file>

<file path=customXml/itemProps1.xml><?xml version="1.0" encoding="utf-8"?>
<ds:datastoreItem xmlns:ds="http://schemas.openxmlformats.org/officeDocument/2006/customXml" ds:itemID="{B2F2F98F-58D3-4B5C-A6C4-DDB6345B353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90ad3ae-b27d-4c0e-bd0b-848ceab39452"/>
    <ds:schemaRef ds:uri="8fbefbc4-4ee5-4c9f-a011-6bda02296f0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DDF19BF-6AB0-436C-84D9-EDD8A69E443A}">
  <ds:schemaRefs>
    <ds:schemaRef ds:uri="http://schemas.microsoft.com/sharepoint/v3/contenttype/forms"/>
  </ds:schemaRefs>
</ds:datastoreItem>
</file>

<file path=customXml/itemProps3.xml><?xml version="1.0" encoding="utf-8"?>
<ds:datastoreItem xmlns:ds="http://schemas.openxmlformats.org/officeDocument/2006/customXml" ds:itemID="{92C16711-1FDA-46E8-9B63-DF2C55F67BDE}">
  <ds:schemaRefs>
    <ds:schemaRef ds:uri="http://schemas.microsoft.com/office/2006/metadata/properties"/>
    <ds:schemaRef ds:uri="http://schemas.microsoft.com/office/infopath/2007/PartnerControls"/>
    <ds:schemaRef ds:uri="a90ad3ae-b27d-4c0e-bd0b-848ceab39452"/>
    <ds:schemaRef ds:uri="8fbefbc4-4ee5-4c9f-a011-6bda02296f09"/>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17</Pages>
  <Words>4409</Words>
  <Characters>26457</Characters>
  <Application>Microsoft Office Word</Application>
  <DocSecurity>0</DocSecurity>
  <Lines>220</Lines>
  <Paragraphs>61</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30805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Marta Kozarzewska</dc:creator>
  <cp:keywords/>
  <dc:description/>
  <cp:lastModifiedBy>Zbigniew Twardowski</cp:lastModifiedBy>
  <cp:revision>2</cp:revision>
  <dcterms:created xsi:type="dcterms:W3CDTF">2026-02-27T20:10:00Z</dcterms:created>
  <dcterms:modified xsi:type="dcterms:W3CDTF">2026-02-27T20:10:00Z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0x010100025116FC284B674199F9CFCD6291CEF5</vt:lpwstr>
  </property>
  <property fmtid="{D5CDD505-2E9C-101B-9397-08002B2CF9AE}" pid="3" name="MediaServiceImageTags">
    <vt:lpwstr/>
  </property>
</Properties>
</file>