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3748"/>
          <w:sz w:val="48"/>
          <w:szCs w:val="48"/>
        </w:rPr>
        <w:t xml:space="preserve">SPECYFIKACJA SYSTEMU LOGOWANIA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A3A3A"/>
          <w:sz w:val="36"/>
          <w:szCs w:val="36"/>
        </w:rPr>
        <w:t xml:space="preserve">Aplikacja Compass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AAB4BF"/>
          <w:sz w:val="24"/>
          <w:szCs w:val="24"/>
        </w:rPr>
        <w:t xml:space="preserve">Wersja 1.0 | Luty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AB4BF"/>
          <w:sz w:val="18"/>
          <w:szCs w:val="18"/>
        </w:rPr>
        <w:t xml:space="preserve">Dokument poufny - wylacznie do uzytku wewnetrznego B2B.net S.A.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1. Wprowadzenie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Niniejszy dokument stanowi kompletna specyfikacje systemu uwierzytelniania i autoryzacji dla aplikacji Compass, wewnetrznego narzedzia B2B.net S.A. Specyfikacja obejmuje model rol, mechanizmy bezpieczenstwa, zarzadzanie cyklem zycia kont oraz wymagania audytowe.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Dokument jest przeznaczony dla zespolu deweloperskiego jako podstawa do wyceny i implementacji systemu.</w:t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2. Model rol i uprawnien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Compass oparty jest na czterowarstwowym modelu uprawnien. Kazda rola posiada scisle zdefiniowany zakres dostepu i mozliwosci operacyjnych.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2.1. Podsumowanie rol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3066"/>
      </w:tblGrid>
      <w:tr>
        <w:trPr>
          <w:tblHeader/>
          <w:trHeight w:val="421" w:hRule="atLeast"/>
        </w:trPr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Rola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Rejestracja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Kluczowe uprawnienia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MFA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Konsultant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Samodzielna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Dostep do wlasnego profilu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Team Lead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Nadawana przez Centrale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Podglad profili przypisanych konsultantow (tylko odczyt)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Centrala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Adres wpisany przez Administratora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Zarzadzanie kontami konsultantow, pelne uprawnienia operacyjne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 (e-mail)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Lista w bazie danych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Uprawnienia Centrali + zarzadzanie lista Centrali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 (e-mail)</w:t>
            </w:r>
          </w:p>
        </w:tc>
      </w:tr>
    </w:tbl>
    <w:p>
      <w:pPr>
        <w:spacing w:before="0" w:after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2.2. Konsultant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Opis: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Podstawowa rola w systemie. Konsultant rejestruje sie samodzielnie i posiada dostep wylacznie do wlasnego profilu.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Rejestracja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Dostepna wylacznie dla adresow e-mail z domeny @b2bnetwork.pl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Wymagane dane: imie, nazwisko, adres e-mail, haslo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Obowiazkowa akceptacja klauzuli RODO przy rejestracji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Walidacja domeny e-mail po stronie serwera (nie tylko front-end)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Uprawnienia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 i edycja wlasnego profilu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dostepu do profili innych uzytkownikow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dostepu do panelu administracyjnego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2.3. Team Lead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Opis: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Rola przygotowana architektonicznie, wdrozenie w przyszlosci. Rozszerza uprawnienia Konsultanta o podglad profili przypisanych podopiecznych.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Przypisywanie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Centrala przypisuje Konsultantow do Team Leada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Team Lead nie moze samodzielnie dodawac/usuwac podopiecznych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Uprawnienia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Wszystkie uprawnienia Konsultanta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 profili przypisanych konsultantow (tylko odczyt)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mozliwosci edycji lub zmiany danych podopiecznych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Status wdrozenia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Faza 1 (obecna):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Rola zdefiniowana w strukturze bazy danych, interfejs nieaktywny.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Faza 2 (przyszla):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Aktywacja interfejsu, pelna funkcjonalnosc.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2.4. Centrala (dawna rola Admin)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Opis: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Rola operacyjna z pelnym dostepem do zarzadzania kontami konsultantow i danymi systemu. Zastepuje dotychczasowa role Admin.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Nadawanie uprawnien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Administrator wpisuje adresy e-mail uprawnionych osob w module Ustawienia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Osoba logujaca sie z adresem obecnym na liscie automatycznie otrzymuje uprawnienia Centrali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Wylacznie adresy z domeny @b2bnetwork.pl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Uprawnienia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Pelny dostep do profili wszystkich konsultantow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Blokowanie i odblokowywanie kont konsultantow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Usuwanie kont konsultantow (np. po odejsciu z firmy)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Przypisywanie konsultantow do Team Leadow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 logow audytowych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MFA obowiazkowe (kod e-mail)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2.5. Administrator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Opis: </w:t>
      </w:r>
      <w:r>
        <w:rPr>
          <w:rFonts w:ascii="Calibri" w:cs="Calibri" w:eastAsia="Calibri" w:hAnsi="Calibri"/>
          <w:color w:val="3A3A3A"/>
          <w:sz w:val="22"/>
          <w:szCs w:val="22"/>
        </w:rPr>
        <w:t xml:space="preserve">Najwyzszy poziom uprawnien w systemie. Posiada wszystkie uprawnienia Centrali oraz wylaczne prawo do zarzadzania lista osob z uprawnieniami Centrali.</w:t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Lista Administratorow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Lista przechowywana w bazie danych. Adresy e-mail Administratorow: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Adres e-mail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Uprawnienia specjalne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zbigniew.twardowski@b2bnetwork.pl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Master Admin - jedyny moze zmieniac liste Administratorow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igor.twardowski@b2bnetwork.pl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Drugi Master Admin - moze zmieniac liste Administratorow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artur.twardowski@b2bnetwork.pl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 standardowy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marta.kozarzewska@b2bnetwork.pl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 standardowy</w:t>
            </w:r>
          </w:p>
        </w:tc>
      </w:tr>
    </w:tbl>
    <w:p>
      <w:pPr>
        <w:spacing w:before="0"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200" w:after="120" w:line="280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Uprawnienia dodatkowe (wzgledem Centrali)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Dodawanie i usuwanie osob z listy Centrali (wszyscy Administratorzy)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Modyfikacja listy Administratorow (wylacznie Master Admini: zbigniew.twardowski@b2bnetwork.pl oraz igor.twardowski@b2bnetwork.pl)</w:t>
      </w:r>
    </w:p>
    <w:p>
      <w:r>
        <w:br w:type="page"/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3. Mechanizmy bezpieczenstwa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3.1. Polityka hasel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Wartosc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Minimalna dlugosc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 znakow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Wymagana wielka litera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 (min. 1)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Wymagana cyfra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Tak (min. 1)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Dotyczy rol</w:t>
            </w:r>
          </w:p>
        </w:tc>
        <w:tc>
          <w:tcPr>
            <w:tcW w:type="dxa" w:w="52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Wszystkie</w:t>
            </w:r>
          </w:p>
        </w:tc>
      </w:tr>
    </w:tbl>
    <w:p>
      <w:pPr>
        <w:spacing w:before="0"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3.2. Uwierzytelnianie wieloskladnikowe (MFA)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MFA jest obowiazkowe dla rol Centrala i Administrator. Metoda: kod weryfikacyjny wysylany na adres e-mail przypisany do konta.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rPr>
          <w:tblHeader/>
          <w:trHeight w:val="421" w:hRule="atLeast"/>
        </w:trPr>
        <w:tc>
          <w:tcPr>
            <w:tcW w:type="dxa" w:w="348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Rola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MFA wymagane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48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Konsultant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Nie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48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Team Lead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Nie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48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Tak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Kod e-mail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488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Tak</w:t>
            </w:r>
          </w:p>
        </w:tc>
        <w:tc>
          <w:tcPr>
            <w:tcW w:type="dxa" w:w="3489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Kod e-mail</w:t>
            </w:r>
          </w:p>
        </w:tc>
      </w:tr>
    </w:tbl>
    <w:p>
      <w:pPr>
        <w:spacing w:before="0"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3.3. Ochrona przed atakami brute-force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Maksymalnie 5 prob logowania w ciagu 15 minut na adres e-mail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3 nieudanych probach: wyswietlenie CAPTCHA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5 nieudanych probach: tymczasowa blokada konta na 15 minut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Kazda nieudana proba logowania rejestrowana w logu audytowym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3.4. Zarzadzanie sesjami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Automatyczne wylogowanie po 30 minutach nieaktywnosci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Sesja odnawiana przy kazdej aktywnosci uzytkownika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Bezpieczne przechowywanie tokenu sesji (httpOnly, secure, SameSite)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3.5. Odzyskiwanie hasla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Mechanizm resetu hasla dostepny dla wszystkich rol: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klika "Nie pamietam hasla" na ekranie logowania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weryfikuje, czy adres e-mail istnieje w bazie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Wyslanie linku resetujacego na zarejestrowany adres e-mail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Link wazny przez 15 minut, jednorazowy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ustawia nowe haslo (zgodne z polityka hasel)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potwierdza zmiane i loguje zdarzenie w audit trail</w:t>
      </w:r>
    </w:p>
    <w:p>
      <w:r>
        <w:br w:type="page"/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4. Zarzadzanie cyklem zycia kont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4.1. Tworzenie kont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rPr>
          <w:tblHeader/>
          <w:trHeight w:val="421" w:hRule="atLeast"/>
        </w:trP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Rola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Sposob tworzenia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Kto tworzy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Konsultant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Samodzielna rejestracja z domeny @b2bnetwork.pl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Sam uzytkownik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Team Lead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Awans istniejacego Konsultanta przez Centrale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Wpisanie adresu e-mail przez Administratora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 (w Ustawieniach)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Wpis w bazie danych</w:t>
            </w:r>
          </w:p>
        </w:tc>
        <w:tc>
          <w:tcPr>
            <w:tcW w:type="dxa" w:w="39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Master Admin</w:t>
            </w:r>
          </w:p>
        </w:tc>
      </w:tr>
    </w:tbl>
    <w:p>
      <w:pPr>
        <w:spacing w:before="0"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4.2. Blokowanie i usuwanie kont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Centrala moze blokowac, odblokowywac i usuwac konta Konsultantow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Blokada konta uniemozliwia logowanie, ale nie usuwa danych z systemu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Usuwanie konta jest operacja trwala (po odejsciu konsultanta z B2B.net)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Kazda operacja blokowania/usuwania jest rejestrowana w logu audytowym z informacja: kto, kiedy, na czyim koncie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4.3. Hierarchia zarzadzania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Schemat zarzadzania kontami: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Master Admin (zbigniew.twardowski / igor.twardowski) -&gt; zarzadza lista Administratorow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Administrator -&gt; zarzadza lista Centrali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Centrala -&gt; zarzadza kontami Konsultantow i Team Leadow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Team Lead -&gt; brak uprawnien zarzadczych (tylko podglad)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Konsultant -&gt; brak uprawnien zarzadczych</w:t>
      </w:r>
    </w:p>
    <w:p>
      <w:r>
        <w:br w:type="page"/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5. Audit trail i logowanie zdarzen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5.1. Logowanie dostepu (wszystkie role)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Dla kazdego logowania system rejestruje: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Adres e-mail uzytkownika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Data i godzina logowania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Adres IP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Status (udane / nieudane)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Przyczyna niepowodzenia (bledne haslo, zablokowane konto, itp.)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5.2. Logowanie akcji (Centrala i Administrator)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Dla kazdej operacji administracyjnej system rejestruje: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Kto wykonal akcje (adres e-mail operatora)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Jaka akcje wykonano (typ operacji)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Kiedy (data i godzina)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 czyim koncie (adres e-mail docelowy)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Szczegoly zmiany (np. zmiana roli, blokada konta)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5.3. Typy operacji do logowania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333"/>
        <w:gridCol w:w="3333"/>
      </w:tblGrid>
      <w:tr>
        <w:trPr>
          <w:tblHeader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Operacja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Wykonawca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Logowane dane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Logowanie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Wszyscy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IP, czas, status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Reset hasla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Wszyscy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Adres, czas, IP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Blokada konta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cel,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Usuniecie konta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cel,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Dodanie do Centrali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nowy adres,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Usuniecie z Centrali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adres,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Zmiana listy Adminow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Master Admin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zmiana, czas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Przypisanie do TL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</w:t>
            </w:r>
          </w:p>
        </w:tc>
        <w:tc>
          <w:tcPr>
            <w:tcW w:type="dxa" w:w="3333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Operator, konsultant, TL, czas</w:t>
            </w:r>
          </w:p>
        </w:tc>
      </w:tr>
    </w:tbl>
    <w:p>
      <w:pPr>
        <w:spacing w:before="0"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r>
        <w:br w:type="page"/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6. Przeplyw procesu logowania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6.1. Rejestracja Konsultanta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otwiera formularz rejestracji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Wpisuje adres e-mail - system waliduje domene @b2bnetwork.pl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Wpisuje imie i nazwisko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Ustawia haslo (min. 10 znakow, wielka litera, cyfra)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Akceptuje klauzule RODO (checkbox obowiazkowy)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tworzy konto z rola Konsultant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moze sie zalogowac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6.2. Logowanie Konsultanta / Team Leada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wpisuje adres e-mail i haslo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weryfikuje dane logowania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poprawnej weryfikacji - przekierowanie do profilu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nieudanej probie - komunikat bledu, licznik prob +1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6.3. Logowanie Centrali / Administratora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wpisuje adres e-mail i haslo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weryfikuje dane logowania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poprawnej weryfikacji - system wysyla kod MFA na adres e-mail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Uzytkownik wpisuje kod MFA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poprawnej weryfikacji kodu - przekierowanie do panelu</w:t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7. Procedury awaryjne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7.1. Niedostepnosc Master Admina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systemie zdefiniowani sa dwaj Master Admini: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zbigniew.twardowski@b2bnetwork.pl (Master Admin 1)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igor.twardowski@b2bnetwork.pl (Master Admin 2)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przypadku niedostepnosci jednego z nich, drugi Master Admin przejmuje pelna kontrole nad zarzadzaniem lista Administratorow.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7.2. Kompromitacja konta Administratora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przypadku podejrzenia kompromitacji konta Administratora:</w:t>
      </w:r>
    </w:p>
    <w:p>
      <w:pPr>
        <w:pStyle w:val="ListParagraph"/>
        <w:numPr>
          <w:ilvl w:val="0"/>
          <w:numId w:val="7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Natychmiastowa zmiana hasla przez wlasciciela konta</w:t>
      </w:r>
    </w:p>
    <w:p>
      <w:pPr>
        <w:pStyle w:val="ListParagraph"/>
        <w:numPr>
          <w:ilvl w:val="0"/>
          <w:numId w:val="7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Master Admin moze usunac skompromitowane konto z listy Administratorow</w:t>
      </w:r>
    </w:p>
    <w:p>
      <w:pPr>
        <w:pStyle w:val="ListParagraph"/>
        <w:numPr>
          <w:ilvl w:val="0"/>
          <w:numId w:val="7"/>
        </w:numPr>
        <w:spacing w:before="40" w:after="40" w:line="2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Przeglad logow audytowych w celu identyfikacji nieautoryzowanych akcji</w:t>
      </w:r>
    </w:p>
    <w:p>
      <w:pPr>
        <w:spacing w:before="280" w:after="160" w:line="28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7.3. Awaria systemu MFA</w:t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przypadku awarii systemu wysylki kodow MFA, osoby z rolami Centrala i Administrator nie beda mogly sie zalogowac. Procedura awaryjna: bezposredni kontakt z zespolem DevOps w celu tymczasowego wylaczenia MFA z jednoczesnym logowaniem tego zdarzenia.</w:t>
      </w:r>
    </w:p>
    <w:p>
      <w:r>
        <w:br w:type="page"/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8. Wymagania techniczne (podsumowanie)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rPr>
          <w:tblHeader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Baza danych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Tabele: users, roles, admin_list, centrala_list, team_lead_assignments, audit_log, login_log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Walidacja domeny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Server-side: tylko @b2bnetwork.pl dla rejestracji i wszystkich rol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Hashowanie hasel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bcrypt lub Argon2 (NIE MD5, NIE SHA)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Sesje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Timeout 30 min nieaktywnosci, tokeny httpOnly/secure/SameSite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MFA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Kod e-mail, waznosc 5 min, jednorazowy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 prob / 15 min per adres, CAPTCHA po 3 probach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Reset hasla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Link jednorazowy, waznosc 15 min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1E1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Logowanie logow. i akcji admin., retencja min. 12 miesiecy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RODO</w:t>
            </w:r>
          </w:p>
        </w:tc>
        <w:tc>
          <w:tcPr>
            <w:tcW w:type="dxa" w:w="64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Checkbox akceptacji przy rejestracji, przechowywanie zgody</w:t>
            </w:r>
          </w:p>
        </w:tc>
      </w:tr>
    </w:tbl>
    <w:p>
      <w:pPr>
        <w:spacing w:before="0"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360" w:after="200" w:line="280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9. Historia dokumentu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3666"/>
      </w:tblGrid>
      <w:tr>
        <w:trPr>
          <w:tblHeader/>
          <w:trHeight w:val="421" w:hRule="atLeast"/>
        </w:trPr>
        <w:tc>
          <w:tcPr>
            <w:tcW w:type="dxa" w:w="1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6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1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17.02.2026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Zbigniew Twardowski</w:t>
            </w:r>
          </w:p>
        </w:tc>
        <w:tc>
          <w:tcPr>
            <w:tcW w:type="dxa" w:w="36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Wersja poczatkowa specyfikacji</w:t>
            </w:r>
          </w:p>
        </w:tc>
      </w:tr>
    </w:tbl>
    <w:p>
      <w:pPr>
        <w:spacing w:before="0" w:after="2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0" w:after="2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Zatwierdzil: </w:t>
      </w:r>
      <w:r>
        <w:rPr>
          <w:rFonts w:ascii="Calibri" w:cs="Calibri" w:eastAsia="Calibri" w:hAnsi="Calibri"/>
          <w:color w:val="AAB4BF"/>
          <w:sz w:val="22"/>
          <w:szCs w:val="22"/>
        </w:rPr>
        <w:t xml:space="preserve">............................................</w:t>
      </w:r>
    </w:p>
    <w:p>
      <w:pPr>
        <w:spacing w:before="0" w:after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before="0" w:after="14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Data: </w:t>
      </w:r>
      <w:r>
        <w:rPr>
          <w:rFonts w:ascii="Calibri" w:cs="Calibri" w:eastAsia="Calibri" w:hAnsi="Calibri"/>
          <w:color w:val="AAB4BF"/>
          <w:sz w:val="22"/>
          <w:szCs w:val="22"/>
        </w:rPr>
        <w:t xml:space="preserve">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466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2dcc06177883a79ff0876a059909478cb17854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2026-02-17T10:25:07.197Z</dcterms:created>
  <dcterms:modified xsi:type="dcterms:W3CDTF">2026-02-17T10:25:07.197Z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