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9F95" w14:textId="77777777" w:rsidR="004775FC" w:rsidRDefault="007A5786" w:rsidP="00C75A59">
      <w:pPr>
        <w:pStyle w:val="Nagwek1"/>
        <w:rPr>
          <w:color w:val="auto"/>
          <w:sz w:val="18"/>
          <w:szCs w:val="18"/>
          <w:lang w:val="pl-PL"/>
        </w:rPr>
      </w:pPr>
      <w:r w:rsidRPr="00C75A59">
        <w:rPr>
          <w:color w:val="auto"/>
          <w:sz w:val="18"/>
          <w:szCs w:val="18"/>
          <w:lang w:val="pl-PL"/>
        </w:rPr>
        <w:t>ZAŁĄCZNIK NR 1 DO UMOWY UCZESTNICTWA W PROGRAMIE REKRUTACYJNYM</w:t>
      </w:r>
    </w:p>
    <w:p w14:paraId="5B72DD6E" w14:textId="77777777" w:rsidR="00C75A59" w:rsidRDefault="00C75A59" w:rsidP="00C75A59">
      <w:pPr>
        <w:rPr>
          <w:lang w:val="pl-PL"/>
        </w:rPr>
      </w:pPr>
    </w:p>
    <w:p w14:paraId="5116DE9D" w14:textId="77777777" w:rsidR="00C75A59" w:rsidRPr="00C75A59" w:rsidRDefault="00C75A59" w:rsidP="00C75A59">
      <w:pPr>
        <w:jc w:val="center"/>
        <w:rPr>
          <w:b/>
          <w:bCs/>
          <w:lang w:val="pl-PL"/>
        </w:rPr>
      </w:pPr>
    </w:p>
    <w:p w14:paraId="652DE02F" w14:textId="77777777" w:rsidR="004775FC" w:rsidRPr="00C75A59" w:rsidRDefault="007A5786" w:rsidP="00C75A59">
      <w:pPr>
        <w:jc w:val="center"/>
        <w:rPr>
          <w:b/>
          <w:bCs/>
          <w:lang w:val="pl-PL"/>
        </w:rPr>
      </w:pPr>
      <w:r w:rsidRPr="00C75A59">
        <w:rPr>
          <w:b/>
          <w:bCs/>
          <w:lang w:val="pl-PL"/>
        </w:rPr>
        <w:t>HARMONOGRAM PROGRAMU REKRUTACYJNEGO B2B.NET S.A.</w:t>
      </w:r>
    </w:p>
    <w:p w14:paraId="058339F9" w14:textId="77777777" w:rsidR="00C36CD3" w:rsidRDefault="00C36CD3" w:rsidP="00C36CD3">
      <w:pPr>
        <w:rPr>
          <w:b/>
          <w:bCs/>
          <w:lang w:val="pl-PL"/>
        </w:rPr>
      </w:pPr>
    </w:p>
    <w:p w14:paraId="1F12C33F" w14:textId="6CF96F2B" w:rsidR="001B707A" w:rsidRPr="00C36CD3" w:rsidRDefault="007A5786" w:rsidP="00CC5431">
      <w:pPr>
        <w:spacing w:line="360" w:lineRule="auto"/>
        <w:rPr>
          <w:b/>
          <w:bCs/>
          <w:lang w:val="pl-PL"/>
        </w:rPr>
      </w:pPr>
      <w:r w:rsidRPr="00C75A59">
        <w:rPr>
          <w:b/>
          <w:bCs/>
          <w:lang w:val="pl-PL"/>
        </w:rPr>
        <w:t>§</w:t>
      </w:r>
      <w:r w:rsidR="00C75A59">
        <w:rPr>
          <w:b/>
          <w:bCs/>
          <w:lang w:val="pl-PL"/>
        </w:rPr>
        <w:t xml:space="preserve"> </w:t>
      </w:r>
      <w:r w:rsidRPr="00C75A59">
        <w:rPr>
          <w:b/>
          <w:bCs/>
          <w:lang w:val="pl-PL"/>
        </w:rPr>
        <w:t>1. Postanowienia ogólne</w:t>
      </w:r>
      <w:r w:rsidRPr="00C75A59">
        <w:rPr>
          <w:lang w:val="pl-PL"/>
        </w:rPr>
        <w:br/>
        <w:t>1. Niniejszy Harmonogram stanowi integralną część Umowy Uczestnictwa w Programie Rekrutacyjnym zawartej pomiędzy B2B.net S.A. a Uczestnikiem.</w:t>
      </w:r>
      <w:r w:rsidRPr="00C75A59">
        <w:rPr>
          <w:lang w:val="pl-PL"/>
        </w:rPr>
        <w:br/>
        <w:t>2. Harmonogram określa daty rozpoczęcia i zakończenia Programu oraz strukturę poszczególnych etapów.</w:t>
      </w:r>
    </w:p>
    <w:p w14:paraId="7D359E2A" w14:textId="7E10A412" w:rsidR="00777EBF" w:rsidRPr="00C36CD3" w:rsidRDefault="007A5786" w:rsidP="00C36CD3">
      <w:pPr>
        <w:spacing w:line="360" w:lineRule="auto"/>
        <w:rPr>
          <w:b/>
          <w:bCs/>
          <w:lang w:val="pl-PL"/>
        </w:rPr>
      </w:pPr>
      <w:r w:rsidRPr="001B707A">
        <w:rPr>
          <w:b/>
          <w:bCs/>
          <w:lang w:val="pl-PL"/>
        </w:rPr>
        <w:t>§</w:t>
      </w:r>
      <w:r w:rsidR="001B707A">
        <w:rPr>
          <w:b/>
          <w:bCs/>
          <w:lang w:val="pl-PL"/>
        </w:rPr>
        <w:t xml:space="preserve"> </w:t>
      </w:r>
      <w:r w:rsidRPr="001B707A">
        <w:rPr>
          <w:b/>
          <w:bCs/>
          <w:lang w:val="pl-PL"/>
        </w:rPr>
        <w:t>2. Terminy realizacji Programu</w:t>
      </w:r>
      <w:r w:rsidRPr="00C75A59">
        <w:rPr>
          <w:lang w:val="pl-PL"/>
        </w:rPr>
        <w:br/>
        <w:t xml:space="preserve">1. Program Rekrutacyjny odbędzie się w terminie od </w:t>
      </w:r>
      <w:r w:rsidR="0063131F">
        <w:rPr>
          <w:lang w:val="pl-PL"/>
        </w:rPr>
        <w:t xml:space="preserve">{{ program_start }} </w:t>
      </w:r>
      <w:r w:rsidR="009F57B8">
        <w:rPr>
          <w:lang w:val="pl-PL"/>
        </w:rPr>
        <w:t>r.</w:t>
      </w:r>
      <w:r w:rsidRPr="00C75A59">
        <w:rPr>
          <w:lang w:val="pl-PL"/>
        </w:rPr>
        <w:t xml:space="preserve"> do </w:t>
      </w:r>
      <w:r w:rsidR="0063131F">
        <w:rPr>
          <w:lang w:val="pl-PL"/>
        </w:rPr>
        <w:t>{{ program_end }}</w:t>
      </w:r>
      <w:r w:rsidRPr="00C75A59">
        <w:rPr>
          <w:lang w:val="pl-PL"/>
        </w:rPr>
        <w:t xml:space="preserve"> r.</w:t>
      </w:r>
      <w:r w:rsidRPr="00C75A59">
        <w:rPr>
          <w:lang w:val="pl-PL"/>
        </w:rPr>
        <w:br/>
        <w:t xml:space="preserve">2. Całkowity czas trwania Programu wynosi maksymalnie </w:t>
      </w:r>
      <w:r w:rsidR="00CF1250">
        <w:rPr>
          <w:lang w:val="pl-PL"/>
        </w:rPr>
        <w:t xml:space="preserve">do </w:t>
      </w:r>
      <w:r w:rsidRPr="00C75A59">
        <w:rPr>
          <w:lang w:val="pl-PL"/>
        </w:rPr>
        <w:t>10 dni roboczych.</w:t>
      </w:r>
      <w:r w:rsidRPr="00C75A59">
        <w:rPr>
          <w:lang w:val="pl-PL"/>
        </w:rPr>
        <w:br/>
        <w:t>3. Zajęcia odbywać się będą w siedzibie Spółki B2B.net S.A. (Aleje Jerozolimskie 180, Warszawa)</w:t>
      </w:r>
      <w:r w:rsidR="00777EBF">
        <w:rPr>
          <w:lang w:val="pl-PL"/>
        </w:rPr>
        <w:t>.</w:t>
      </w:r>
    </w:p>
    <w:p w14:paraId="78E1725E" w14:textId="140BBAB9" w:rsidR="00905D52" w:rsidRDefault="007A5786" w:rsidP="0040163D">
      <w:pPr>
        <w:spacing w:line="360" w:lineRule="auto"/>
        <w:rPr>
          <w:lang w:val="pl-PL"/>
        </w:rPr>
      </w:pPr>
      <w:r w:rsidRPr="00777EBF">
        <w:rPr>
          <w:b/>
          <w:bCs/>
          <w:lang w:val="pl-PL"/>
        </w:rPr>
        <w:t>§</w:t>
      </w:r>
      <w:r w:rsidR="00777EBF">
        <w:rPr>
          <w:b/>
          <w:bCs/>
          <w:lang w:val="pl-PL"/>
        </w:rPr>
        <w:t xml:space="preserve"> </w:t>
      </w:r>
      <w:r w:rsidRPr="00777EBF">
        <w:rPr>
          <w:b/>
          <w:bCs/>
          <w:lang w:val="pl-PL"/>
        </w:rPr>
        <w:t>3. Struktura Programu</w:t>
      </w:r>
      <w:r w:rsidRPr="00C75A59">
        <w:rPr>
          <w:lang w:val="pl-PL"/>
        </w:rPr>
        <w:br/>
        <w:t xml:space="preserve">1. Program składa się z </w:t>
      </w:r>
      <w:r w:rsidR="008B4CAF">
        <w:rPr>
          <w:lang w:val="pl-PL"/>
        </w:rPr>
        <w:t>czterech</w:t>
      </w:r>
      <w:r w:rsidRPr="00C75A59">
        <w:rPr>
          <w:lang w:val="pl-PL"/>
        </w:rPr>
        <w:t xml:space="preserve"> etapów:</w:t>
      </w:r>
      <w:r w:rsidRPr="00C75A59">
        <w:rPr>
          <w:lang w:val="pl-PL"/>
        </w:rPr>
        <w:br/>
        <w:t xml:space="preserve"> a) </w:t>
      </w:r>
      <w:r w:rsidR="001466A1" w:rsidRPr="001466A1">
        <w:rPr>
          <w:lang w:val="pl-PL"/>
        </w:rPr>
        <w:t>Etap I – Teoria IT (2–3 dni robocze)</w:t>
      </w:r>
      <w:r w:rsidRPr="00C75A59">
        <w:rPr>
          <w:lang w:val="pl-PL"/>
        </w:rPr>
        <w:br/>
        <w:t xml:space="preserve"> b) </w:t>
      </w:r>
      <w:r w:rsidR="00475D2E" w:rsidRPr="00475D2E">
        <w:rPr>
          <w:lang w:val="pl-PL"/>
        </w:rPr>
        <w:t>Etap II - Search / Praca z ATS (2–3 dni robocze)</w:t>
      </w:r>
      <w:r w:rsidR="000A42E9">
        <w:rPr>
          <w:lang w:val="pl-PL"/>
        </w:rPr>
        <w:br/>
      </w:r>
      <w:r w:rsidR="00BC3221">
        <w:rPr>
          <w:lang w:val="pl-PL"/>
        </w:rPr>
        <w:t xml:space="preserve"> c) </w:t>
      </w:r>
      <w:r w:rsidR="00E1063B" w:rsidRPr="00E1063B">
        <w:rPr>
          <w:lang w:val="pl-PL"/>
        </w:rPr>
        <w:t>Etap III – Screening (2 dni robocze)</w:t>
      </w:r>
      <w:r w:rsidR="0040163D">
        <w:rPr>
          <w:lang w:val="pl-PL"/>
        </w:rPr>
        <w:br/>
        <w:t>d)</w:t>
      </w:r>
      <w:r w:rsidR="00E1063B">
        <w:rPr>
          <w:lang w:val="pl-PL"/>
        </w:rPr>
        <w:t xml:space="preserve"> </w:t>
      </w:r>
      <w:r w:rsidR="00D872DE" w:rsidRPr="00D872DE">
        <w:rPr>
          <w:lang w:val="pl-PL"/>
        </w:rPr>
        <w:t>Etap IV – Rekomendacje / Symulacja pracy rekrutera (2 dni robocze)</w:t>
      </w:r>
      <w:r w:rsidRPr="00C75A59">
        <w:rPr>
          <w:lang w:val="pl-PL"/>
        </w:rPr>
        <w:br/>
        <w:t xml:space="preserve">2. </w:t>
      </w:r>
      <w:r w:rsidR="00286C35" w:rsidRPr="00286C35">
        <w:rPr>
          <w:lang w:val="pl-PL"/>
        </w:rPr>
        <w:t>Szczegółowy harmonogram zajęć oraz zakres tematyczny poszczególnych dni Programu zostaną przedstawione Uczestnikowi w pierwszym dniu szkolenia.</w:t>
      </w:r>
      <w:r w:rsidRPr="00C75A59">
        <w:rPr>
          <w:lang w:val="pl-PL"/>
        </w:rPr>
        <w:br/>
      </w:r>
      <w:r w:rsidRPr="00C75A59">
        <w:rPr>
          <w:lang w:val="pl-PL"/>
        </w:rPr>
        <w:br/>
      </w:r>
      <w:r w:rsidRPr="00153A08">
        <w:rPr>
          <w:b/>
          <w:bCs/>
          <w:lang w:val="pl-PL"/>
        </w:rPr>
        <w:t>§</w:t>
      </w:r>
      <w:r w:rsidR="00153A08">
        <w:rPr>
          <w:b/>
          <w:bCs/>
          <w:lang w:val="pl-PL"/>
        </w:rPr>
        <w:t xml:space="preserve"> </w:t>
      </w:r>
      <w:r w:rsidRPr="00153A08">
        <w:rPr>
          <w:b/>
          <w:bCs/>
          <w:lang w:val="pl-PL"/>
        </w:rPr>
        <w:t>4. Postanowienia końcowe</w:t>
      </w:r>
      <w:r w:rsidRPr="00C75A59">
        <w:rPr>
          <w:lang w:val="pl-PL"/>
        </w:rPr>
        <w:br/>
        <w:t>1. Wszelkie zmiany Harmonogramu mogą być dokonywane przez Spółkę w formie elektronicznej poprzez powiadomienie Uczestnika e‑mailem.</w:t>
      </w:r>
      <w:r w:rsidRPr="00C75A59">
        <w:rPr>
          <w:lang w:val="pl-PL"/>
        </w:rPr>
        <w:br/>
        <w:t>2. Harmonogram wchodzi w życie z dniem podpisania przez obie Strony.</w:t>
      </w:r>
      <w:r w:rsidR="00E62B6B">
        <w:rPr>
          <w:lang w:val="pl-PL"/>
        </w:rPr>
        <w:br/>
        <w:t xml:space="preserve">3. </w:t>
      </w:r>
      <w:r w:rsidR="009E27DE" w:rsidRPr="009E27DE">
        <w:rPr>
          <w:lang w:val="pl-PL"/>
        </w:rPr>
        <w:t>Strony ustalają, że niniejsz</w:t>
      </w:r>
      <w:r w:rsidR="00646607">
        <w:rPr>
          <w:lang w:val="pl-PL"/>
        </w:rPr>
        <w:t>y</w:t>
      </w:r>
      <w:r w:rsidR="009E27DE" w:rsidRPr="009E27DE">
        <w:rPr>
          <w:lang w:val="pl-PL"/>
        </w:rPr>
        <w:t xml:space="preserve"> </w:t>
      </w:r>
      <w:r w:rsidR="00646607">
        <w:rPr>
          <w:lang w:val="pl-PL"/>
        </w:rPr>
        <w:t>Harmonogram</w:t>
      </w:r>
      <w:r w:rsidR="009E27DE" w:rsidRPr="009E27DE">
        <w:rPr>
          <w:lang w:val="pl-PL"/>
        </w:rPr>
        <w:t xml:space="preserve"> może zostać zawart</w:t>
      </w:r>
      <w:r w:rsidR="00646607">
        <w:rPr>
          <w:lang w:val="pl-PL"/>
        </w:rPr>
        <w:t>y</w:t>
      </w:r>
      <w:r w:rsidR="009E27DE" w:rsidRPr="009E27DE">
        <w:rPr>
          <w:lang w:val="pl-PL"/>
        </w:rPr>
        <w:t xml:space="preserve"> w formie pisemnej lub w </w:t>
      </w:r>
      <w:r w:rsidR="009E27DE" w:rsidRPr="009E27DE">
        <w:rPr>
          <w:lang w:val="pl-PL"/>
        </w:rPr>
        <w:lastRenderedPageBreak/>
        <w:t>formie elektronicznej z wykorzystaniem kwalifikowanego podpisu elektronicznego, zgodnie z art. 78¹ §1 Kodeksu cywilnego. Strony uznają, że podpis kwalifikowany użyty przez każdą ze stron jest równoważny z podpisem własnoręcznym dla celów prawnych i dowodowych.</w:t>
      </w:r>
    </w:p>
    <w:p w14:paraId="2CEF9F8F" w14:textId="34327ACB" w:rsidR="004775FC" w:rsidRPr="00286C35" w:rsidRDefault="00286C35" w:rsidP="002D1153">
      <w:pPr>
        <w:spacing w:line="360" w:lineRule="auto"/>
        <w:rPr>
          <w:lang w:val="pl-PL"/>
        </w:rPr>
      </w:pPr>
      <w:r>
        <w:rPr>
          <w:lang w:val="pl-PL"/>
        </w:rPr>
        <w:br/>
      </w:r>
      <w:r w:rsidR="007A5786" w:rsidRPr="00C75A59">
        <w:rPr>
          <w:lang w:val="pl-PL"/>
        </w:rPr>
        <w:br/>
      </w:r>
      <w:r w:rsidR="007A5786" w:rsidRPr="00CC5431">
        <w:rPr>
          <w:lang w:val="pl-PL"/>
        </w:rPr>
        <w:t xml:space="preserve">.................................................    </w:t>
      </w:r>
      <w:r w:rsidR="005415F9">
        <w:rPr>
          <w:lang w:val="pl-PL"/>
        </w:rPr>
        <w:tab/>
      </w:r>
      <w:r w:rsidR="005415F9">
        <w:rPr>
          <w:lang w:val="pl-PL"/>
        </w:rPr>
        <w:tab/>
      </w:r>
      <w:r w:rsidR="005415F9">
        <w:rPr>
          <w:lang w:val="pl-PL"/>
        </w:rPr>
        <w:tab/>
      </w:r>
      <w:r w:rsidR="005415F9">
        <w:rPr>
          <w:lang w:val="pl-PL"/>
        </w:rPr>
        <w:tab/>
      </w:r>
      <w:r w:rsidR="005415F9">
        <w:rPr>
          <w:lang w:val="pl-PL"/>
        </w:rPr>
        <w:tab/>
      </w:r>
      <w:r w:rsidR="005415F9">
        <w:rPr>
          <w:lang w:val="pl-PL"/>
        </w:rPr>
        <w:tab/>
        <w:t>…………………………………</w:t>
      </w:r>
      <w:r w:rsidR="002D1153">
        <w:rPr>
          <w:lang w:val="pl-PL"/>
        </w:rPr>
        <w:br/>
        <w:t xml:space="preserve">   B2B.NET S.A.</w:t>
      </w:r>
      <w:r w:rsidR="002D1153">
        <w:rPr>
          <w:lang w:val="pl-PL"/>
        </w:rPr>
        <w:tab/>
      </w:r>
      <w:r w:rsidR="002D1153">
        <w:rPr>
          <w:lang w:val="pl-PL"/>
        </w:rPr>
        <w:tab/>
      </w:r>
      <w:r w:rsidR="002D1153">
        <w:rPr>
          <w:lang w:val="pl-PL"/>
        </w:rPr>
        <w:tab/>
      </w:r>
      <w:r w:rsidR="002D1153">
        <w:rPr>
          <w:lang w:val="pl-PL"/>
        </w:rPr>
        <w:tab/>
      </w:r>
      <w:r w:rsidR="002D1153">
        <w:rPr>
          <w:lang w:val="pl-PL"/>
        </w:rPr>
        <w:tab/>
      </w:r>
      <w:r w:rsidR="002D1153">
        <w:rPr>
          <w:lang w:val="pl-PL"/>
        </w:rPr>
        <w:tab/>
      </w:r>
      <w:r w:rsidR="002D1153">
        <w:rPr>
          <w:lang w:val="pl-PL"/>
        </w:rPr>
        <w:tab/>
      </w:r>
      <w:r w:rsidR="002D1153">
        <w:rPr>
          <w:lang w:val="pl-PL"/>
        </w:rPr>
        <w:tab/>
        <w:t xml:space="preserve">           Uczestnik</w:t>
      </w:r>
    </w:p>
    <w:sectPr w:rsidR="004775FC" w:rsidRPr="00286C35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0DB8F" w14:textId="77777777" w:rsidR="00FB3820" w:rsidRDefault="00FB3820" w:rsidP="00F26754">
      <w:pPr>
        <w:spacing w:after="0" w:line="240" w:lineRule="auto"/>
      </w:pPr>
      <w:r>
        <w:separator/>
      </w:r>
    </w:p>
  </w:endnote>
  <w:endnote w:type="continuationSeparator" w:id="0">
    <w:p w14:paraId="51C5D11F" w14:textId="77777777" w:rsidR="00FB3820" w:rsidRDefault="00FB3820" w:rsidP="00F26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793B0" w14:textId="77777777" w:rsidR="00FB3820" w:rsidRDefault="00FB3820" w:rsidP="00F26754">
      <w:pPr>
        <w:spacing w:after="0" w:line="240" w:lineRule="auto"/>
      </w:pPr>
      <w:r>
        <w:separator/>
      </w:r>
    </w:p>
  </w:footnote>
  <w:footnote w:type="continuationSeparator" w:id="0">
    <w:p w14:paraId="67265729" w14:textId="77777777" w:rsidR="00FB3820" w:rsidRDefault="00FB3820" w:rsidP="00F26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4DF9" w14:textId="1C7AAB3E" w:rsidR="00F26754" w:rsidRDefault="00F26754">
    <w:pPr>
      <w:pStyle w:val="Nagwek"/>
    </w:pPr>
    <w:r>
      <w:rPr>
        <w:noProof/>
      </w:rPr>
      <w:drawing>
        <wp:inline distT="0" distB="0" distL="0" distR="0" wp14:anchorId="26E7931E" wp14:editId="210373B5">
          <wp:extent cx="963295" cy="688975"/>
          <wp:effectExtent l="0" t="0" r="0" b="0"/>
          <wp:docPr id="1902918536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938478">
    <w:abstractNumId w:val="8"/>
  </w:num>
  <w:num w:numId="2" w16cid:durableId="2057928417">
    <w:abstractNumId w:val="6"/>
  </w:num>
  <w:num w:numId="3" w16cid:durableId="333458967">
    <w:abstractNumId w:val="5"/>
  </w:num>
  <w:num w:numId="4" w16cid:durableId="1509516903">
    <w:abstractNumId w:val="4"/>
  </w:num>
  <w:num w:numId="5" w16cid:durableId="1430349085">
    <w:abstractNumId w:val="7"/>
  </w:num>
  <w:num w:numId="6" w16cid:durableId="411321232">
    <w:abstractNumId w:val="3"/>
  </w:num>
  <w:num w:numId="7" w16cid:durableId="979918848">
    <w:abstractNumId w:val="2"/>
  </w:num>
  <w:num w:numId="8" w16cid:durableId="1184244823">
    <w:abstractNumId w:val="1"/>
  </w:num>
  <w:num w:numId="9" w16cid:durableId="202816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55C"/>
    <w:rsid w:val="00034616"/>
    <w:rsid w:val="0006063C"/>
    <w:rsid w:val="00063860"/>
    <w:rsid w:val="00086023"/>
    <w:rsid w:val="000A42E9"/>
    <w:rsid w:val="001019EF"/>
    <w:rsid w:val="00125837"/>
    <w:rsid w:val="00145E8A"/>
    <w:rsid w:val="001466A1"/>
    <w:rsid w:val="0015074B"/>
    <w:rsid w:val="00153A08"/>
    <w:rsid w:val="001B707A"/>
    <w:rsid w:val="00286C35"/>
    <w:rsid w:val="0029639D"/>
    <w:rsid w:val="002B5A46"/>
    <w:rsid w:val="002C5C2B"/>
    <w:rsid w:val="002D1153"/>
    <w:rsid w:val="00326F90"/>
    <w:rsid w:val="0040163D"/>
    <w:rsid w:val="00475D2E"/>
    <w:rsid w:val="004775FC"/>
    <w:rsid w:val="004E7A41"/>
    <w:rsid w:val="005415F9"/>
    <w:rsid w:val="005A279E"/>
    <w:rsid w:val="0063131F"/>
    <w:rsid w:val="00646607"/>
    <w:rsid w:val="006C0716"/>
    <w:rsid w:val="00700989"/>
    <w:rsid w:val="00777EBF"/>
    <w:rsid w:val="007A5786"/>
    <w:rsid w:val="007D2A55"/>
    <w:rsid w:val="007E4DAD"/>
    <w:rsid w:val="00832046"/>
    <w:rsid w:val="008B4CAF"/>
    <w:rsid w:val="00905D52"/>
    <w:rsid w:val="00941451"/>
    <w:rsid w:val="00996613"/>
    <w:rsid w:val="009E27DE"/>
    <w:rsid w:val="009F57B8"/>
    <w:rsid w:val="00AA1D8D"/>
    <w:rsid w:val="00AA727E"/>
    <w:rsid w:val="00B47730"/>
    <w:rsid w:val="00B55FE7"/>
    <w:rsid w:val="00BC3221"/>
    <w:rsid w:val="00C36CD3"/>
    <w:rsid w:val="00C62192"/>
    <w:rsid w:val="00C75A59"/>
    <w:rsid w:val="00C90804"/>
    <w:rsid w:val="00CA63B7"/>
    <w:rsid w:val="00CB0664"/>
    <w:rsid w:val="00CB4E3B"/>
    <w:rsid w:val="00CC5431"/>
    <w:rsid w:val="00CF1250"/>
    <w:rsid w:val="00D422F1"/>
    <w:rsid w:val="00D872DE"/>
    <w:rsid w:val="00E1063B"/>
    <w:rsid w:val="00E50108"/>
    <w:rsid w:val="00E62B6B"/>
    <w:rsid w:val="00EB09EB"/>
    <w:rsid w:val="00F26754"/>
    <w:rsid w:val="00FA4F81"/>
    <w:rsid w:val="00FB1DD6"/>
    <w:rsid w:val="00FB3820"/>
    <w:rsid w:val="00FC693F"/>
    <w:rsid w:val="00FD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B1FDF8AB-5E90-45A8-B363-E20E70E4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7E7A7-88B5-4587-9A15-3782FAF05176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227610-8601-4263-BF95-6E7594FCC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9E3F82-A6F8-4D88-B216-B7F2420740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256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B2B.net S.A.</dc:creator>
  <cp:keywords/>
  <dc:description/>
  <cp:lastModifiedBy>B2B.net S.A.</cp:lastModifiedBy>
  <cp:revision>40</cp:revision>
  <cp:lastPrinted>2025-12-08T09:55:00Z</cp:lastPrinted>
  <dcterms:created xsi:type="dcterms:W3CDTF">2013-12-23T23:15:00Z</dcterms:created>
  <dcterms:modified xsi:type="dcterms:W3CDTF">2026-04-13T11:21:00Z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MediaServiceImageTags">
    <vt:lpwstr/>
  </property>
</Properties>
</file>