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D168" w14:textId="77777777" w:rsidR="006F1344" w:rsidRDefault="00F41736">
      <w:r>
        <w:t xml:space="preserve">LEO-INT-MC </w:t>
      </w:r>
      <w:r>
        <w:t>增强日志</w:t>
      </w:r>
    </w:p>
    <w:p w14:paraId="60B57CEA" w14:textId="77777777" w:rsidR="006F1344" w:rsidRDefault="00F41736">
      <w:r>
        <w:t>面向动态</w:t>
      </w:r>
      <w:r>
        <w:t xml:space="preserve"> LEO </w:t>
      </w:r>
      <w:r>
        <w:t>卫星网络全网遥测重构的</w:t>
      </w:r>
      <w:r>
        <w:t xml:space="preserve"> INT-MC </w:t>
      </w:r>
      <w:r>
        <w:t>卫星化改造说明</w:t>
      </w:r>
    </w:p>
    <w:p w14:paraId="2D85F9D8" w14:textId="143A339C" w:rsidR="006F1344" w:rsidRDefault="00F41736">
      <w:r>
        <w:t>生成日期：</w:t>
      </w:r>
      <w:r>
        <w:t xml:space="preserve">2026-07-09    </w:t>
      </w:r>
      <w:r>
        <w:t>项目目录：</w:t>
      </w:r>
      <w:r>
        <w:t>E:\INT-Telemetry</w:t>
      </w:r>
    </w:p>
    <w:tbl>
      <w:tblPr>
        <w:tblW w:w="9360" w:type="dxa"/>
        <w:tblInd w:w="120" w:type="dxa"/>
        <w:tblBorders>
          <w:top w:val="single" w:sz="4" w:space="0" w:color="D9E2EC"/>
          <w:left w:val="single" w:sz="4" w:space="0" w:color="D9E2EC"/>
          <w:bottom w:val="single" w:sz="4" w:space="0" w:color="D9E2EC"/>
          <w:right w:val="single" w:sz="4" w:space="0" w:color="D9E2EC"/>
        </w:tblBorders>
        <w:tblCellMar>
          <w:left w:w="10" w:type="dxa"/>
          <w:right w:w="10" w:type="dxa"/>
        </w:tblCellMar>
        <w:tblLook w:val="04A0" w:firstRow="1" w:lastRow="0" w:firstColumn="1" w:lastColumn="0" w:noHBand="0" w:noVBand="1"/>
      </w:tblPr>
      <w:tblGrid>
        <w:gridCol w:w="9360"/>
      </w:tblGrid>
      <w:tr w:rsidR="006F1344" w14:paraId="076C1DF4" w14:textId="77777777">
        <w:tc>
          <w:tcPr>
            <w:tcW w:w="9360" w:type="dxa"/>
            <w:shd w:val="clear" w:color="auto" w:fill="F4F6F9"/>
            <w:tcMar>
              <w:top w:w="140" w:type="dxa"/>
              <w:left w:w="160" w:type="dxa"/>
              <w:bottom w:w="140" w:type="dxa"/>
              <w:right w:w="160" w:type="dxa"/>
            </w:tcMar>
          </w:tcPr>
          <w:p w14:paraId="07CEAF56" w14:textId="77777777" w:rsidR="006F1344" w:rsidRDefault="00F41736">
            <w:r>
              <w:t>一句话结论</w:t>
            </w:r>
          </w:p>
          <w:p w14:paraId="1F291DE2" w14:textId="77777777" w:rsidR="006F1344" w:rsidRDefault="00F41736">
            <w:r>
              <w:t>增强后的</w:t>
            </w:r>
            <w:r>
              <w:t xml:space="preserve"> LEO-INT-MC </w:t>
            </w:r>
            <w:r>
              <w:t>不再只是把地面网络</w:t>
            </w:r>
            <w:r>
              <w:t xml:space="preserve"> INT-MC </w:t>
            </w:r>
            <w:r>
              <w:t>直接套到卫星网络，而是在探测路径选择、拓扑预测、</w:t>
            </w:r>
            <w:r>
              <w:t xml:space="preserve">OAM </w:t>
            </w:r>
            <w:r>
              <w:t>反馈、矩阵补全、节点状态耦合、电量物理传播和多目标开销控制上加入了</w:t>
            </w:r>
            <w:r>
              <w:t xml:space="preserve"> LEO </w:t>
            </w:r>
            <w:r>
              <w:t>场景约束。实验</w:t>
            </w:r>
            <w:r>
              <w:t>2</w:t>
            </w:r>
            <w:r>
              <w:t>重跑结果显示，三种规模下</w:t>
            </w:r>
            <w:r>
              <w:t xml:space="preserve"> CPU</w:t>
            </w:r>
            <w:r>
              <w:t>、队列、电量、链路利用率和补全利用率误差均下降；</w:t>
            </w:r>
            <w:r>
              <w:t xml:space="preserve">Iridium </w:t>
            </w:r>
            <w:r>
              <w:t>与</w:t>
            </w:r>
            <w:r>
              <w:t xml:space="preserve"> Telesat </w:t>
            </w:r>
            <w:r>
              <w:t>同时降低开销，</w:t>
            </w:r>
            <w:r>
              <w:t xml:space="preserve">Starlink </w:t>
            </w:r>
            <w:r>
              <w:t>开销仅小幅上升</w:t>
            </w:r>
            <w:r>
              <w:t xml:space="preserve"> 2.53%</w:t>
            </w:r>
            <w:r>
              <w:t>，但电量</w:t>
            </w:r>
            <w:r>
              <w:t xml:space="preserve"> MAE </w:t>
            </w:r>
            <w:r>
              <w:t>从</w:t>
            </w:r>
            <w:r>
              <w:t xml:space="preserve"> 6.6314 </w:t>
            </w:r>
            <w:r>
              <w:t>降到</w:t>
            </w:r>
            <w:r>
              <w:t xml:space="preserve"> 1.9464</w:t>
            </w:r>
            <w:r>
              <w:t>。</w:t>
            </w:r>
          </w:p>
        </w:tc>
      </w:tr>
    </w:tbl>
    <w:p w14:paraId="59C5CB9E" w14:textId="77777777" w:rsidR="006F1344" w:rsidRDefault="00F41736">
      <w:r>
        <w:t>版本范围</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191"/>
        <w:gridCol w:w="5437"/>
        <w:gridCol w:w="2732"/>
      </w:tblGrid>
      <w:tr w:rsidR="006F1344" w14:paraId="7E8702CE" w14:textId="77777777">
        <w:tc>
          <w:tcPr>
            <w:tcW w:w="1800" w:type="dxa"/>
            <w:shd w:val="clear" w:color="auto" w:fill="E8EEF5"/>
            <w:vAlign w:val="center"/>
          </w:tcPr>
          <w:p w14:paraId="14214C29" w14:textId="77777777" w:rsidR="006F1344" w:rsidRDefault="00F41736">
            <w:pPr>
              <w:spacing w:after="0"/>
              <w:jc w:val="center"/>
            </w:pPr>
            <w:r>
              <w:rPr>
                <w:b/>
                <w:sz w:val="18"/>
              </w:rPr>
              <w:t>对象</w:t>
            </w:r>
          </w:p>
        </w:tc>
        <w:tc>
          <w:tcPr>
            <w:tcW w:w="3260" w:type="dxa"/>
            <w:shd w:val="clear" w:color="auto" w:fill="E8EEF5"/>
            <w:vAlign w:val="center"/>
          </w:tcPr>
          <w:p w14:paraId="5C73799D" w14:textId="77777777" w:rsidR="006F1344" w:rsidRDefault="00F41736">
            <w:pPr>
              <w:spacing w:after="0"/>
              <w:jc w:val="center"/>
            </w:pPr>
            <w:r>
              <w:rPr>
                <w:b/>
                <w:sz w:val="18"/>
              </w:rPr>
              <w:t>路径</w:t>
            </w:r>
            <w:r>
              <w:rPr>
                <w:b/>
                <w:sz w:val="18"/>
              </w:rPr>
              <w:t>/</w:t>
            </w:r>
            <w:r>
              <w:rPr>
                <w:b/>
                <w:sz w:val="18"/>
              </w:rPr>
              <w:t>文件</w:t>
            </w:r>
          </w:p>
        </w:tc>
        <w:tc>
          <w:tcPr>
            <w:tcW w:w="4300" w:type="dxa"/>
            <w:shd w:val="clear" w:color="auto" w:fill="E8EEF5"/>
            <w:vAlign w:val="center"/>
          </w:tcPr>
          <w:p w14:paraId="550D6921" w14:textId="77777777" w:rsidR="006F1344" w:rsidRDefault="00F41736">
            <w:pPr>
              <w:spacing w:after="0"/>
              <w:jc w:val="center"/>
            </w:pPr>
            <w:r>
              <w:rPr>
                <w:b/>
                <w:sz w:val="18"/>
              </w:rPr>
              <w:t>说明</w:t>
            </w:r>
          </w:p>
        </w:tc>
      </w:tr>
      <w:tr w:rsidR="006F1344" w14:paraId="2F3AF41F" w14:textId="77777777">
        <w:tc>
          <w:tcPr>
            <w:tcW w:w="1800" w:type="dxa"/>
            <w:vAlign w:val="center"/>
          </w:tcPr>
          <w:p w14:paraId="1C83A7A7" w14:textId="77777777" w:rsidR="006F1344" w:rsidRDefault="00F41736">
            <w:pPr>
              <w:spacing w:after="0"/>
            </w:pPr>
            <w:r>
              <w:rPr>
                <w:sz w:val="19"/>
              </w:rPr>
              <w:t>增强控制入口</w:t>
            </w:r>
          </w:p>
        </w:tc>
        <w:tc>
          <w:tcPr>
            <w:tcW w:w="3260" w:type="dxa"/>
            <w:vAlign w:val="center"/>
          </w:tcPr>
          <w:p w14:paraId="01C36D3D" w14:textId="77777777" w:rsidR="006F1344" w:rsidRDefault="00F41736">
            <w:pPr>
              <w:spacing w:after="0"/>
              <w:jc w:val="center"/>
            </w:pPr>
            <w:r>
              <w:rPr>
                <w:sz w:val="19"/>
              </w:rPr>
              <w:t>scripts/runExperiment2IntMcEnhancementComparison.mjs:348-430, 954-974</w:t>
            </w:r>
          </w:p>
        </w:tc>
        <w:tc>
          <w:tcPr>
            <w:tcW w:w="4300" w:type="dxa"/>
            <w:vAlign w:val="center"/>
          </w:tcPr>
          <w:p w14:paraId="41428025" w14:textId="77777777" w:rsidR="006F1344" w:rsidRDefault="00F41736">
            <w:pPr>
              <w:spacing w:after="0"/>
              <w:jc w:val="center"/>
            </w:pPr>
            <w:r>
              <w:rPr>
                <w:sz w:val="19"/>
              </w:rPr>
              <w:t>打开增强版</w:t>
            </w:r>
            <w:r>
              <w:rPr>
                <w:sz w:val="19"/>
              </w:rPr>
              <w:t xml:space="preserve"> pass2 </w:t>
            </w:r>
            <w:r>
              <w:rPr>
                <w:sz w:val="19"/>
              </w:rPr>
              <w:t>的各项卫星化机制</w:t>
            </w:r>
          </w:p>
        </w:tc>
      </w:tr>
      <w:tr w:rsidR="006F1344" w14:paraId="039437CB" w14:textId="77777777">
        <w:tc>
          <w:tcPr>
            <w:tcW w:w="1800" w:type="dxa"/>
            <w:vAlign w:val="center"/>
          </w:tcPr>
          <w:p w14:paraId="03B40A3B" w14:textId="77777777" w:rsidR="006F1344" w:rsidRDefault="00F41736">
            <w:pPr>
              <w:spacing w:after="0"/>
            </w:pPr>
            <w:r>
              <w:rPr>
                <w:sz w:val="19"/>
              </w:rPr>
              <w:t>路径选择器</w:t>
            </w:r>
          </w:p>
        </w:tc>
        <w:tc>
          <w:tcPr>
            <w:tcW w:w="3260" w:type="dxa"/>
            <w:vAlign w:val="center"/>
          </w:tcPr>
          <w:p w14:paraId="2CF9190E" w14:textId="77777777" w:rsidR="006F1344" w:rsidRDefault="00F41736">
            <w:pPr>
              <w:spacing w:after="0"/>
              <w:jc w:val="center"/>
            </w:pPr>
            <w:r>
              <w:rPr>
                <w:sz w:val="19"/>
              </w:rPr>
              <w:t>stage2-int/tools/int-mc-path-selector.mjs</w:t>
            </w:r>
          </w:p>
        </w:tc>
        <w:tc>
          <w:tcPr>
            <w:tcW w:w="4300" w:type="dxa"/>
            <w:vAlign w:val="center"/>
          </w:tcPr>
          <w:p w14:paraId="6B42FA96" w14:textId="77777777" w:rsidR="006F1344" w:rsidRDefault="00F41736">
            <w:pPr>
              <w:spacing w:after="0"/>
              <w:jc w:val="center"/>
            </w:pPr>
            <w:r>
              <w:rPr>
                <w:sz w:val="19"/>
              </w:rPr>
              <w:t>拓扑预测、</w:t>
            </w:r>
            <w:r>
              <w:rPr>
                <w:sz w:val="19"/>
              </w:rPr>
              <w:t xml:space="preserve">OAM </w:t>
            </w:r>
            <w:r>
              <w:rPr>
                <w:sz w:val="19"/>
              </w:rPr>
              <w:t>反馈、自适应预算、多目标路径评分</w:t>
            </w:r>
          </w:p>
        </w:tc>
      </w:tr>
      <w:tr w:rsidR="006F1344" w14:paraId="1D37D212" w14:textId="77777777">
        <w:tc>
          <w:tcPr>
            <w:tcW w:w="1800" w:type="dxa"/>
            <w:vAlign w:val="center"/>
          </w:tcPr>
          <w:p w14:paraId="682D1E6A" w14:textId="77777777" w:rsidR="006F1344" w:rsidRDefault="00F41736">
            <w:pPr>
              <w:spacing w:after="0"/>
            </w:pPr>
            <w:r>
              <w:rPr>
                <w:sz w:val="19"/>
              </w:rPr>
              <w:t>重构器</w:t>
            </w:r>
          </w:p>
        </w:tc>
        <w:tc>
          <w:tcPr>
            <w:tcW w:w="3260" w:type="dxa"/>
            <w:vAlign w:val="center"/>
          </w:tcPr>
          <w:p w14:paraId="25F4C723" w14:textId="77777777" w:rsidR="006F1344" w:rsidRDefault="00F41736">
            <w:pPr>
              <w:spacing w:after="0"/>
              <w:jc w:val="center"/>
            </w:pPr>
            <w:r>
              <w:rPr>
                <w:sz w:val="19"/>
              </w:rPr>
              <w:t>stage2-int/tools/int-mc-reconstructor.mjs</w:t>
            </w:r>
          </w:p>
        </w:tc>
        <w:tc>
          <w:tcPr>
            <w:tcW w:w="4300" w:type="dxa"/>
            <w:vAlign w:val="center"/>
          </w:tcPr>
          <w:p w14:paraId="3A886281" w14:textId="77777777" w:rsidR="006F1344" w:rsidRDefault="00F41736">
            <w:pPr>
              <w:spacing w:after="0"/>
              <w:jc w:val="center"/>
            </w:pPr>
            <w:r>
              <w:rPr>
                <w:sz w:val="19"/>
              </w:rPr>
              <w:t>低秩</w:t>
            </w:r>
            <w:r>
              <w:rPr>
                <w:sz w:val="19"/>
              </w:rPr>
              <w:t>补全、轨道先验、状态耦合、电量物理传播、误差评估</w:t>
            </w:r>
          </w:p>
        </w:tc>
      </w:tr>
      <w:tr w:rsidR="006F1344" w14:paraId="79A8CA46" w14:textId="77777777">
        <w:tc>
          <w:tcPr>
            <w:tcW w:w="1800" w:type="dxa"/>
            <w:vAlign w:val="center"/>
          </w:tcPr>
          <w:p w14:paraId="0182C2E7" w14:textId="77777777" w:rsidR="006F1344" w:rsidRDefault="00F41736">
            <w:pPr>
              <w:spacing w:after="0"/>
            </w:pPr>
            <w:r>
              <w:rPr>
                <w:sz w:val="19"/>
              </w:rPr>
              <w:t>实验结果</w:t>
            </w:r>
          </w:p>
        </w:tc>
        <w:tc>
          <w:tcPr>
            <w:tcW w:w="3260" w:type="dxa"/>
            <w:vAlign w:val="center"/>
          </w:tcPr>
          <w:p w14:paraId="107BBA8A" w14:textId="77777777" w:rsidR="006F1344" w:rsidRDefault="00F41736">
            <w:pPr>
              <w:spacing w:after="0"/>
              <w:jc w:val="center"/>
            </w:pPr>
            <w:r>
              <w:rPr>
                <w:sz w:val="19"/>
              </w:rPr>
              <w:t>reports/experiment2-baseline-comparison-energy-physics-final</w:t>
            </w:r>
          </w:p>
        </w:tc>
        <w:tc>
          <w:tcPr>
            <w:tcW w:w="4300" w:type="dxa"/>
            <w:vAlign w:val="center"/>
          </w:tcPr>
          <w:p w14:paraId="75AFF076" w14:textId="77777777" w:rsidR="006F1344" w:rsidRDefault="00F41736">
            <w:pPr>
              <w:spacing w:after="0"/>
              <w:jc w:val="center"/>
            </w:pPr>
            <w:r>
              <w:rPr>
                <w:sz w:val="19"/>
              </w:rPr>
              <w:t>完整实验</w:t>
            </w:r>
            <w:r>
              <w:rPr>
                <w:sz w:val="19"/>
              </w:rPr>
              <w:t>2</w:t>
            </w:r>
            <w:r>
              <w:rPr>
                <w:sz w:val="19"/>
              </w:rPr>
              <w:t>综合报告与</w:t>
            </w:r>
            <w:r>
              <w:rPr>
                <w:sz w:val="19"/>
              </w:rPr>
              <w:t xml:space="preserve"> Pareto </w:t>
            </w:r>
            <w:r>
              <w:rPr>
                <w:sz w:val="19"/>
              </w:rPr>
              <w:t>权衡图</w:t>
            </w:r>
          </w:p>
        </w:tc>
      </w:tr>
    </w:tbl>
    <w:p w14:paraId="5B64DB23" w14:textId="77777777" w:rsidR="006F1344" w:rsidRDefault="006F1344"/>
    <w:p w14:paraId="4737A35C" w14:textId="77777777" w:rsidR="006F1344" w:rsidRDefault="00F41736">
      <w:r>
        <w:br w:type="page"/>
      </w:r>
    </w:p>
    <w:p w14:paraId="3C82CB80" w14:textId="77777777" w:rsidR="006F1344" w:rsidRDefault="00F41736">
      <w:r>
        <w:lastRenderedPageBreak/>
        <w:t xml:space="preserve">1. </w:t>
      </w:r>
      <w:r>
        <w:t>增强目标与总体技术路线</w:t>
      </w:r>
    </w:p>
    <w:p w14:paraId="00C5C77E" w14:textId="77777777" w:rsidR="006F1344" w:rsidRDefault="00F41736">
      <w:r>
        <w:t>原生</w:t>
      </w:r>
      <w:r>
        <w:t xml:space="preserve"> INT-MC </w:t>
      </w:r>
      <w:r>
        <w:t>的核心思想是只测量部分链路或路径上的</w:t>
      </w:r>
      <w:r>
        <w:t xml:space="preserve"> INT metadata</w:t>
      </w:r>
      <w:r>
        <w:t>，再用矩阵补全恢复全网状态。这个思想适合低开销全网遥测，但它默认网络拓扑相对稳定，且补全对象多为链路矩阵。</w:t>
      </w:r>
      <w:r>
        <w:t xml:space="preserve">LEO </w:t>
      </w:r>
      <w:r>
        <w:t>卫星网络的主要矛盾不同：拓扑随时间片变化、链路受极区</w:t>
      </w:r>
      <w:r>
        <w:t>/</w:t>
      </w:r>
      <w:r>
        <w:t>距离</w:t>
      </w:r>
      <w:r>
        <w:t>/</w:t>
      </w:r>
      <w:r>
        <w:t>光照</w:t>
      </w:r>
      <w:r>
        <w:t>/</w:t>
      </w:r>
      <w:r>
        <w:t>星地回传约束影响、节点</w:t>
      </w:r>
      <w:r>
        <w:t xml:space="preserve"> CPU/</w:t>
      </w:r>
      <w:r>
        <w:t>队列</w:t>
      </w:r>
      <w:r>
        <w:t>/</w:t>
      </w:r>
      <w:r>
        <w:t>电量与业务路径耦合。因此增强版的目标是：在相近或更低遥测开销下，同时改善全网节点状态、链路状态和关键性能指标的</w:t>
      </w:r>
      <w:r>
        <w:t xml:space="preserve"> OAM </w:t>
      </w:r>
      <w:r>
        <w:t>重构质量。</w:t>
      </w:r>
    </w:p>
    <w:p w14:paraId="3E82E605" w14:textId="77777777" w:rsidR="006F1344" w:rsidRDefault="00F41736">
      <w:pPr>
        <w:shd w:val="clear" w:color="auto" w:fill="EEF6FF"/>
        <w:spacing w:before="100" w:after="140"/>
        <w:jc w:val="center"/>
      </w:pPr>
      <w:r>
        <w:rPr>
          <w:rFonts w:ascii="Cambria Math" w:eastAsia="Cambria Math" w:hAnsi="Cambria Math"/>
          <w:color w:val="0B2545"/>
          <w:sz w:val="24"/>
        </w:rPr>
        <w:t>min_{</w:t>
      </w:r>
      <w:r>
        <w:rPr>
          <w:rFonts w:ascii="Cambria Math" w:eastAsia="Cambria Math" w:hAnsi="Cambria Math"/>
          <w:color w:val="0B2545"/>
          <w:sz w:val="24"/>
        </w:rPr>
        <w:t>𝒫</w:t>
      </w:r>
      <w:r>
        <w:rPr>
          <w:rFonts w:ascii="Cambria Math" w:eastAsia="Cambria Math" w:hAnsi="Cambria Math"/>
          <w:color w:val="0B2545"/>
          <w:sz w:val="24"/>
        </w:rPr>
        <w:t>, X̂}  L_rec(X̂, X) + λ_b B(</w:t>
      </w:r>
      <w:r>
        <w:rPr>
          <w:rFonts w:ascii="Cambria Math" w:eastAsia="Cambria Math" w:hAnsi="Cambria Math"/>
          <w:color w:val="0B2545"/>
          <w:sz w:val="24"/>
        </w:rPr>
        <w:t>𝒫</w:t>
      </w:r>
      <w:r>
        <w:rPr>
          <w:rFonts w:ascii="Cambria Math" w:eastAsia="Cambria Math" w:hAnsi="Cambria Math"/>
          <w:color w:val="0B2545"/>
          <w:sz w:val="24"/>
        </w:rPr>
        <w:t>) + λ_r R(</w:t>
      </w:r>
      <w:r>
        <w:rPr>
          <w:rFonts w:ascii="Cambria Math" w:eastAsia="Cambria Math" w:hAnsi="Cambria Math"/>
          <w:color w:val="0B2545"/>
          <w:sz w:val="24"/>
        </w:rPr>
        <w:t>𝒫</w:t>
      </w:r>
      <w:r>
        <w:rPr>
          <w:rFonts w:ascii="Cambria Math" w:eastAsia="Cambria Math" w:hAnsi="Cambria Math"/>
          <w:color w:val="0B2545"/>
          <w:sz w:val="24"/>
        </w:rPr>
        <w:t>, G_t)</w:t>
      </w:r>
    </w:p>
    <w:p w14:paraId="3EBF1EF7" w14:textId="77777777" w:rsidR="006F1344" w:rsidRDefault="00F41736">
      <w:r>
        <w:t>其中，</w:t>
      </w:r>
      <w:r>
        <w:t>𝒫</w:t>
      </w:r>
      <w:r>
        <w:t xml:space="preserve"> </w:t>
      </w:r>
      <w:r>
        <w:t>表示被选择的</w:t>
      </w:r>
      <w:r>
        <w:t xml:space="preserve"> INT probe </w:t>
      </w:r>
      <w:r>
        <w:t>路径集合，</w:t>
      </w:r>
      <w:r>
        <w:t xml:space="preserve">X̂ </w:t>
      </w:r>
      <w:r>
        <w:t>表示</w:t>
      </w:r>
      <w:r>
        <w:t xml:space="preserve"> OAM </w:t>
      </w:r>
      <w:r>
        <w:t>端重构状态，</w:t>
      </w:r>
      <w:r>
        <w:t xml:space="preserve">B </w:t>
      </w:r>
      <w:r>
        <w:t>表示遥测字节</w:t>
      </w:r>
      <w:r>
        <w:t>/</w:t>
      </w:r>
      <w:r>
        <w:t>能耗</w:t>
      </w:r>
      <w:r>
        <w:t>/</w:t>
      </w:r>
      <w:r>
        <w:t>路径数开销，</w:t>
      </w:r>
      <w:r>
        <w:t xml:space="preserve">R </w:t>
      </w:r>
      <w:r>
        <w:t>表示动态拓扑风险、低置信度和重复测量惩罚。增强版并不是单点优化，而是把路径选择、测量预算、矩阵补全和物理约束组合成一个闭环。</w:t>
      </w:r>
    </w:p>
    <w:p w14:paraId="4513C42B" w14:textId="77777777" w:rsidR="006F1344" w:rsidRDefault="00F41736">
      <w:r>
        <w:t xml:space="preserve">2. </w:t>
      </w:r>
      <w:r>
        <w:t>增强开关与实验入口</w:t>
      </w:r>
    </w:p>
    <w:p w14:paraId="225988AE" w14:textId="77777777" w:rsidR="006F1344" w:rsidRDefault="00F41736">
      <w:r>
        <w:t>增强版</w:t>
      </w:r>
      <w:r>
        <w:t xml:space="preserve"> INT-MC </w:t>
      </w:r>
      <w:r>
        <w:t>在第二遍</w:t>
      </w:r>
      <w:r>
        <w:t xml:space="preserve"> pass2 </w:t>
      </w:r>
      <w:r>
        <w:t>中启用。第一遍</w:t>
      </w:r>
      <w:r>
        <w:t xml:space="preserve"> pass1 </w:t>
      </w:r>
      <w:r>
        <w:t>保持原生</w:t>
      </w:r>
      <w:r>
        <w:t xml:space="preserve"> INT-MC </w:t>
      </w:r>
      <w:r>
        <w:t>作为同环境基线，</w:t>
      </w:r>
      <w:r>
        <w:t xml:space="preserve">pass1 </w:t>
      </w:r>
      <w:r>
        <w:t>的</w:t>
      </w:r>
      <w:r>
        <w:t xml:space="preserve"> OAM </w:t>
      </w:r>
      <w:r>
        <w:t>低置信度与补全误差反馈会合并为</w:t>
      </w:r>
      <w:r>
        <w:t xml:space="preserve"> pass2 </w:t>
      </w:r>
      <w:r>
        <w:t>的反馈输入。</w:t>
      </w:r>
    </w:p>
    <w:p w14:paraId="5FDD33A1" w14:textId="77777777" w:rsidR="006F1344" w:rsidRDefault="00F41736">
      <w:pPr>
        <w:shd w:val="clear" w:color="auto" w:fill="F8FAFC"/>
        <w:spacing w:after="0"/>
      </w:pPr>
      <w:r>
        <w:rPr>
          <w:rFonts w:ascii="Consolas" w:eastAsia="Consolas" w:hAnsi="Consolas"/>
          <w:sz w:val="17"/>
        </w:rPr>
        <w:t>// scripts/runExperiment2IntMcEnhancementComparison.mjs:954-974</w:t>
      </w:r>
    </w:p>
    <w:p w14:paraId="44129F13" w14:textId="77777777" w:rsidR="006F1344" w:rsidRDefault="00F41736">
      <w:pPr>
        <w:shd w:val="clear" w:color="auto" w:fill="F8FAFC"/>
        <w:spacing w:after="0"/>
      </w:pPr>
      <w:r>
        <w:rPr>
          <w:rFonts w:ascii="Consolas" w:eastAsia="Consolas" w:hAnsi="Consolas"/>
          <w:sz w:val="17"/>
        </w:rPr>
        <w:t>const enhancedMetrics = await runIntMcPass({</w:t>
      </w:r>
    </w:p>
    <w:p w14:paraId="196D71D9" w14:textId="77777777" w:rsidR="006F1344" w:rsidRDefault="00F41736">
      <w:pPr>
        <w:shd w:val="clear" w:color="auto" w:fill="F8FAFC"/>
        <w:spacing w:after="0"/>
      </w:pPr>
      <w:r>
        <w:rPr>
          <w:rFonts w:ascii="Consolas" w:eastAsia="Consolas" w:hAnsi="Consolas"/>
          <w:sz w:val="17"/>
        </w:rPr>
        <w:t xml:space="preserve">  adaptiveProbeBudget: true,</w:t>
      </w:r>
    </w:p>
    <w:p w14:paraId="16B5526C" w14:textId="77777777" w:rsidR="006F1344" w:rsidRDefault="00F41736">
      <w:pPr>
        <w:shd w:val="clear" w:color="auto" w:fill="F8FAFC"/>
        <w:spacing w:after="0"/>
      </w:pPr>
      <w:r>
        <w:rPr>
          <w:rFonts w:ascii="Consolas" w:eastAsia="Consolas" w:hAnsi="Consolas"/>
          <w:sz w:val="17"/>
        </w:rPr>
        <w:t xml:space="preserve">  orbitGraphRegularization: true,</w:t>
      </w:r>
    </w:p>
    <w:p w14:paraId="4527C2BD" w14:textId="77777777" w:rsidR="006F1344" w:rsidRDefault="00F41736">
      <w:pPr>
        <w:shd w:val="clear" w:color="auto" w:fill="F8FAFC"/>
        <w:spacing w:after="0"/>
      </w:pPr>
      <w:r>
        <w:rPr>
          <w:rFonts w:ascii="Consolas" w:eastAsia="Consolas" w:hAnsi="Consolas"/>
          <w:sz w:val="17"/>
        </w:rPr>
        <w:t xml:space="preserve">  orbitPeriodicPrior: true,</w:t>
      </w:r>
    </w:p>
    <w:p w14:paraId="2166ADC5" w14:textId="77777777" w:rsidR="006F1344" w:rsidRDefault="00F41736">
      <w:pPr>
        <w:shd w:val="clear" w:color="auto" w:fill="F8FAFC"/>
        <w:spacing w:after="0"/>
      </w:pPr>
      <w:r>
        <w:rPr>
          <w:rFonts w:ascii="Consolas" w:eastAsia="Consolas" w:hAnsi="Consolas"/>
          <w:sz w:val="17"/>
        </w:rPr>
        <w:t xml:space="preserve">  oamQualityFeedback: true,</w:t>
      </w:r>
    </w:p>
    <w:p w14:paraId="7B2521A0" w14:textId="77777777" w:rsidR="006F1344" w:rsidRDefault="00F41736">
      <w:pPr>
        <w:shd w:val="clear" w:color="auto" w:fill="F8FAFC"/>
        <w:spacing w:after="0"/>
      </w:pPr>
      <w:r>
        <w:rPr>
          <w:rFonts w:ascii="Consolas" w:eastAsia="Consolas" w:hAnsi="Consolas"/>
          <w:sz w:val="17"/>
        </w:rPr>
        <w:t xml:space="preserve">  metricTensorCoupling: true,</w:t>
      </w:r>
    </w:p>
    <w:p w14:paraId="5A87E6C4" w14:textId="77777777" w:rsidR="006F1344" w:rsidRDefault="00F41736">
      <w:pPr>
        <w:shd w:val="clear" w:color="auto" w:fill="F8FAFC"/>
        <w:spacing w:after="0"/>
      </w:pPr>
      <w:r>
        <w:rPr>
          <w:rFonts w:ascii="Consolas" w:eastAsia="Consolas" w:hAnsi="Consolas"/>
          <w:sz w:val="17"/>
        </w:rPr>
        <w:t xml:space="preserve">  nodeStateCoupling: true,</w:t>
      </w:r>
    </w:p>
    <w:p w14:paraId="2AACDFEC" w14:textId="77777777" w:rsidR="006F1344" w:rsidRDefault="00F41736">
      <w:pPr>
        <w:shd w:val="clear" w:color="auto" w:fill="F8FAFC"/>
        <w:spacing w:after="0"/>
      </w:pPr>
      <w:r>
        <w:rPr>
          <w:rFonts w:ascii="Consolas" w:eastAsia="Consolas" w:hAnsi="Consolas"/>
          <w:sz w:val="17"/>
        </w:rPr>
        <w:t xml:space="preserve">  nodeEnergyPhysicsPrior: true,</w:t>
      </w:r>
    </w:p>
    <w:p w14:paraId="451717BB" w14:textId="77777777" w:rsidR="006F1344" w:rsidRDefault="00F41736">
      <w:pPr>
        <w:shd w:val="clear" w:color="auto" w:fill="F8FAFC"/>
        <w:spacing w:after="0"/>
      </w:pPr>
      <w:r>
        <w:rPr>
          <w:rFonts w:ascii="Consolas" w:eastAsia="Consolas" w:hAnsi="Consolas"/>
          <w:sz w:val="17"/>
        </w:rPr>
        <w:t xml:space="preserve">  jointStateCoupling: true,</w:t>
      </w:r>
    </w:p>
    <w:p w14:paraId="21F64736" w14:textId="77777777" w:rsidR="006F1344" w:rsidRDefault="00F41736">
      <w:pPr>
        <w:shd w:val="clear" w:color="auto" w:fill="F8FAFC"/>
        <w:spacing w:after="0"/>
      </w:pPr>
      <w:r>
        <w:rPr>
          <w:rFonts w:ascii="Consolas" w:eastAsia="Consolas" w:hAnsi="Consolas"/>
          <w:sz w:val="17"/>
        </w:rPr>
        <w:t xml:space="preserve">  stateTensorJointCompletion: true,</w:t>
      </w:r>
    </w:p>
    <w:p w14:paraId="0016BA23" w14:textId="77777777" w:rsidR="006F1344" w:rsidRDefault="00F41736">
      <w:pPr>
        <w:shd w:val="clear" w:color="auto" w:fill="F8FAFC"/>
        <w:spacing w:after="0"/>
      </w:pPr>
      <w:r>
        <w:rPr>
          <w:rFonts w:ascii="Consolas" w:eastAsia="Consolas" w:hAnsi="Consolas"/>
          <w:sz w:val="17"/>
        </w:rPr>
        <w:t xml:space="preserve">  multiObjectiveBudget: true,</w:t>
      </w:r>
    </w:p>
    <w:p w14:paraId="02EF8A30" w14:textId="77777777" w:rsidR="006F1344" w:rsidRDefault="00F41736">
      <w:pPr>
        <w:shd w:val="clear" w:color="auto" w:fill="F8FAFC"/>
        <w:spacing w:after="0"/>
      </w:pPr>
      <w:r>
        <w:rPr>
          <w:rFonts w:ascii="Consolas" w:eastAsia="Consolas" w:hAnsi="Consolas"/>
          <w:sz w:val="17"/>
        </w:rPr>
        <w:t>});</w:t>
      </w:r>
    </w:p>
    <w:p w14:paraId="3A951321" w14:textId="77777777" w:rsidR="006F1344" w:rsidRDefault="00F41736">
      <w:r>
        <w:t>原因：如果直接把所有增强机制混入原生基线，将无法证明增强前后的差异。当前脚本明确把原生</w:t>
      </w:r>
      <w:r>
        <w:t xml:space="preserve"> pass1 </w:t>
      </w:r>
      <w:r>
        <w:t>与增强</w:t>
      </w:r>
      <w:r>
        <w:t xml:space="preserve"> pass2 </w:t>
      </w:r>
      <w:r>
        <w:t>分开，保证对比试验中的拓扑、业务、候选路径和时间片一致。</w:t>
      </w:r>
    </w:p>
    <w:p w14:paraId="040BA942" w14:textId="77777777" w:rsidR="006F1344" w:rsidRDefault="00F41736">
      <w:r>
        <w:t xml:space="preserve">3. </w:t>
      </w:r>
      <w:r>
        <w:t>每一个增强小改动详解</w:t>
      </w:r>
    </w:p>
    <w:p w14:paraId="4E690931" w14:textId="77777777" w:rsidR="006F1344" w:rsidRDefault="00F41736">
      <w:r>
        <w:t xml:space="preserve">3.1 </w:t>
      </w:r>
      <w:r>
        <w:t>拓扑预测与</w:t>
      </w:r>
      <w:r>
        <w:t xml:space="preserve"> probe plan </w:t>
      </w:r>
      <w:r>
        <w:t>复用信号</w:t>
      </w:r>
    </w:p>
    <w:p w14:paraId="2E9269D4" w14:textId="77777777" w:rsidR="006F1344" w:rsidRDefault="00F41736">
      <w:r>
        <w:t xml:space="preserve">LEO </w:t>
      </w:r>
      <w:r>
        <w:t>拓扑不是随机变化，而是由轨道周期驱动。增强版先预测</w:t>
      </w:r>
      <w:r>
        <w:t>未来时间片活动链路集合的</w:t>
      </w:r>
      <w:r>
        <w:t xml:space="preserve"> Jaccard </w:t>
      </w:r>
      <w:r>
        <w:t>相似度、稳定窗口和漂移压力，再把</w:t>
      </w:r>
      <w:r>
        <w:t xml:space="preserve"> reuse confidence </w:t>
      </w:r>
      <w:r>
        <w:t>与</w:t>
      </w:r>
      <w:r>
        <w:t xml:space="preserve"> drift pressure </w:t>
      </w:r>
      <w:r>
        <w:t>送入预算控制器。这样做的目的不是盲目复用路径，而是在拓扑稳定时压缩低价值开销，在漂移变大时保持质量保护。</w:t>
      </w:r>
    </w:p>
    <w:p w14:paraId="41F2B95D" w14:textId="77777777" w:rsidR="006F1344" w:rsidRDefault="00F41736">
      <w:pPr>
        <w:shd w:val="clear" w:color="auto" w:fill="EEF6FF"/>
        <w:spacing w:before="100" w:after="140"/>
        <w:jc w:val="center"/>
      </w:pPr>
      <w:r>
        <w:rPr>
          <w:rFonts w:ascii="Cambria Math" w:eastAsia="Cambria Math" w:hAnsi="Cambria Math"/>
          <w:color w:val="0B2545"/>
          <w:sz w:val="24"/>
        </w:rPr>
        <w:t>J(E_t, E_{t+k}) = |E_t ∩ E_{t+k}| / |E_t ∪ E_{t+k}|</w:t>
      </w:r>
    </w:p>
    <w:p w14:paraId="17BE0C57" w14:textId="77777777" w:rsidR="006F1344" w:rsidRDefault="00F41736">
      <w:r>
        <w:rPr>
          <w:i/>
          <w:color w:val="4B5563"/>
        </w:rPr>
        <w:t>关键代码位置：</w:t>
      </w:r>
      <w:r>
        <w:rPr>
          <w:i/>
          <w:color w:val="4B5563"/>
        </w:rPr>
        <w:t>stage2-int/tools/predict-contact-plan.mjs:443-458; stage2-int/tools/int-mc-path-selector.mjs:383-392</w:t>
      </w:r>
    </w:p>
    <w:p w14:paraId="70EC1A21" w14:textId="77777777" w:rsidR="006F1344" w:rsidRDefault="00F41736">
      <w:r>
        <w:lastRenderedPageBreak/>
        <w:t xml:space="preserve">3.2 </w:t>
      </w:r>
      <w:r>
        <w:t>自适应</w:t>
      </w:r>
      <w:r>
        <w:t xml:space="preserve"> probe </w:t>
      </w:r>
      <w:r>
        <w:t>预算</w:t>
      </w:r>
    </w:p>
    <w:p w14:paraId="2CB34A7E" w14:textId="77777777" w:rsidR="006F1344" w:rsidRDefault="00F41736">
      <w:r>
        <w:t>原生</w:t>
      </w:r>
      <w:r>
        <w:t xml:space="preserve"> INT-MC </w:t>
      </w:r>
      <w:r>
        <w:t>通常给定固定路径预算。增强版根据</w:t>
      </w:r>
      <w:r>
        <w:t xml:space="preserve"> OAM </w:t>
      </w:r>
      <w:r>
        <w:t>压力、业务风险、拓扑复用置信度和漂移压力动态调整</w:t>
      </w:r>
      <w:r>
        <w:t xml:space="preserve"> sampling rate</w:t>
      </w:r>
      <w:r>
        <w:t>、目标活动链路采样率和每片路径上限。它避免小规模过采样，也避免大规模下因采样过稀导致</w:t>
      </w:r>
      <w:r>
        <w:t xml:space="preserve"> OAM </w:t>
      </w:r>
      <w:r>
        <w:t>重构质量崩溃。</w:t>
      </w:r>
    </w:p>
    <w:p w14:paraId="753D89D4" w14:textId="77777777" w:rsidR="006F1344" w:rsidRDefault="00F41736">
      <w:pPr>
        <w:shd w:val="clear" w:color="auto" w:fill="EEF6FF"/>
        <w:spacing w:before="100" w:after="140"/>
        <w:jc w:val="center"/>
      </w:pPr>
      <w:r>
        <w:rPr>
          <w:rFonts w:ascii="Cambria Math" w:eastAsia="Cambria Math" w:hAnsi="Cambria Math"/>
          <w:color w:val="0B2545"/>
          <w:sz w:val="24"/>
        </w:rPr>
        <w:t>s_t = f(P_oam, P_traffic, C_reuse, P_drift)</w:t>
      </w:r>
    </w:p>
    <w:p w14:paraId="54DD83D9" w14:textId="77777777" w:rsidR="006F1344" w:rsidRDefault="00F41736">
      <w:r>
        <w:rPr>
          <w:i/>
          <w:color w:val="4B5563"/>
        </w:rPr>
        <w:t>关键代码位置：</w:t>
      </w:r>
      <w:r>
        <w:rPr>
          <w:i/>
          <w:color w:val="4B5563"/>
        </w:rPr>
        <w:t>stage2-int/tools/int-mc-path-selector.mjs:738-902</w:t>
      </w:r>
    </w:p>
    <w:p w14:paraId="51180328" w14:textId="77777777" w:rsidR="006F1344" w:rsidRDefault="00F41736">
      <w:r>
        <w:t xml:space="preserve">3.3 </w:t>
      </w:r>
      <w:r>
        <w:t>多目标预算控制</w:t>
      </w:r>
    </w:p>
    <w:p w14:paraId="213E01E1" w14:textId="77777777" w:rsidR="006F1344" w:rsidRDefault="00F41736">
      <w:r>
        <w:t>单纯追求覆盖率会导致开销过大，单纯压缩字节会伤害节点状态和链路状态。多目标控制器把质量保护压力、成本降低压力、规模画像和稳定性信用统一成路径预算缩放、元数据压缩下限和路径评分权重。</w:t>
      </w:r>
    </w:p>
    <w:p w14:paraId="62DAE13D" w14:textId="77777777" w:rsidR="006F1344" w:rsidRDefault="00F41736">
      <w:pPr>
        <w:shd w:val="clear" w:color="auto" w:fill="EEF6FF"/>
        <w:spacing w:before="100" w:after="140"/>
        <w:jc w:val="center"/>
      </w:pPr>
      <w:r>
        <w:rPr>
          <w:rFonts w:ascii="Cambria Math" w:eastAsia="Cambria Math" w:hAnsi="Cambria Math"/>
          <w:color w:val="0B2545"/>
          <w:sz w:val="24"/>
        </w:rPr>
        <w:t>Score(P) = S₀(P) + αₙ Iₙ(P) + αₗ Iₗ(P) − β B(P)</w:t>
      </w:r>
    </w:p>
    <w:p w14:paraId="01FFCC76" w14:textId="77777777" w:rsidR="006F1344" w:rsidRDefault="00F41736">
      <w:r>
        <w:rPr>
          <w:i/>
          <w:color w:val="4B5563"/>
        </w:rPr>
        <w:t>关键代码位置：</w:t>
      </w:r>
      <w:r>
        <w:rPr>
          <w:i/>
          <w:color w:val="4B5563"/>
        </w:rPr>
        <w:t>stage2-int/tools/multi-objective-budget-controller.mjs:1-164</w:t>
      </w:r>
    </w:p>
    <w:p w14:paraId="4D53828A" w14:textId="77777777" w:rsidR="006F1344" w:rsidRDefault="00F41736">
      <w:r>
        <w:t xml:space="preserve">3.4 </w:t>
      </w:r>
      <w:r>
        <w:t>高信息量路径选择</w:t>
      </w:r>
    </w:p>
    <w:p w14:paraId="17C3C067" w14:textId="77777777" w:rsidR="006F1344" w:rsidRDefault="00F41736">
      <w:r>
        <w:t>路径选择不再只看路径长短，而是同时考虑低秩杠杆、链路变化率、拓扑预测、</w:t>
      </w:r>
      <w:r>
        <w:t xml:space="preserve">OAM </w:t>
      </w:r>
      <w:r>
        <w:t>风险、节点状态信息增益和冗余惩罚。一个</w:t>
      </w:r>
      <w:r>
        <w:t xml:space="preserve"> probe </w:t>
      </w:r>
      <w:r>
        <w:t>路径的价值来自它经过的新鲜、高风险、低冗余节点和链路。</w:t>
      </w:r>
    </w:p>
    <w:p w14:paraId="4BB8F8D9" w14:textId="77777777" w:rsidR="006F1344" w:rsidRDefault="00F41736">
      <w:pPr>
        <w:shd w:val="clear" w:color="auto" w:fill="EEF6FF"/>
        <w:spacing w:before="100" w:after="140"/>
        <w:jc w:val="center"/>
      </w:pPr>
      <w:r>
        <w:rPr>
          <w:rFonts w:ascii="Cambria Math" w:eastAsia="Cambria Math" w:hAnsi="Cambria Math"/>
          <w:color w:val="0B2545"/>
          <w:sz w:val="24"/>
        </w:rPr>
        <w:t>I(P | S) = Σ_{e∈P∖S} w(e) · [1 − max_{e′∈S} sim(e,e′)]</w:t>
      </w:r>
    </w:p>
    <w:p w14:paraId="122F76F9" w14:textId="77777777" w:rsidR="006F1344" w:rsidRDefault="00F41736">
      <w:r>
        <w:rPr>
          <w:i/>
          <w:color w:val="4B5563"/>
        </w:rPr>
        <w:t>关键代码位置：</w:t>
      </w:r>
      <w:r>
        <w:rPr>
          <w:i/>
          <w:color w:val="4B5563"/>
        </w:rPr>
        <w:t>stage2-int/tools/int-mc-path-selector.mjs:3025-3309</w:t>
      </w:r>
    </w:p>
    <w:p w14:paraId="41F3F5A4" w14:textId="77777777" w:rsidR="006F1344" w:rsidRDefault="00F41736">
      <w:r>
        <w:t xml:space="preserve">3.5 </w:t>
      </w:r>
      <w:r>
        <w:t>轨道周期先验</w:t>
      </w:r>
    </w:p>
    <w:p w14:paraId="47235D7C" w14:textId="77777777" w:rsidR="006F1344" w:rsidRDefault="00F41736">
      <w:r>
        <w:t>同一卫星或同一链路在相隔近似轨道周期的时间片上具有可预测相似性。增强版在矩阵初始化和补全置信度中加入</w:t>
      </w:r>
      <w:r>
        <w:t xml:space="preserve"> same-entity orbital periodic prior</w:t>
      </w:r>
      <w:r>
        <w:t>，降低动态拓扑下仅靠邻近时间片造成的漂移。</w:t>
      </w:r>
    </w:p>
    <w:p w14:paraId="32C62DC6" w14:textId="77777777" w:rsidR="006F1344" w:rsidRDefault="00F41736">
      <w:pPr>
        <w:shd w:val="clear" w:color="auto" w:fill="EEF6FF"/>
        <w:spacing w:before="100" w:after="140"/>
        <w:jc w:val="center"/>
      </w:pPr>
      <w:r>
        <w:rPr>
          <w:rFonts w:ascii="Cambria Math" w:eastAsia="Cambria Math" w:hAnsi="Cambria Math"/>
          <w:color w:val="0B2545"/>
          <w:sz w:val="24"/>
        </w:rPr>
        <w:t>x̃</w:t>
      </w:r>
      <w:r>
        <w:rPr>
          <w:rFonts w:ascii="Cambria Math" w:eastAsia="Cambria Math" w:hAnsi="Cambria Math"/>
          <w:color w:val="0B2545"/>
          <w:sz w:val="24"/>
        </w:rPr>
        <w:t>ᵢ</w:t>
      </w:r>
      <w:r>
        <w:rPr>
          <w:rFonts w:ascii="Cambria Math" w:eastAsia="Cambria Math" w:hAnsi="Cambria Math"/>
          <w:color w:val="0B2545"/>
          <w:sz w:val="24"/>
        </w:rPr>
        <w:t>,ₜ(periodic) = x</w:t>
      </w:r>
      <w:r>
        <w:rPr>
          <w:rFonts w:ascii="Cambria Math" w:eastAsia="Cambria Math" w:hAnsi="Cambria Math"/>
          <w:color w:val="0B2545"/>
          <w:sz w:val="24"/>
        </w:rPr>
        <w:t>ᵢ</w:t>
      </w:r>
      <w:r>
        <w:rPr>
          <w:rFonts w:ascii="Cambria Math" w:eastAsia="Cambria Math" w:hAnsi="Cambria Math"/>
          <w:color w:val="0B2545"/>
          <w:sz w:val="24"/>
        </w:rPr>
        <w:t>,ₜ₋P,  P = 19 slices</w:t>
      </w:r>
    </w:p>
    <w:p w14:paraId="77D6C298" w14:textId="77777777" w:rsidR="006F1344" w:rsidRDefault="00F41736">
      <w:r>
        <w:rPr>
          <w:i/>
          <w:color w:val="4B5563"/>
        </w:rPr>
        <w:t>关键代码位置：</w:t>
      </w:r>
      <w:r>
        <w:rPr>
          <w:i/>
          <w:color w:val="4B5563"/>
        </w:rPr>
        <w:t>stage2-int/tools/int-mc-reconstructor.mjs:829, 1900-1929, 2215-2229</w:t>
      </w:r>
    </w:p>
    <w:p w14:paraId="04F42DDE" w14:textId="77777777" w:rsidR="006F1344" w:rsidRDefault="00F41736">
      <w:r>
        <w:t xml:space="preserve">3.6 </w:t>
      </w:r>
      <w:r>
        <w:t>轨道图正则化</w:t>
      </w:r>
    </w:p>
    <w:p w14:paraId="26905FD0" w14:textId="77777777" w:rsidR="006F1344" w:rsidRDefault="00F41736">
      <w:r>
        <w:t>LEO Walker/</w:t>
      </w:r>
      <w:r>
        <w:t>星座拓扑具有</w:t>
      </w:r>
      <w:r>
        <w:t xml:space="preserve"> plane-slot </w:t>
      </w:r>
      <w:r>
        <w:t>邻接结构。增强版对同轨相邻槽位、相邻轨道面同槽位等邻居进行图正则化，只有当某个推断值明显偏离邻居均值且超过阈值时才保守拉回。</w:t>
      </w:r>
    </w:p>
    <w:p w14:paraId="0BB870F4" w14:textId="77777777" w:rsidR="006F1344" w:rsidRDefault="00F41736">
      <w:pPr>
        <w:shd w:val="clear" w:color="auto" w:fill="EEF6FF"/>
        <w:spacing w:before="100" w:after="140"/>
        <w:jc w:val="center"/>
      </w:pPr>
      <w:r>
        <w:rPr>
          <w:rFonts w:ascii="Cambria Math" w:eastAsia="Cambria Math" w:hAnsi="Cambria Math"/>
          <w:color w:val="0B2545"/>
          <w:sz w:val="24"/>
        </w:rPr>
        <w:t>x̂</w:t>
      </w:r>
      <w:r>
        <w:rPr>
          <w:rFonts w:ascii="Cambria Math" w:eastAsia="Cambria Math" w:hAnsi="Cambria Math"/>
          <w:color w:val="0B2545"/>
          <w:sz w:val="24"/>
        </w:rPr>
        <w:t>ᵢ</w:t>
      </w:r>
      <w:r>
        <w:rPr>
          <w:rFonts w:ascii="Cambria Math" w:eastAsia="Cambria Math" w:hAnsi="Cambria Math"/>
          <w:color w:val="0B2545"/>
          <w:sz w:val="24"/>
        </w:rPr>
        <w:t>,ₜ ← (1 − γ)x̂</w:t>
      </w:r>
      <w:r>
        <w:rPr>
          <w:rFonts w:ascii="Cambria Math" w:eastAsia="Cambria Math" w:hAnsi="Cambria Math"/>
          <w:color w:val="0B2545"/>
          <w:sz w:val="24"/>
        </w:rPr>
        <w:t>ᵢ</w:t>
      </w:r>
      <w:r>
        <w:rPr>
          <w:rFonts w:ascii="Cambria Math" w:eastAsia="Cambria Math" w:hAnsi="Cambria Math"/>
          <w:color w:val="0B2545"/>
          <w:sz w:val="24"/>
        </w:rPr>
        <w:t>,ₜ + γ · mean{x̂ⱼ,ₜ | j ∈ N(i)}</w:t>
      </w:r>
    </w:p>
    <w:p w14:paraId="3DD1F192" w14:textId="77777777" w:rsidR="006F1344" w:rsidRDefault="00F41736">
      <w:r>
        <w:rPr>
          <w:i/>
          <w:color w:val="4B5563"/>
        </w:rPr>
        <w:t>关键代码位置：</w:t>
      </w:r>
      <w:r>
        <w:rPr>
          <w:i/>
          <w:color w:val="4B5563"/>
        </w:rPr>
        <w:t>stage2-int/tools/int-mc-reconstructor.mjs:3009-3076</w:t>
      </w:r>
    </w:p>
    <w:p w14:paraId="3A2D38F8" w14:textId="77777777" w:rsidR="006F1344" w:rsidRDefault="00F41736">
      <w:r>
        <w:t xml:space="preserve">3.7 </w:t>
      </w:r>
      <w:r>
        <w:t>节点电量光照上下文先验</w:t>
      </w:r>
    </w:p>
    <w:p w14:paraId="73EF4E25" w14:textId="77777777" w:rsidR="006F1344" w:rsidRDefault="00F41736">
      <w:r>
        <w:t>仅靠低秩矩阵补全会把电量当成普通统计指标。增强版先按</w:t>
      </w:r>
      <w:r>
        <w:t xml:space="preserve"> sunlit</w:t>
      </w:r>
      <w:r>
        <w:t>、</w:t>
      </w:r>
      <w:r>
        <w:t>shadow</w:t>
      </w:r>
      <w:r>
        <w:t>、</w:t>
      </w:r>
      <w:r>
        <w:t xml:space="preserve">partial-sun </w:t>
      </w:r>
      <w:r>
        <w:t>对节点分组，使用已观测同光照组节点给未观测电量提供上下文先验。</w:t>
      </w:r>
    </w:p>
    <w:p w14:paraId="3E95C94B" w14:textId="77777777" w:rsidR="006F1344" w:rsidRDefault="00F41736">
      <w:pPr>
        <w:shd w:val="clear" w:color="auto" w:fill="EEF6FF"/>
        <w:spacing w:before="100" w:after="140"/>
        <w:jc w:val="center"/>
      </w:pPr>
      <w:r>
        <w:rPr>
          <w:rFonts w:ascii="Cambria Math" w:eastAsia="Cambria Math" w:hAnsi="Cambria Math"/>
          <w:color w:val="0B2545"/>
          <w:sz w:val="24"/>
        </w:rPr>
        <w:t>Ê</w:t>
      </w:r>
      <w:r>
        <w:rPr>
          <w:rFonts w:ascii="Cambria Math" w:eastAsia="Cambria Math" w:hAnsi="Cambria Math"/>
          <w:color w:val="0B2545"/>
          <w:sz w:val="24"/>
        </w:rPr>
        <w:t>ᵢ</w:t>
      </w:r>
      <w:r>
        <w:rPr>
          <w:rFonts w:ascii="Cambria Math" w:eastAsia="Cambria Math" w:hAnsi="Cambria Math"/>
          <w:color w:val="0B2545"/>
          <w:sz w:val="24"/>
        </w:rPr>
        <w:t>,ₜ ← (1 − w)Ê</w:t>
      </w:r>
      <w:r>
        <w:rPr>
          <w:rFonts w:ascii="Cambria Math" w:eastAsia="Cambria Math" w:hAnsi="Cambria Math"/>
          <w:color w:val="0B2545"/>
          <w:sz w:val="24"/>
        </w:rPr>
        <w:t>ᵢ</w:t>
      </w:r>
      <w:r>
        <w:rPr>
          <w:rFonts w:ascii="Cambria Math" w:eastAsia="Cambria Math" w:hAnsi="Cambria Math"/>
          <w:color w:val="0B2545"/>
          <w:sz w:val="24"/>
        </w:rPr>
        <w:t>,ₜ + w · mean{Eⱼ,ₜ | j ∈ Ω(t,g)}</w:t>
      </w:r>
    </w:p>
    <w:p w14:paraId="135812CC" w14:textId="77777777" w:rsidR="006F1344" w:rsidRDefault="00F41736">
      <w:r>
        <w:rPr>
          <w:i/>
          <w:color w:val="4B5563"/>
        </w:rPr>
        <w:t>关键代码位置：</w:t>
      </w:r>
      <w:r>
        <w:rPr>
          <w:i/>
          <w:color w:val="4B5563"/>
        </w:rPr>
        <w:t>stage2-int/tools/int-mc-reconstructor.mjs:1041-1089, 2292-2318</w:t>
      </w:r>
    </w:p>
    <w:p w14:paraId="34D5D9B4" w14:textId="77777777" w:rsidR="006F1344" w:rsidRDefault="00F41736">
      <w:r>
        <w:t xml:space="preserve">3.8 </w:t>
      </w:r>
      <w:r>
        <w:t>节点电量物理传播先验</w:t>
      </w:r>
    </w:p>
    <w:p w14:paraId="0B0D8DB5" w14:textId="77777777" w:rsidR="006F1344" w:rsidRDefault="00F41736">
      <w:r>
        <w:t>这是近期最关键的增强。</w:t>
      </w:r>
      <w:r>
        <w:t xml:space="preserve">OAM </w:t>
      </w:r>
      <w:r>
        <w:t>端不使用电量真值，而是使用上一时间片</w:t>
      </w:r>
      <w:r>
        <w:t xml:space="preserve"> OAM </w:t>
      </w:r>
      <w:r>
        <w:t>估计值、当前净功率、时间步和电池容量推进电量。它把电量重构从普通矩阵补全升级为物理约束状态估计。</w:t>
      </w:r>
    </w:p>
    <w:p w14:paraId="22021EE4" w14:textId="77777777" w:rsidR="006F1344" w:rsidRDefault="00F41736">
      <w:pPr>
        <w:shd w:val="clear" w:color="auto" w:fill="EEF6FF"/>
        <w:spacing w:before="100" w:after="140"/>
        <w:jc w:val="center"/>
      </w:pPr>
      <w:r>
        <w:rPr>
          <w:rFonts w:ascii="Cambria Math" w:eastAsia="Cambria Math" w:hAnsi="Cambria Math"/>
          <w:color w:val="0B2545"/>
          <w:sz w:val="24"/>
        </w:rPr>
        <w:t>SoC</w:t>
      </w:r>
      <w:r>
        <w:rPr>
          <w:rFonts w:ascii="Cambria Math" w:eastAsia="Cambria Math" w:hAnsi="Cambria Math"/>
          <w:color w:val="0B2545"/>
          <w:sz w:val="24"/>
        </w:rPr>
        <w:t>ᵢ</w:t>
      </w:r>
      <w:r>
        <w:rPr>
          <w:rFonts w:ascii="Cambria Math" w:eastAsia="Cambria Math" w:hAnsi="Cambria Math"/>
          <w:color w:val="0B2545"/>
          <w:sz w:val="24"/>
        </w:rPr>
        <w:t>,ₜ₊Δt = clip(SoC</w:t>
      </w:r>
      <w:r>
        <w:rPr>
          <w:rFonts w:ascii="Cambria Math" w:eastAsia="Cambria Math" w:hAnsi="Cambria Math"/>
          <w:color w:val="0B2545"/>
          <w:sz w:val="24"/>
        </w:rPr>
        <w:t>ᵢ</w:t>
      </w:r>
      <w:r>
        <w:rPr>
          <w:rFonts w:ascii="Cambria Math" w:eastAsia="Cambria Math" w:hAnsi="Cambria Math"/>
          <w:color w:val="0B2545"/>
          <w:sz w:val="24"/>
        </w:rPr>
        <w:t>,ₜ + P</w:t>
      </w:r>
      <w:r>
        <w:rPr>
          <w:rFonts w:ascii="Cambria Math" w:eastAsia="Cambria Math" w:hAnsi="Cambria Math"/>
          <w:color w:val="0B2545"/>
          <w:sz w:val="24"/>
        </w:rPr>
        <w:t>ᵢ</w:t>
      </w:r>
      <w:r>
        <w:rPr>
          <w:rFonts w:ascii="Cambria Math" w:eastAsia="Cambria Math" w:hAnsi="Cambria Math"/>
          <w:color w:val="0B2545"/>
          <w:sz w:val="24"/>
        </w:rPr>
        <w:t>,ₜⁿ</w:t>
      </w:r>
      <w:r>
        <w:rPr>
          <w:rFonts w:ascii="Cambria Math" w:eastAsia="Cambria Math" w:hAnsi="Cambria Math"/>
          <w:color w:val="0B2545"/>
          <w:sz w:val="24"/>
        </w:rPr>
        <w:t>ᵉᵗ</w:t>
      </w:r>
      <w:r>
        <w:rPr>
          <w:rFonts w:ascii="Cambria Math" w:eastAsia="Cambria Math" w:hAnsi="Cambria Math"/>
          <w:color w:val="0B2545"/>
          <w:sz w:val="24"/>
        </w:rPr>
        <w:t xml:space="preserve"> · Δt / E_bat, SoC_min, 1)</w:t>
      </w:r>
    </w:p>
    <w:p w14:paraId="4667C4E7" w14:textId="77777777" w:rsidR="006F1344" w:rsidRDefault="00F41736">
      <w:r>
        <w:rPr>
          <w:i/>
          <w:color w:val="4B5563"/>
        </w:rPr>
        <w:t>关键代码位置：</w:t>
      </w:r>
      <w:r>
        <w:rPr>
          <w:i/>
          <w:color w:val="4B5563"/>
        </w:rPr>
        <w:t>stage2-int/tools/int-mc-reconstructor.mjs:1123-1191</w:t>
      </w:r>
    </w:p>
    <w:p w14:paraId="15F9B4FA" w14:textId="77777777" w:rsidR="006F1344" w:rsidRDefault="00F41736">
      <w:r>
        <w:t xml:space="preserve">3.9 </w:t>
      </w:r>
      <w:r>
        <w:t>链路多指标张量耦合</w:t>
      </w:r>
    </w:p>
    <w:p w14:paraId="27A0933E" w14:textId="77777777" w:rsidR="006F1344" w:rsidRDefault="00F41736">
      <w:r>
        <w:t>链路利用率、容量、拥塞、排队时延、丢包率不是独立变量。增强版在利用率压力、业务负载压力和丢包</w:t>
      </w:r>
      <w:r>
        <w:t>/</w:t>
      </w:r>
      <w:r>
        <w:t>队列证据同时出现时，对</w:t>
      </w:r>
      <w:r>
        <w:t xml:space="preserve"> queue latency</w:t>
      </w:r>
      <w:r>
        <w:t>、</w:t>
      </w:r>
      <w:r>
        <w:t>congestion</w:t>
      </w:r>
      <w:r>
        <w:t>、</w:t>
      </w:r>
      <w:r>
        <w:t>packet error</w:t>
      </w:r>
      <w:r>
        <w:t>、</w:t>
      </w:r>
      <w:r>
        <w:t xml:space="preserve">queued traffic </w:t>
      </w:r>
      <w:r>
        <w:t>等指标设置保守</w:t>
      </w:r>
      <w:r>
        <w:t xml:space="preserve"> floor </w:t>
      </w:r>
      <w:r>
        <w:t>或</w:t>
      </w:r>
      <w:r>
        <w:t xml:space="preserve"> cap</w:t>
      </w:r>
      <w:r>
        <w:t>。</w:t>
      </w:r>
    </w:p>
    <w:p w14:paraId="563D82BF" w14:textId="77777777" w:rsidR="006F1344" w:rsidRDefault="00F41736">
      <w:pPr>
        <w:shd w:val="clear" w:color="auto" w:fill="EEF6FF"/>
        <w:spacing w:before="100" w:after="140"/>
        <w:jc w:val="center"/>
      </w:pPr>
      <w:r>
        <w:rPr>
          <w:rFonts w:ascii="Cambria Math" w:eastAsia="Cambria Math" w:hAnsi="Cambria Math"/>
          <w:color w:val="0B2545"/>
          <w:sz w:val="24"/>
        </w:rPr>
        <w:t>P_link = g(u, ρ, q, loss, hotspot)</w:t>
      </w:r>
    </w:p>
    <w:p w14:paraId="10CDAF55" w14:textId="77777777" w:rsidR="006F1344" w:rsidRDefault="00F41736">
      <w:r>
        <w:rPr>
          <w:i/>
          <w:color w:val="4B5563"/>
        </w:rPr>
        <w:t>关键代码位置：</w:t>
      </w:r>
      <w:r>
        <w:rPr>
          <w:i/>
          <w:color w:val="4B5563"/>
        </w:rPr>
        <w:t>stage2-int/tools/int-mc-reconstructor.mjs:2566-2670</w:t>
      </w:r>
    </w:p>
    <w:p w14:paraId="3DCC1078" w14:textId="77777777" w:rsidR="006F1344" w:rsidRDefault="00F41736">
      <w:r>
        <w:t xml:space="preserve">3.10 </w:t>
      </w:r>
      <w:r>
        <w:t>节点状态耦合</w:t>
      </w:r>
    </w:p>
    <w:p w14:paraId="58A09519" w14:textId="77777777" w:rsidR="006F1344" w:rsidRDefault="00F41736">
      <w:r>
        <w:t>节点</w:t>
      </w:r>
      <w:r>
        <w:t xml:space="preserve"> CPU</w:t>
      </w:r>
      <w:r>
        <w:t>、队列、电量、任务量和业务流量之间存在隐式关系。增强版根据</w:t>
      </w:r>
      <w:r>
        <w:t xml:space="preserve"> route traffic</w:t>
      </w:r>
      <w:r>
        <w:t>、</w:t>
      </w:r>
      <w:r>
        <w:t>task count</w:t>
      </w:r>
      <w:r>
        <w:t>、</w:t>
      </w:r>
      <w:r>
        <w:t>priority</w:t>
      </w:r>
      <w:r>
        <w:t>、</w:t>
      </w:r>
      <w:r>
        <w:t>queue delay</w:t>
      </w:r>
      <w:r>
        <w:t>、</w:t>
      </w:r>
      <w:r>
        <w:t xml:space="preserve">solar exposure </w:t>
      </w:r>
      <w:r>
        <w:t>计算压力，空业务时把</w:t>
      </w:r>
      <w:r>
        <w:t xml:space="preserve"> CPU/</w:t>
      </w:r>
      <w:r>
        <w:t>队列压回接近</w:t>
      </w:r>
      <w:r>
        <w:t xml:space="preserve"> 0</w:t>
      </w:r>
      <w:r>
        <w:t>；高业务证据充分时才提高</w:t>
      </w:r>
      <w:r>
        <w:t xml:space="preserve"> CPU/</w:t>
      </w:r>
      <w:r>
        <w:t>队列</w:t>
      </w:r>
      <w:r>
        <w:t xml:space="preserve"> floor</w:t>
      </w:r>
      <w:r>
        <w:t>。</w:t>
      </w:r>
    </w:p>
    <w:p w14:paraId="2384C131" w14:textId="77777777" w:rsidR="006F1344" w:rsidRDefault="00F41736">
      <w:pPr>
        <w:shd w:val="clear" w:color="auto" w:fill="EEF6FF"/>
        <w:spacing w:before="100" w:after="140"/>
        <w:jc w:val="center"/>
      </w:pPr>
      <w:r>
        <w:rPr>
          <w:rFonts w:ascii="Cambria Math" w:eastAsia="Cambria Math" w:hAnsi="Cambria Math"/>
          <w:color w:val="0B2545"/>
          <w:sz w:val="24"/>
        </w:rPr>
        <w:t>P_node = g(T_route, N_task, Q_route, S_solar)</w:t>
      </w:r>
    </w:p>
    <w:p w14:paraId="36F437DD" w14:textId="77777777" w:rsidR="006F1344" w:rsidRDefault="00F41736">
      <w:r>
        <w:rPr>
          <w:i/>
          <w:color w:val="4B5563"/>
        </w:rPr>
        <w:t>关键代码位置：</w:t>
      </w:r>
      <w:r>
        <w:rPr>
          <w:i/>
          <w:color w:val="4B5563"/>
        </w:rPr>
        <w:t>stage2-int/tools/int-mc-reconstructor.mjs:3159-3248</w:t>
      </w:r>
    </w:p>
    <w:p w14:paraId="520FE290" w14:textId="77777777" w:rsidR="006F1344" w:rsidRDefault="00F41736">
      <w:r>
        <w:t xml:space="preserve">3.11 </w:t>
      </w:r>
      <w:r>
        <w:t>联合状态耦合与状态张量补全</w:t>
      </w:r>
    </w:p>
    <w:p w14:paraId="4673A0E1" w14:textId="77777777" w:rsidR="006F1344" w:rsidRDefault="00F41736">
      <w:r>
        <w:t>单指标补全容易出现物理不一致：例如低利用率却高拥塞，或者高队列却低延迟。增强版通过</w:t>
      </w:r>
      <w:r>
        <w:t xml:space="preserve"> joint state coupling </w:t>
      </w:r>
      <w:r>
        <w:t>和</w:t>
      </w:r>
      <w:r>
        <w:t xml:space="preserve"> state tensor joint completion </w:t>
      </w:r>
      <w:r>
        <w:t>让利用率、队列、拥塞、丢包、业务热点共同约束。</w:t>
      </w:r>
    </w:p>
    <w:p w14:paraId="5CEFA729" w14:textId="77777777" w:rsidR="006F1344" w:rsidRDefault="00F41736">
      <w:pPr>
        <w:shd w:val="clear" w:color="auto" w:fill="EEF6FF"/>
        <w:spacing w:before="100" w:after="140"/>
        <w:jc w:val="center"/>
      </w:pPr>
      <w:r>
        <w:rPr>
          <w:rFonts w:ascii="Cambria Math" w:eastAsia="Cambria Math" w:hAnsi="Cambria Math"/>
          <w:color w:val="0B2545"/>
          <w:sz w:val="24"/>
        </w:rPr>
        <w:t>X̂_state = h(û, q̂, ĉ, losŝ, T_route)</w:t>
      </w:r>
    </w:p>
    <w:p w14:paraId="70ECBE69" w14:textId="77777777" w:rsidR="006F1344" w:rsidRDefault="00F41736">
      <w:r>
        <w:rPr>
          <w:i/>
          <w:color w:val="4B5563"/>
        </w:rPr>
        <w:t>关键代码位置：</w:t>
      </w:r>
      <w:r>
        <w:rPr>
          <w:i/>
          <w:color w:val="4B5563"/>
        </w:rPr>
        <w:t>stage2-int/tools/int-mc-reconstructor.mjs:2828-2940, 3769-3894</w:t>
      </w:r>
    </w:p>
    <w:p w14:paraId="4551BF46" w14:textId="77777777" w:rsidR="006F1344" w:rsidRDefault="00F41736">
      <w:r>
        <w:t xml:space="preserve">3.12 OAM </w:t>
      </w:r>
      <w:r>
        <w:t>质量反馈与优先重测</w:t>
      </w:r>
    </w:p>
    <w:p w14:paraId="6C23C774" w14:textId="77777777" w:rsidR="006F1344" w:rsidRDefault="00F41736">
      <w:r>
        <w:t>第一轮</w:t>
      </w:r>
      <w:r>
        <w:t xml:space="preserve"> OAM </w:t>
      </w:r>
      <w:r>
        <w:t>会标记低置信度、冲突和高误差区域。增强版把</w:t>
      </w:r>
      <w:r>
        <w:t xml:space="preserve"> ground-oam-priority-retest </w:t>
      </w:r>
      <w:r>
        <w:t>与</w:t>
      </w:r>
      <w:r>
        <w:t xml:space="preserve"> int-mc-priority-retest </w:t>
      </w:r>
      <w:r>
        <w:t>合并，作为下一轮路径选择的局部目标，避免整片</w:t>
      </w:r>
      <w:r>
        <w:t xml:space="preserve"> fresh replan</w:t>
      </w:r>
      <w:r>
        <w:t>。</w:t>
      </w:r>
    </w:p>
    <w:p w14:paraId="33A7A3FA" w14:textId="77777777" w:rsidR="006F1344" w:rsidRDefault="00F41736">
      <w:pPr>
        <w:shd w:val="clear" w:color="auto" w:fill="EEF6FF"/>
        <w:spacing w:before="100" w:after="140"/>
        <w:jc w:val="center"/>
      </w:pPr>
      <w:r>
        <w:rPr>
          <w:rFonts w:ascii="Cambria Math" w:eastAsia="Cambria Math" w:hAnsi="Cambria Math"/>
          <w:color w:val="0B2545"/>
          <w:sz w:val="24"/>
        </w:rPr>
        <w:t>Target_{t+1} = TopK(conflict, lowConfidence, validationError)</w:t>
      </w:r>
    </w:p>
    <w:p w14:paraId="414A8AF5" w14:textId="77777777" w:rsidR="006F1344" w:rsidRDefault="00F41736">
      <w:r>
        <w:rPr>
          <w:i/>
          <w:color w:val="4B5563"/>
        </w:rPr>
        <w:t>关键代码位置：</w:t>
      </w:r>
      <w:r>
        <w:rPr>
          <w:i/>
          <w:color w:val="4B5563"/>
        </w:rPr>
        <w:t>stage2-int/tools/ground-oam-reconstructor.mjs:1176-1499; scripts/runExperiment2IntMcEnhancementComparison.mjs:940-952</w:t>
      </w:r>
    </w:p>
    <w:p w14:paraId="63C1AA60" w14:textId="77777777" w:rsidR="006F1344" w:rsidRDefault="00F41736">
      <w:r>
        <w:br w:type="page"/>
      </w:r>
    </w:p>
    <w:p w14:paraId="2974C3A5" w14:textId="77777777" w:rsidR="0069289E" w:rsidRDefault="0069289E"/>
    <w:p w14:paraId="461E20BC" w14:textId="77777777" w:rsidR="0069289E" w:rsidRDefault="0069289E"/>
    <w:p w14:paraId="3EE4FCE9" w14:textId="77777777" w:rsidR="0069289E" w:rsidRPr="0069289E" w:rsidRDefault="0069289E" w:rsidP="0069289E">
      <w:r w:rsidRPr="0069289E">
        <w:t>增强后的 LEO-INT-MC 不是只修改了矩阵补全算法，而是对“预测、规划、采集、回传、重构、反馈”整条遥测链路进行了卫星化改造。</w:t>
      </w:r>
    </w:p>
    <w:p w14:paraId="71C74D42" w14:textId="77777777" w:rsidR="0069289E" w:rsidRPr="0069289E" w:rsidRDefault="0069289E" w:rsidP="0069289E">
      <w:r w:rsidRPr="0069289E">
        <w:t>整体流程可以概括为：</w:t>
      </w:r>
    </w:p>
    <w:p w14:paraId="05EBDC49" w14:textId="77777777" w:rsidR="0069289E" w:rsidRPr="0069289E" w:rsidRDefault="0069289E" w:rsidP="0069289E">
      <w:r w:rsidRPr="0069289E">
        <w:t>轨道与链路状态</w:t>
      </w:r>
    </w:p>
    <w:p w14:paraId="446E8102" w14:textId="77777777" w:rsidR="0069289E" w:rsidRPr="0069289E" w:rsidRDefault="0069289E" w:rsidP="0069289E">
      <w:r w:rsidRPr="0069289E">
        <w:t>→ 未来接触预测</w:t>
      </w:r>
    </w:p>
    <w:p w14:paraId="5E58152C" w14:textId="77777777" w:rsidR="0069289E" w:rsidRPr="0069289E" w:rsidRDefault="0069289E" w:rsidP="0069289E">
      <w:r w:rsidRPr="0069289E">
        <w:t>→ 拓扑分类与方案复用</w:t>
      </w:r>
    </w:p>
    <w:p w14:paraId="743124F4" w14:textId="77777777" w:rsidR="0069289E" w:rsidRPr="0069289E" w:rsidRDefault="0069289E" w:rsidP="0069289E">
      <w:r w:rsidRPr="0069289E">
        <w:t>→ 高信息量 probe 路径选择</w:t>
      </w:r>
    </w:p>
    <w:p w14:paraId="1C639B08" w14:textId="77777777" w:rsidR="0069289E" w:rsidRPr="0069289E" w:rsidRDefault="0069289E" w:rsidP="0069289E">
      <w:r w:rsidRPr="0069289E">
        <w:t>→ 自适应 INT metadata 采集</w:t>
      </w:r>
    </w:p>
    <w:p w14:paraId="343F3515" w14:textId="77777777" w:rsidR="0069289E" w:rsidRPr="0069289E" w:rsidRDefault="0069289E" w:rsidP="0069289E">
      <w:r w:rsidRPr="0069289E">
        <w:t>→ 星地回传</w:t>
      </w:r>
    </w:p>
    <w:p w14:paraId="77E442CA" w14:textId="77777777" w:rsidR="0069289E" w:rsidRPr="0069289E" w:rsidRDefault="0069289E" w:rsidP="0069289E">
      <w:r w:rsidRPr="0069289E">
        <w:t>→ Ground OAM 重构</w:t>
      </w:r>
    </w:p>
    <w:p w14:paraId="0AE32943" w14:textId="77777777" w:rsidR="0069289E" w:rsidRPr="0069289E" w:rsidRDefault="0069289E" w:rsidP="0069289E">
      <w:r w:rsidRPr="0069289E">
        <w:t>→ 节点/链路矩阵补全</w:t>
      </w:r>
    </w:p>
    <w:p w14:paraId="47B295C7" w14:textId="77777777" w:rsidR="0069289E" w:rsidRPr="0069289E" w:rsidRDefault="0069289E" w:rsidP="0069289E">
      <w:r w:rsidRPr="0069289E">
        <w:t>→ 低置信目标反馈</w:t>
      </w:r>
    </w:p>
    <w:p w14:paraId="2928D41A" w14:textId="77777777" w:rsidR="0069289E" w:rsidRPr="0069289E" w:rsidRDefault="0069289E" w:rsidP="0069289E">
      <w:r w:rsidRPr="0069289E">
        <w:t>→ 下一时间片增量复测</w:t>
      </w:r>
    </w:p>
    <w:p w14:paraId="1E5DB700" w14:textId="77777777" w:rsidR="0069289E" w:rsidRPr="0069289E" w:rsidRDefault="0069289E" w:rsidP="0069289E">
      <w:r w:rsidRPr="0069289E">
        <w:rPr>
          <w:b/>
          <w:bCs/>
        </w:rPr>
        <w:t>优化分类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481"/>
      </w:tblGrid>
      <w:tr w:rsidR="0069289E" w:rsidRPr="0069289E" w14:paraId="72DAB2C5" w14:textId="77777777">
        <w:trPr>
          <w:tblHeader/>
          <w:tblCellSpacing w:w="15" w:type="dxa"/>
        </w:trPr>
        <w:tc>
          <w:tcPr>
            <w:tcW w:w="0" w:type="auto"/>
            <w:vAlign w:val="center"/>
            <w:hideMark/>
          </w:tcPr>
          <w:p w14:paraId="0C422E67" w14:textId="77777777" w:rsidR="0069289E" w:rsidRPr="0069289E" w:rsidRDefault="0069289E" w:rsidP="0069289E">
            <w:pPr>
              <w:rPr>
                <w:b/>
                <w:bCs/>
              </w:rPr>
            </w:pPr>
            <w:r w:rsidRPr="0069289E">
              <w:rPr>
                <w:b/>
                <w:bCs/>
              </w:rPr>
              <w:t>优化类别</w:t>
            </w:r>
          </w:p>
        </w:tc>
        <w:tc>
          <w:tcPr>
            <w:tcW w:w="0" w:type="auto"/>
            <w:vAlign w:val="center"/>
            <w:hideMark/>
          </w:tcPr>
          <w:p w14:paraId="61FAF01F" w14:textId="77777777" w:rsidR="0069289E" w:rsidRPr="0069289E" w:rsidRDefault="0069289E" w:rsidP="0069289E">
            <w:pPr>
              <w:rPr>
                <w:b/>
                <w:bCs/>
              </w:rPr>
            </w:pPr>
            <w:r w:rsidRPr="0069289E">
              <w:rPr>
                <w:b/>
                <w:bCs/>
              </w:rPr>
              <w:t>主要针对的问题</w:t>
            </w:r>
          </w:p>
        </w:tc>
      </w:tr>
      <w:tr w:rsidR="0069289E" w:rsidRPr="0069289E" w14:paraId="194B30EB" w14:textId="77777777">
        <w:trPr>
          <w:tblCellSpacing w:w="15" w:type="dxa"/>
        </w:trPr>
        <w:tc>
          <w:tcPr>
            <w:tcW w:w="0" w:type="auto"/>
            <w:vAlign w:val="center"/>
            <w:hideMark/>
          </w:tcPr>
          <w:p w14:paraId="4B0923C8" w14:textId="77777777" w:rsidR="0069289E" w:rsidRPr="0069289E" w:rsidRDefault="0069289E" w:rsidP="0069289E">
            <w:r w:rsidRPr="0069289E">
              <w:t>拓扑预测</w:t>
            </w:r>
          </w:p>
        </w:tc>
        <w:tc>
          <w:tcPr>
            <w:tcW w:w="0" w:type="auto"/>
            <w:vAlign w:val="center"/>
            <w:hideMark/>
          </w:tcPr>
          <w:p w14:paraId="38AE7F02" w14:textId="77777777" w:rsidR="0069289E" w:rsidRPr="0069289E" w:rsidRDefault="0069289E" w:rsidP="0069289E">
            <w:r w:rsidRPr="0069289E">
              <w:t>LEO 拓扑快速变化，旧路径可能即将失效</w:t>
            </w:r>
          </w:p>
        </w:tc>
      </w:tr>
      <w:tr w:rsidR="0069289E" w:rsidRPr="0069289E" w14:paraId="578EE0B9" w14:textId="77777777">
        <w:trPr>
          <w:tblCellSpacing w:w="15" w:type="dxa"/>
        </w:trPr>
        <w:tc>
          <w:tcPr>
            <w:tcW w:w="0" w:type="auto"/>
            <w:vAlign w:val="center"/>
            <w:hideMark/>
          </w:tcPr>
          <w:p w14:paraId="74A05BE5" w14:textId="77777777" w:rsidR="0069289E" w:rsidRPr="0069289E" w:rsidRDefault="0069289E" w:rsidP="0069289E">
            <w:r w:rsidRPr="0069289E">
              <w:t>拓扑复用与局部修复</w:t>
            </w:r>
          </w:p>
        </w:tc>
        <w:tc>
          <w:tcPr>
            <w:tcW w:w="0" w:type="auto"/>
            <w:vAlign w:val="center"/>
            <w:hideMark/>
          </w:tcPr>
          <w:p w14:paraId="46F246B1" w14:textId="77777777" w:rsidR="0069289E" w:rsidRPr="0069289E" w:rsidRDefault="0069289E" w:rsidP="0069289E">
            <w:r w:rsidRPr="0069289E">
              <w:t>每个时间片全网重新规划开销太高</w:t>
            </w:r>
          </w:p>
        </w:tc>
      </w:tr>
      <w:tr w:rsidR="0069289E" w:rsidRPr="0069289E" w14:paraId="669D1496" w14:textId="77777777">
        <w:trPr>
          <w:tblCellSpacing w:w="15" w:type="dxa"/>
        </w:trPr>
        <w:tc>
          <w:tcPr>
            <w:tcW w:w="0" w:type="auto"/>
            <w:vAlign w:val="center"/>
            <w:hideMark/>
          </w:tcPr>
          <w:p w14:paraId="1F4FECAE" w14:textId="77777777" w:rsidR="0069289E" w:rsidRPr="0069289E" w:rsidRDefault="0069289E" w:rsidP="0069289E">
            <w:r w:rsidRPr="0069289E">
              <w:t>高信息量路径选择</w:t>
            </w:r>
          </w:p>
        </w:tc>
        <w:tc>
          <w:tcPr>
            <w:tcW w:w="0" w:type="auto"/>
            <w:vAlign w:val="center"/>
            <w:hideMark/>
          </w:tcPr>
          <w:p w14:paraId="58379006" w14:textId="77777777" w:rsidR="0069289E" w:rsidRPr="0069289E" w:rsidRDefault="0069289E" w:rsidP="0069289E">
            <w:r w:rsidRPr="0069289E">
              <w:t>INT 以路径为采集单位，不能随意测单条链路</w:t>
            </w:r>
          </w:p>
        </w:tc>
      </w:tr>
      <w:tr w:rsidR="0069289E" w:rsidRPr="0069289E" w14:paraId="45109011" w14:textId="77777777">
        <w:trPr>
          <w:tblCellSpacing w:w="15" w:type="dxa"/>
        </w:trPr>
        <w:tc>
          <w:tcPr>
            <w:tcW w:w="0" w:type="auto"/>
            <w:vAlign w:val="center"/>
            <w:hideMark/>
          </w:tcPr>
          <w:p w14:paraId="332BB99A" w14:textId="77777777" w:rsidR="0069289E" w:rsidRPr="0069289E" w:rsidRDefault="0069289E" w:rsidP="0069289E">
            <w:r w:rsidRPr="0069289E">
              <w:t>多目标采样与开销控制</w:t>
            </w:r>
          </w:p>
        </w:tc>
        <w:tc>
          <w:tcPr>
            <w:tcW w:w="0" w:type="auto"/>
            <w:vAlign w:val="center"/>
            <w:hideMark/>
          </w:tcPr>
          <w:p w14:paraId="2F7C0D22" w14:textId="77777777" w:rsidR="0069289E" w:rsidRPr="0069289E" w:rsidRDefault="0069289E" w:rsidP="0069289E">
            <w:r w:rsidRPr="0069289E">
              <w:t>覆盖、误差、字节、能耗之间存在冲突</w:t>
            </w:r>
          </w:p>
        </w:tc>
      </w:tr>
      <w:tr w:rsidR="0069289E" w:rsidRPr="0069289E" w14:paraId="70B87227" w14:textId="77777777">
        <w:trPr>
          <w:tblCellSpacing w:w="15" w:type="dxa"/>
        </w:trPr>
        <w:tc>
          <w:tcPr>
            <w:tcW w:w="0" w:type="auto"/>
            <w:vAlign w:val="center"/>
            <w:hideMark/>
          </w:tcPr>
          <w:p w14:paraId="2773B74A" w14:textId="77777777" w:rsidR="0069289E" w:rsidRPr="0069289E" w:rsidRDefault="0069289E" w:rsidP="0069289E">
            <w:r w:rsidRPr="0069289E">
              <w:t>星地回传约束</w:t>
            </w:r>
          </w:p>
        </w:tc>
        <w:tc>
          <w:tcPr>
            <w:tcW w:w="0" w:type="auto"/>
            <w:vAlign w:val="center"/>
            <w:hideMark/>
          </w:tcPr>
          <w:p w14:paraId="1D4B66EE" w14:textId="77777777" w:rsidR="0069289E" w:rsidRPr="0069289E" w:rsidRDefault="0069289E" w:rsidP="0069289E">
            <w:r w:rsidRPr="0069289E">
              <w:t>遥测报告不能凭空到达 Ground OAM</w:t>
            </w:r>
          </w:p>
        </w:tc>
      </w:tr>
      <w:tr w:rsidR="0069289E" w:rsidRPr="0069289E" w14:paraId="66ABB810" w14:textId="77777777">
        <w:trPr>
          <w:tblCellSpacing w:w="15" w:type="dxa"/>
        </w:trPr>
        <w:tc>
          <w:tcPr>
            <w:tcW w:w="0" w:type="auto"/>
            <w:vAlign w:val="center"/>
            <w:hideMark/>
          </w:tcPr>
          <w:p w14:paraId="6F003D1F" w14:textId="77777777" w:rsidR="0069289E" w:rsidRPr="0069289E" w:rsidRDefault="0069289E" w:rsidP="0069289E">
            <w:r w:rsidRPr="0069289E">
              <w:t>OAM 闭环控制</w:t>
            </w:r>
          </w:p>
        </w:tc>
        <w:tc>
          <w:tcPr>
            <w:tcW w:w="0" w:type="auto"/>
            <w:vAlign w:val="center"/>
            <w:hideMark/>
          </w:tcPr>
          <w:p w14:paraId="7735D14F" w14:textId="77777777" w:rsidR="0069289E" w:rsidRPr="0069289E" w:rsidRDefault="0069289E" w:rsidP="0069289E">
            <w:r w:rsidRPr="0069289E">
              <w:t>一次采样后无法根据缺失和低置信区域调整</w:t>
            </w:r>
          </w:p>
        </w:tc>
      </w:tr>
      <w:tr w:rsidR="0069289E" w:rsidRPr="0069289E" w14:paraId="392670F7" w14:textId="77777777">
        <w:trPr>
          <w:tblCellSpacing w:w="15" w:type="dxa"/>
        </w:trPr>
        <w:tc>
          <w:tcPr>
            <w:tcW w:w="0" w:type="auto"/>
            <w:vAlign w:val="center"/>
            <w:hideMark/>
          </w:tcPr>
          <w:p w14:paraId="64C11B19" w14:textId="77777777" w:rsidR="0069289E" w:rsidRPr="0069289E" w:rsidRDefault="0069289E" w:rsidP="0069289E">
            <w:r w:rsidRPr="0069289E">
              <w:t>卫星时空结构补全</w:t>
            </w:r>
          </w:p>
        </w:tc>
        <w:tc>
          <w:tcPr>
            <w:tcW w:w="0" w:type="auto"/>
            <w:vAlign w:val="center"/>
            <w:hideMark/>
          </w:tcPr>
          <w:p w14:paraId="5F396D64" w14:textId="77777777" w:rsidR="0069289E" w:rsidRPr="0069289E" w:rsidRDefault="0069289E" w:rsidP="0069289E">
            <w:r w:rsidRPr="0069289E">
              <w:t>地面网络普通低秩先验不适应 Walker 拓扑</w:t>
            </w:r>
          </w:p>
        </w:tc>
      </w:tr>
      <w:tr w:rsidR="0069289E" w:rsidRPr="0069289E" w14:paraId="6E5F844E" w14:textId="77777777">
        <w:trPr>
          <w:tblCellSpacing w:w="15" w:type="dxa"/>
        </w:trPr>
        <w:tc>
          <w:tcPr>
            <w:tcW w:w="0" w:type="auto"/>
            <w:vAlign w:val="center"/>
            <w:hideMark/>
          </w:tcPr>
          <w:p w14:paraId="12C89331" w14:textId="77777777" w:rsidR="0069289E" w:rsidRPr="0069289E" w:rsidRDefault="0069289E" w:rsidP="0069289E">
            <w:r w:rsidRPr="0069289E">
              <w:t>节点状态与多指标耦合</w:t>
            </w:r>
          </w:p>
        </w:tc>
        <w:tc>
          <w:tcPr>
            <w:tcW w:w="0" w:type="auto"/>
            <w:vAlign w:val="center"/>
            <w:hideMark/>
          </w:tcPr>
          <w:p w14:paraId="33C38203" w14:textId="77777777" w:rsidR="0069289E" w:rsidRPr="0069289E" w:rsidRDefault="0069289E" w:rsidP="0069289E">
            <w:r w:rsidRPr="0069289E">
              <w:t>原生 INT-MC 主要关注链路，且指标彼此独立</w:t>
            </w:r>
          </w:p>
        </w:tc>
      </w:tr>
      <w:tr w:rsidR="0069289E" w:rsidRPr="0069289E" w14:paraId="0A32B707" w14:textId="77777777">
        <w:trPr>
          <w:tblCellSpacing w:w="15" w:type="dxa"/>
        </w:trPr>
        <w:tc>
          <w:tcPr>
            <w:tcW w:w="0" w:type="auto"/>
            <w:vAlign w:val="center"/>
            <w:hideMark/>
          </w:tcPr>
          <w:p w14:paraId="61638EA8" w14:textId="77777777" w:rsidR="0069289E" w:rsidRPr="0069289E" w:rsidRDefault="0069289E" w:rsidP="0069289E">
            <w:r w:rsidRPr="0069289E">
              <w:t>物理与业务一致性</w:t>
            </w:r>
          </w:p>
        </w:tc>
        <w:tc>
          <w:tcPr>
            <w:tcW w:w="0" w:type="auto"/>
            <w:vAlign w:val="center"/>
            <w:hideMark/>
          </w:tcPr>
          <w:p w14:paraId="4364B9A5" w14:textId="77777777" w:rsidR="0069289E" w:rsidRPr="0069289E" w:rsidRDefault="0069289E" w:rsidP="0069289E">
            <w:r w:rsidRPr="0069289E">
              <w:t>补全结果可能在数学上合理、物理上不合理</w:t>
            </w:r>
          </w:p>
        </w:tc>
      </w:tr>
      <w:tr w:rsidR="0069289E" w:rsidRPr="0069289E" w14:paraId="05392774" w14:textId="77777777">
        <w:trPr>
          <w:tblCellSpacing w:w="15" w:type="dxa"/>
        </w:trPr>
        <w:tc>
          <w:tcPr>
            <w:tcW w:w="0" w:type="auto"/>
            <w:vAlign w:val="center"/>
            <w:hideMark/>
          </w:tcPr>
          <w:p w14:paraId="56A430FA" w14:textId="77777777" w:rsidR="0069289E" w:rsidRPr="0069289E" w:rsidRDefault="0069289E" w:rsidP="0069289E">
            <w:r w:rsidRPr="0069289E">
              <w:t>大规模计算控制</w:t>
            </w:r>
          </w:p>
        </w:tc>
        <w:tc>
          <w:tcPr>
            <w:tcW w:w="0" w:type="auto"/>
            <w:vAlign w:val="center"/>
            <w:hideMark/>
          </w:tcPr>
          <w:p w14:paraId="73F7D1D1" w14:textId="77777777" w:rsidR="0069289E" w:rsidRPr="0069289E" w:rsidRDefault="0069289E" w:rsidP="0069289E">
            <w:r w:rsidRPr="0069289E">
              <w:t>Starlink 1584×48 场景计算量较大</w:t>
            </w:r>
          </w:p>
        </w:tc>
      </w:tr>
    </w:tbl>
    <w:p w14:paraId="7CAB4F99" w14:textId="77777777" w:rsidR="0069289E" w:rsidRPr="0069289E" w:rsidRDefault="0069289E" w:rsidP="0069289E">
      <w:pPr>
        <w:rPr>
          <w:b/>
          <w:bCs/>
        </w:rPr>
      </w:pPr>
      <w:r w:rsidRPr="0069289E">
        <w:rPr>
          <w:b/>
          <w:bCs/>
        </w:rPr>
        <w:t>1. 拓扑预测优化</w:t>
      </w:r>
    </w:p>
    <w:p w14:paraId="5319A534" w14:textId="77777777" w:rsidR="0069289E" w:rsidRPr="0069289E" w:rsidRDefault="0069289E" w:rsidP="0069289E">
      <w:r w:rsidRPr="0069289E">
        <w:t>原生 INT-MC 通常默认拓扑相对稳定。LEO 网络中，轨间链路会因为极区、距离、天线和太阳规避等条件断开，因此当前可用路径不代表未来仍然可用。</w:t>
      </w:r>
    </w:p>
    <w:p w14:paraId="19E3A937" w14:textId="77777777" w:rsidR="0069289E" w:rsidRPr="0069289E" w:rsidRDefault="0069289E" w:rsidP="0069289E">
      <w:r w:rsidRPr="0069289E">
        <w:t>增强版使用第一阶段轨道和链路物理信息生成滚动接触预测：</w:t>
      </w:r>
    </w:p>
    <w:p w14:paraId="4DDF56FB" w14:textId="77777777" w:rsidR="0069289E" w:rsidRPr="0069289E" w:rsidRDefault="0069289E" w:rsidP="0069289E">
      <w:pPr>
        <w:numPr>
          <w:ilvl w:val="0"/>
          <w:numId w:val="1"/>
        </w:numPr>
      </w:pPr>
      <w:r w:rsidRPr="0069289E">
        <w:t>当前和未来时间片活动链路；</w:t>
      </w:r>
    </w:p>
    <w:p w14:paraId="0C18B746" w14:textId="77777777" w:rsidR="0069289E" w:rsidRPr="0069289E" w:rsidRDefault="0069289E" w:rsidP="0069289E">
      <w:pPr>
        <w:numPr>
          <w:ilvl w:val="0"/>
          <w:numId w:val="1"/>
        </w:numPr>
      </w:pPr>
      <w:r w:rsidRPr="0069289E">
        <w:t>下一次链路状态切换时间；</w:t>
      </w:r>
    </w:p>
    <w:p w14:paraId="2B3BB4F9" w14:textId="77777777" w:rsidR="0069289E" w:rsidRPr="0069289E" w:rsidRDefault="0069289E" w:rsidP="0069289E">
      <w:pPr>
        <w:numPr>
          <w:ilvl w:val="0"/>
          <w:numId w:val="1"/>
        </w:numPr>
      </w:pPr>
      <w:r w:rsidRPr="0069289E">
        <w:t>未来断链风险；</w:t>
      </w:r>
    </w:p>
    <w:p w14:paraId="2C9A854E" w14:textId="77777777" w:rsidR="0069289E" w:rsidRPr="0069289E" w:rsidRDefault="0069289E" w:rsidP="0069289E">
      <w:pPr>
        <w:numPr>
          <w:ilvl w:val="0"/>
          <w:numId w:val="1"/>
        </w:numPr>
      </w:pPr>
      <w:r w:rsidRPr="0069289E">
        <w:t>接触窗口稀缺程度；</w:t>
      </w:r>
    </w:p>
    <w:p w14:paraId="3EF8DACD" w14:textId="77777777" w:rsidR="0069289E" w:rsidRPr="0069289E" w:rsidRDefault="0069289E" w:rsidP="0069289E">
      <w:pPr>
        <w:numPr>
          <w:ilvl w:val="0"/>
          <w:numId w:val="1"/>
        </w:numPr>
      </w:pPr>
      <w:r w:rsidRPr="0069289E">
        <w:t>未来拓扑漂移压力；</w:t>
      </w:r>
    </w:p>
    <w:p w14:paraId="6BEEBFAA" w14:textId="77777777" w:rsidR="0069289E" w:rsidRPr="0069289E" w:rsidRDefault="0069289E" w:rsidP="0069289E">
      <w:pPr>
        <w:numPr>
          <w:ilvl w:val="0"/>
          <w:numId w:val="1"/>
        </w:numPr>
      </w:pPr>
      <w:r w:rsidRPr="0069289E">
        <w:t>推荐复用、局部修复或重新规划。</w:t>
      </w:r>
    </w:p>
    <w:p w14:paraId="413BCAC1" w14:textId="77777777" w:rsidR="0069289E" w:rsidRPr="0069289E" w:rsidRDefault="0069289E" w:rsidP="0069289E">
      <w:r w:rsidRPr="0069289E">
        <w:t>即将断开的链路会获得更高采样价值，使系统在链路消失前先采集一次状态，而不是等 Ground OAM 出现缺失后再处理。</w:t>
      </w:r>
    </w:p>
    <w:p w14:paraId="2DDE1A77" w14:textId="3BC62CB7" w:rsidR="0069289E" w:rsidRPr="0069289E" w:rsidRDefault="0069289E" w:rsidP="0069289E">
      <w:r w:rsidRPr="0069289E">
        <w:t>实现位于 [predict-contact-plan.mjs (line 608)](E:/</w:t>
      </w:r>
      <w:r w:rsidR="00F41736">
        <w:t>INT-Telemetry</w:t>
      </w:r>
      <w:r w:rsidRPr="0069289E">
        <w:t>/stage2-int/tools/predict-contact-plan.mjs:608)。</w:t>
      </w:r>
    </w:p>
    <w:p w14:paraId="3CAA2497" w14:textId="77777777" w:rsidR="0069289E" w:rsidRPr="0069289E" w:rsidRDefault="0069289E" w:rsidP="0069289E">
      <w:pPr>
        <w:rPr>
          <w:b/>
          <w:bCs/>
        </w:rPr>
      </w:pPr>
      <w:r w:rsidRPr="0069289E">
        <w:rPr>
          <w:b/>
          <w:bCs/>
        </w:rPr>
        <w:t>2. 拓扑复用与局部修复</w:t>
      </w:r>
    </w:p>
    <w:p w14:paraId="664A9B21" w14:textId="77777777" w:rsidR="0069289E" w:rsidRPr="0069289E" w:rsidRDefault="0069289E" w:rsidP="0069289E">
      <w:r w:rsidRPr="0069289E">
        <w:t>拓扑复用针对的是路径规划计算开销，而不直接等于遥测字节下降。</w:t>
      </w:r>
    </w:p>
    <w:p w14:paraId="572E3EDE" w14:textId="77777777" w:rsidR="0069289E" w:rsidRPr="0069289E" w:rsidRDefault="0069289E" w:rsidP="0069289E">
      <w:r w:rsidRPr="0069289E">
        <w:t>增强版首先计算当前拓扑 \(G_t\) 与历史拓扑类 \(G_k\) 的相似度。相似度不只比较活动链路集合，还比较：</w:t>
      </w:r>
    </w:p>
    <w:p w14:paraId="242EAA7C" w14:textId="77777777" w:rsidR="0069289E" w:rsidRPr="0069289E" w:rsidRDefault="0069289E" w:rsidP="0069289E">
      <w:pPr>
        <w:numPr>
          <w:ilvl w:val="0"/>
          <w:numId w:val="2"/>
        </w:numPr>
      </w:pPr>
      <w:r w:rsidRPr="0069289E">
        <w:t>活动链路 Jaccard；</w:t>
      </w:r>
    </w:p>
    <w:p w14:paraId="2D4F16BD" w14:textId="77777777" w:rsidR="0069289E" w:rsidRPr="0069289E" w:rsidRDefault="0069289E" w:rsidP="0069289E">
      <w:pPr>
        <w:numPr>
          <w:ilvl w:val="0"/>
          <w:numId w:val="2"/>
        </w:numPr>
      </w:pPr>
      <w:r w:rsidRPr="0069289E">
        <w:t>轨间链路和瓶颈链路 Jaccard；</w:t>
      </w:r>
    </w:p>
    <w:p w14:paraId="4E281345" w14:textId="77777777" w:rsidR="0069289E" w:rsidRPr="0069289E" w:rsidRDefault="0069289E" w:rsidP="0069289E">
      <w:pPr>
        <w:numPr>
          <w:ilvl w:val="0"/>
          <w:numId w:val="2"/>
        </w:numPr>
      </w:pPr>
      <w:r w:rsidRPr="0069289E">
        <w:t>业务路径 Jaccard；</w:t>
      </w:r>
    </w:p>
    <w:p w14:paraId="72782A43" w14:textId="77777777" w:rsidR="0069289E" w:rsidRPr="0069289E" w:rsidRDefault="0069289E" w:rsidP="0069289E">
      <w:pPr>
        <w:numPr>
          <w:ilvl w:val="0"/>
          <w:numId w:val="2"/>
        </w:numPr>
      </w:pPr>
      <w:r w:rsidRPr="0069289E">
        <w:t>利用率、时延、可用性等链路状态相似度；</w:t>
      </w:r>
    </w:p>
    <w:p w14:paraId="06FA3146" w14:textId="77777777" w:rsidR="0069289E" w:rsidRPr="0069289E" w:rsidRDefault="0069289E" w:rsidP="0069289E">
      <w:pPr>
        <w:numPr>
          <w:ilvl w:val="0"/>
          <w:numId w:val="2"/>
        </w:numPr>
      </w:pPr>
      <w:r w:rsidRPr="0069289E">
        <w:t>未来接触窗口稳定性；</w:t>
      </w:r>
    </w:p>
    <w:p w14:paraId="4740F151" w14:textId="77777777" w:rsidR="0069289E" w:rsidRPr="0069289E" w:rsidRDefault="0069289E" w:rsidP="0069289E">
      <w:pPr>
        <w:numPr>
          <w:ilvl w:val="0"/>
          <w:numId w:val="2"/>
        </w:numPr>
      </w:pPr>
      <w:r w:rsidRPr="0069289E">
        <w:t>Ground OAM 当前的不确定性。</w:t>
      </w:r>
    </w:p>
    <w:p w14:paraId="217694AF" w14:textId="77777777" w:rsidR="0069289E" w:rsidRPr="0069289E" w:rsidRDefault="0069289E" w:rsidP="0069289E">
      <w:r w:rsidRPr="0069289E">
        <w:t>复用阈值是自适应的：</w:t>
      </w:r>
    </w:p>
    <w:p w14:paraId="5D32B266" w14:textId="77777777" w:rsidR="0069289E" w:rsidRPr="0069289E" w:rsidRDefault="0069289E" w:rsidP="0069289E">
      <w:r w:rsidRPr="0069289E">
        <w:t>\[ \theta_t=\theta_0+ P_{\text{drift}}+ P_{\text{load}}+ P_{\text{OAM}}+ P_{\text{uncertainty}} -C_{\text{stability}} -C_{\text{overhead}} \]</w:t>
      </w:r>
    </w:p>
    <w:p w14:paraId="7CF2CF10" w14:textId="77777777" w:rsidR="0069289E" w:rsidRPr="0069289E" w:rsidRDefault="0069289E" w:rsidP="0069289E">
      <w:r w:rsidRPr="0069289E">
        <w:t>拓扑不稳定、负载高、OAM 压力高时提高阈值；未来窗口稳定、规划开销压力高时降低阈值。</w:t>
      </w:r>
    </w:p>
    <w:p w14:paraId="09FE9B1E" w14:textId="77777777" w:rsidR="0069289E" w:rsidRPr="0069289E" w:rsidRDefault="0069289E" w:rsidP="0069289E">
      <w:r w:rsidRPr="0069289E">
        <w:t>命中复用后不会直接照搬旧路径，而是：</w:t>
      </w:r>
    </w:p>
    <w:p w14:paraId="07917C95" w14:textId="77777777" w:rsidR="0069289E" w:rsidRPr="0069289E" w:rsidRDefault="0069289E" w:rsidP="0069289E">
      <w:pPr>
        <w:numPr>
          <w:ilvl w:val="0"/>
          <w:numId w:val="3"/>
        </w:numPr>
      </w:pPr>
      <w:r w:rsidRPr="0069289E">
        <w:t>映射旧 probe 到当前时间片；</w:t>
      </w:r>
    </w:p>
    <w:p w14:paraId="736519D2" w14:textId="77777777" w:rsidR="0069289E" w:rsidRPr="0069289E" w:rsidRDefault="0069289E" w:rsidP="0069289E">
      <w:pPr>
        <w:numPr>
          <w:ilvl w:val="0"/>
          <w:numId w:val="3"/>
        </w:numPr>
      </w:pPr>
      <w:r w:rsidRPr="0069289E">
        <w:t>检查每条路径是否仍然有效；</w:t>
      </w:r>
    </w:p>
    <w:p w14:paraId="089C8840" w14:textId="77777777" w:rsidR="0069289E" w:rsidRPr="0069289E" w:rsidRDefault="0069289E" w:rsidP="0069289E">
      <w:pPr>
        <w:numPr>
          <w:ilvl w:val="0"/>
          <w:numId w:val="3"/>
        </w:numPr>
      </w:pPr>
      <w:r w:rsidRPr="0069289E">
        <w:t>对失效局部执行最短路修复；</w:t>
      </w:r>
    </w:p>
    <w:p w14:paraId="7823B592" w14:textId="77777777" w:rsidR="0069289E" w:rsidRPr="0069289E" w:rsidRDefault="0069289E" w:rsidP="0069289E">
      <w:pPr>
        <w:numPr>
          <w:ilvl w:val="0"/>
          <w:numId w:val="3"/>
        </w:numPr>
      </w:pPr>
      <w:r w:rsidRPr="0069289E">
        <w:t>只在修复失败时全量重新规划。</w:t>
      </w:r>
    </w:p>
    <w:p w14:paraId="0CF99655" w14:textId="77777777" w:rsidR="0069289E" w:rsidRPr="0069289E" w:rsidRDefault="0069289E" w:rsidP="0069289E">
      <w:r w:rsidRPr="0069289E">
        <w:t>正式实验中：</w:t>
      </w:r>
    </w:p>
    <w:p w14:paraId="5E08EAC2" w14:textId="77777777" w:rsidR="0069289E" w:rsidRPr="0069289E" w:rsidRDefault="0069289E" w:rsidP="0069289E">
      <w:pPr>
        <w:numPr>
          <w:ilvl w:val="0"/>
          <w:numId w:val="4"/>
        </w:numPr>
      </w:pPr>
      <w:r w:rsidRPr="0069289E">
        <w:t>Iridium：0 个时间片命中复用；</w:t>
      </w:r>
    </w:p>
    <w:p w14:paraId="1722F0F1" w14:textId="77777777" w:rsidR="0069289E" w:rsidRPr="0069289E" w:rsidRDefault="0069289E" w:rsidP="0069289E">
      <w:pPr>
        <w:numPr>
          <w:ilvl w:val="0"/>
          <w:numId w:val="4"/>
        </w:numPr>
      </w:pPr>
      <w:r w:rsidRPr="0069289E">
        <w:t>Telesat：15 个时间片命中，估计规划开销下降 23.04%；</w:t>
      </w:r>
    </w:p>
    <w:p w14:paraId="32820693" w14:textId="77777777" w:rsidR="0069289E" w:rsidRPr="0069289E" w:rsidRDefault="0069289E" w:rsidP="0069289E">
      <w:pPr>
        <w:numPr>
          <w:ilvl w:val="0"/>
          <w:numId w:val="4"/>
        </w:numPr>
      </w:pPr>
      <w:r w:rsidRPr="0069289E">
        <w:t>Starlink：16 个时间片命中，估计规划开销下降 18.8%。</w:t>
      </w:r>
    </w:p>
    <w:p w14:paraId="4142F1A5" w14:textId="02056E8E" w:rsidR="0069289E" w:rsidRPr="0069289E" w:rsidRDefault="0069289E" w:rsidP="0069289E">
      <w:r w:rsidRPr="0069289E">
        <w:t>这里的规划开销是归一化 cost units，不是实测 CPU 时间。实现位于 [int-mc-path-selector.mjs (line 396)](E:/</w:t>
      </w:r>
      <w:r w:rsidR="00F41736">
        <w:t>INT-Telemetry</w:t>
      </w:r>
      <w:r w:rsidRPr="0069289E">
        <w:t>/stage2-int/tools/int-mc-path-selector.mjs:396)。</w:t>
      </w:r>
    </w:p>
    <w:p w14:paraId="403D2248" w14:textId="77777777" w:rsidR="0069289E" w:rsidRPr="0069289E" w:rsidRDefault="0069289E" w:rsidP="0069289E">
      <w:pPr>
        <w:rPr>
          <w:b/>
          <w:bCs/>
        </w:rPr>
      </w:pPr>
      <w:r w:rsidRPr="0069289E">
        <w:rPr>
          <w:b/>
          <w:bCs/>
        </w:rPr>
        <w:t>3. 高信息量路径选择</w:t>
      </w:r>
    </w:p>
    <w:p w14:paraId="0458E7BF" w14:textId="77777777" w:rsidR="0069289E" w:rsidRPr="0069289E" w:rsidRDefault="0069289E" w:rsidP="0069289E">
      <w:r w:rsidRPr="0069289E">
        <w:t>原生方法容易把“高价值链路选择”简化成路径覆盖问题，但 INT 的执行单位是整条 probe 路径。</w:t>
      </w:r>
    </w:p>
    <w:p w14:paraId="61BF37B7" w14:textId="77777777" w:rsidR="0069289E" w:rsidRPr="0069289E" w:rsidRDefault="0069289E" w:rsidP="0069289E">
      <w:r w:rsidRPr="0069289E">
        <w:t>增强版对候选路径计算：</w:t>
      </w:r>
    </w:p>
    <w:p w14:paraId="7FC9638F" w14:textId="77777777" w:rsidR="0069289E" w:rsidRPr="0069289E" w:rsidRDefault="0069289E" w:rsidP="0069289E">
      <w:r w:rsidRPr="0069289E">
        <w:t>\[ Score(P)=I(P)-\lambda R(P)-\mu C(P) +\alpha F(P)+\beta O(P)+\gamma N(P) \]</w:t>
      </w:r>
    </w:p>
    <w:p w14:paraId="6BFD5D5B" w14:textId="77777777" w:rsidR="0069289E" w:rsidRPr="0069289E" w:rsidRDefault="0069289E" w:rsidP="0069289E">
      <w:r w:rsidRPr="0069289E">
        <w:t>其中：</w:t>
      </w:r>
    </w:p>
    <w:p w14:paraId="71F3685D" w14:textId="77777777" w:rsidR="0069289E" w:rsidRPr="0069289E" w:rsidRDefault="0069289E" w:rsidP="0069289E">
      <w:pPr>
        <w:numPr>
          <w:ilvl w:val="0"/>
          <w:numId w:val="5"/>
        </w:numPr>
      </w:pPr>
      <w:r w:rsidRPr="0069289E">
        <w:t>\(I(P)\)：新链路和高杠杆链路的信息增益；</w:t>
      </w:r>
    </w:p>
    <w:p w14:paraId="21F79ED0" w14:textId="77777777" w:rsidR="0069289E" w:rsidRPr="0069289E" w:rsidRDefault="0069289E" w:rsidP="0069289E">
      <w:pPr>
        <w:numPr>
          <w:ilvl w:val="0"/>
          <w:numId w:val="5"/>
        </w:numPr>
      </w:pPr>
      <w:r w:rsidRPr="0069289E">
        <w:t>\(R(P)\)：与已选路径的重复观测惩罚；</w:t>
      </w:r>
    </w:p>
    <w:p w14:paraId="3394621D" w14:textId="77777777" w:rsidR="0069289E" w:rsidRPr="0069289E" w:rsidRDefault="0069289E" w:rsidP="0069289E">
      <w:pPr>
        <w:numPr>
          <w:ilvl w:val="0"/>
          <w:numId w:val="5"/>
        </w:numPr>
      </w:pPr>
      <w:r w:rsidRPr="0069289E">
        <w:t>\(C(P)\)：字节、跳数、处理和能耗开销；</w:t>
      </w:r>
    </w:p>
    <w:p w14:paraId="5E84B020" w14:textId="77777777" w:rsidR="0069289E" w:rsidRPr="0069289E" w:rsidRDefault="0069289E" w:rsidP="0069289E">
      <w:pPr>
        <w:numPr>
          <w:ilvl w:val="0"/>
          <w:numId w:val="5"/>
        </w:numPr>
      </w:pPr>
      <w:r w:rsidRPr="0069289E">
        <w:t>\(F(P)\)：未来拓扑切换和断链风险；</w:t>
      </w:r>
    </w:p>
    <w:p w14:paraId="2365A14E" w14:textId="77777777" w:rsidR="0069289E" w:rsidRPr="0069289E" w:rsidRDefault="0069289E" w:rsidP="0069289E">
      <w:pPr>
        <w:numPr>
          <w:ilvl w:val="0"/>
          <w:numId w:val="5"/>
        </w:numPr>
      </w:pPr>
      <w:r w:rsidRPr="0069289E">
        <w:t>\(O(P)\)：OAM 低置信目标复测价值；</w:t>
      </w:r>
    </w:p>
    <w:p w14:paraId="0CE9F379" w14:textId="77777777" w:rsidR="0069289E" w:rsidRPr="0069289E" w:rsidRDefault="0069289E" w:rsidP="0069289E">
      <w:pPr>
        <w:numPr>
          <w:ilvl w:val="0"/>
          <w:numId w:val="5"/>
        </w:numPr>
      </w:pPr>
      <w:r w:rsidRPr="0069289E">
        <w:t>\(N(P)\)：节点 CPU、队列、电量状态信息价值。</w:t>
      </w:r>
    </w:p>
    <w:p w14:paraId="062E1D09" w14:textId="77777777" w:rsidR="0069289E" w:rsidRPr="0069289E" w:rsidRDefault="0069289E" w:rsidP="0069289E">
      <w:r w:rsidRPr="0069289E">
        <w:t>因此选择目标从“覆盖最多链路”变成“单位开销获得最多新增且高价值的信息”。</w:t>
      </w:r>
    </w:p>
    <w:p w14:paraId="321C9EF6" w14:textId="77777777" w:rsidR="0069289E" w:rsidRPr="0069289E" w:rsidRDefault="0069289E" w:rsidP="0069289E">
      <w:pPr>
        <w:rPr>
          <w:b/>
          <w:bCs/>
        </w:rPr>
      </w:pPr>
      <w:r w:rsidRPr="0069289E">
        <w:rPr>
          <w:b/>
          <w:bCs/>
        </w:rPr>
        <w:t>4. 多目标预算与遥测开销控制</w:t>
      </w:r>
    </w:p>
    <w:p w14:paraId="0F0B2228" w14:textId="77777777" w:rsidR="0069289E" w:rsidRPr="0069289E" w:rsidRDefault="0069289E" w:rsidP="0069289E">
      <w:r w:rsidRPr="0069289E">
        <w:t>增强版不使用固定 probe 数量，而是根据质量压力与开销压力动态决定预算。</w:t>
      </w:r>
    </w:p>
    <w:p w14:paraId="392A0364" w14:textId="77777777" w:rsidR="0069289E" w:rsidRPr="0069289E" w:rsidRDefault="0069289E" w:rsidP="0069289E">
      <w:r w:rsidRPr="0069289E">
        <w:t>质量压力来自：</w:t>
      </w:r>
    </w:p>
    <w:p w14:paraId="1BD0E946" w14:textId="77777777" w:rsidR="0069289E" w:rsidRPr="0069289E" w:rsidRDefault="0069289E" w:rsidP="0069289E">
      <w:pPr>
        <w:numPr>
          <w:ilvl w:val="0"/>
          <w:numId w:val="6"/>
        </w:numPr>
      </w:pPr>
      <w:r w:rsidRPr="0069289E">
        <w:t>unknown 和 stale 数量；</w:t>
      </w:r>
    </w:p>
    <w:p w14:paraId="3891E305" w14:textId="77777777" w:rsidR="0069289E" w:rsidRPr="0069289E" w:rsidRDefault="0069289E" w:rsidP="0069289E">
      <w:pPr>
        <w:numPr>
          <w:ilvl w:val="0"/>
          <w:numId w:val="6"/>
        </w:numPr>
      </w:pPr>
      <w:r w:rsidRPr="0069289E">
        <w:t>OAM 低置信度；</w:t>
      </w:r>
    </w:p>
    <w:p w14:paraId="4FBF0052" w14:textId="77777777" w:rsidR="0069289E" w:rsidRPr="0069289E" w:rsidRDefault="0069289E" w:rsidP="0069289E">
      <w:pPr>
        <w:numPr>
          <w:ilvl w:val="0"/>
          <w:numId w:val="6"/>
        </w:numPr>
      </w:pPr>
      <w:r w:rsidRPr="0069289E">
        <w:t>状态冲突；</w:t>
      </w:r>
    </w:p>
    <w:p w14:paraId="6D7C2AE5" w14:textId="77777777" w:rsidR="0069289E" w:rsidRPr="0069289E" w:rsidRDefault="0069289E" w:rsidP="0069289E">
      <w:pPr>
        <w:numPr>
          <w:ilvl w:val="0"/>
          <w:numId w:val="6"/>
        </w:numPr>
      </w:pPr>
      <w:r w:rsidRPr="0069289E">
        <w:t>拓扑漂移；</w:t>
      </w:r>
    </w:p>
    <w:p w14:paraId="4F867C9D" w14:textId="77777777" w:rsidR="0069289E" w:rsidRPr="0069289E" w:rsidRDefault="0069289E" w:rsidP="0069289E">
      <w:pPr>
        <w:numPr>
          <w:ilvl w:val="0"/>
          <w:numId w:val="6"/>
        </w:numPr>
      </w:pPr>
      <w:r w:rsidRPr="0069289E">
        <w:t>节点和链路重构误差风险。</w:t>
      </w:r>
    </w:p>
    <w:p w14:paraId="756782C0" w14:textId="77777777" w:rsidR="0069289E" w:rsidRPr="0069289E" w:rsidRDefault="0069289E" w:rsidP="0069289E">
      <w:r w:rsidRPr="0069289E">
        <w:t>开销压力来自：</w:t>
      </w:r>
    </w:p>
    <w:p w14:paraId="1F0FF949" w14:textId="77777777" w:rsidR="0069289E" w:rsidRPr="0069289E" w:rsidRDefault="0069289E" w:rsidP="0069289E">
      <w:pPr>
        <w:numPr>
          <w:ilvl w:val="0"/>
          <w:numId w:val="7"/>
        </w:numPr>
      </w:pPr>
      <w:r w:rsidRPr="0069289E">
        <w:t>每时间片遥测字节；</w:t>
      </w:r>
    </w:p>
    <w:p w14:paraId="42DB30F9" w14:textId="77777777" w:rsidR="0069289E" w:rsidRPr="0069289E" w:rsidRDefault="0069289E" w:rsidP="0069289E">
      <w:pPr>
        <w:numPr>
          <w:ilvl w:val="0"/>
          <w:numId w:val="7"/>
        </w:numPr>
      </w:pPr>
      <w:r w:rsidRPr="0069289E">
        <w:t>平均路径长度；</w:t>
      </w:r>
    </w:p>
    <w:p w14:paraId="6DF296EC" w14:textId="77777777" w:rsidR="0069289E" w:rsidRPr="0069289E" w:rsidRDefault="0069289E" w:rsidP="0069289E">
      <w:pPr>
        <w:numPr>
          <w:ilvl w:val="0"/>
          <w:numId w:val="7"/>
        </w:numPr>
      </w:pPr>
      <w:r w:rsidRPr="0069289E">
        <w:t>重复覆盖；</w:t>
      </w:r>
    </w:p>
    <w:p w14:paraId="0E94CD1B" w14:textId="77777777" w:rsidR="0069289E" w:rsidRPr="0069289E" w:rsidRDefault="0069289E" w:rsidP="0069289E">
      <w:pPr>
        <w:numPr>
          <w:ilvl w:val="0"/>
          <w:numId w:val="7"/>
        </w:numPr>
      </w:pPr>
      <w:r w:rsidRPr="0069289E">
        <w:t>低电量和阴影节点比例；</w:t>
      </w:r>
    </w:p>
    <w:p w14:paraId="7D8D318A" w14:textId="77777777" w:rsidR="0069289E" w:rsidRPr="0069289E" w:rsidRDefault="0069289E" w:rsidP="0069289E">
      <w:pPr>
        <w:numPr>
          <w:ilvl w:val="0"/>
          <w:numId w:val="7"/>
        </w:numPr>
      </w:pPr>
      <w:r w:rsidRPr="0069289E">
        <w:t>星地回传压力。</w:t>
      </w:r>
    </w:p>
    <w:p w14:paraId="2CB265D5" w14:textId="77777777" w:rsidR="0069289E" w:rsidRPr="0069289E" w:rsidRDefault="0069289E" w:rsidP="0069289E">
      <w:r w:rsidRPr="0069289E">
        <w:t>增强版还加入以下采集压缩：</w:t>
      </w:r>
    </w:p>
    <w:p w14:paraId="52F96908" w14:textId="77777777" w:rsidR="0069289E" w:rsidRPr="0069289E" w:rsidRDefault="0069289E" w:rsidP="0069289E">
      <w:pPr>
        <w:numPr>
          <w:ilvl w:val="0"/>
          <w:numId w:val="8"/>
        </w:numPr>
      </w:pPr>
      <w:r w:rsidRPr="0069289E">
        <w:t>普通路径使用轻量 metadata；</w:t>
      </w:r>
    </w:p>
    <w:p w14:paraId="453F2AC7" w14:textId="77777777" w:rsidR="0069289E" w:rsidRPr="0069289E" w:rsidRDefault="0069289E" w:rsidP="0069289E">
      <w:pPr>
        <w:numPr>
          <w:ilvl w:val="0"/>
          <w:numId w:val="8"/>
        </w:numPr>
      </w:pPr>
      <w:r w:rsidRPr="0069289E">
        <w:t>低价值路径使用 path-only；</w:t>
      </w:r>
    </w:p>
    <w:p w14:paraId="2358EA17" w14:textId="77777777" w:rsidR="0069289E" w:rsidRPr="0069289E" w:rsidRDefault="0069289E" w:rsidP="0069289E">
      <w:pPr>
        <w:numPr>
          <w:ilvl w:val="0"/>
          <w:numId w:val="8"/>
        </w:numPr>
      </w:pPr>
      <w:r w:rsidRPr="0069289E">
        <w:t>OAM 目标记录保留 96 B；</w:t>
      </w:r>
    </w:p>
    <w:p w14:paraId="25192702" w14:textId="77777777" w:rsidR="0069289E" w:rsidRPr="0069289E" w:rsidRDefault="0069289E" w:rsidP="0069289E">
      <w:pPr>
        <w:numPr>
          <w:ilvl w:val="0"/>
          <w:numId w:val="8"/>
        </w:numPr>
      </w:pPr>
      <w:r w:rsidRPr="0069289E">
        <w:t>OAM 纯中继记录使用 88 B；</w:t>
      </w:r>
    </w:p>
    <w:p w14:paraId="50FA4979" w14:textId="77777777" w:rsidR="0069289E" w:rsidRPr="0069289E" w:rsidRDefault="0069289E" w:rsidP="0069289E">
      <w:pPr>
        <w:numPr>
          <w:ilvl w:val="0"/>
          <w:numId w:val="8"/>
        </w:numPr>
      </w:pPr>
      <w:r w:rsidRPr="0069289E">
        <w:t>大型拓扑使用 target-neighborhood，避免扫描无关邻接链路；</w:t>
      </w:r>
    </w:p>
    <w:p w14:paraId="2CE18751" w14:textId="77777777" w:rsidR="0069289E" w:rsidRPr="0069289E" w:rsidRDefault="0069289E" w:rsidP="0069289E">
      <w:pPr>
        <w:numPr>
          <w:ilvl w:val="0"/>
          <w:numId w:val="8"/>
        </w:numPr>
      </w:pPr>
      <w:r w:rsidRPr="0069289E">
        <w:t>关键目标允许突破软字节预算。</w:t>
      </w:r>
    </w:p>
    <w:p w14:paraId="6310F887" w14:textId="77777777" w:rsidR="0069289E" w:rsidRPr="0069289E" w:rsidRDefault="0069289E" w:rsidP="0069289E">
      <w:r w:rsidRPr="0069289E">
        <w:t>观测裁剪由统一损失门控决定：</w:t>
      </w:r>
    </w:p>
    <w:p w14:paraId="1D1B4589" w14:textId="77777777" w:rsidR="0069289E" w:rsidRPr="0069289E" w:rsidRDefault="0069289E" w:rsidP="0069289E">
      <w:r w:rsidRPr="0069289E">
        <w:t>\[ r_{\text{loss}}(P)=\frac{3|V(P)|}{|E_{\text{active}}|} \]</w:t>
      </w:r>
    </w:p>
    <w:p w14:paraId="3A47613A" w14:textId="77777777" w:rsidR="0069289E" w:rsidRPr="0069289E" w:rsidRDefault="0069289E" w:rsidP="0069289E">
      <w:r w:rsidRPr="0069289E">
        <w:t>预计损失大于 10% 时保留全邻接采集，否则只采集目标邻域。这样中小规模不会因为过度压缩失去关键观测，大型星座则能显著减少冗余。</w:t>
      </w:r>
    </w:p>
    <w:p w14:paraId="5F69BA59" w14:textId="77777777" w:rsidR="0069289E" w:rsidRPr="0069289E" w:rsidRDefault="0069289E" w:rsidP="0069289E">
      <w:r w:rsidRPr="0069289E">
        <w:t>正式结果中三个规模的每节点每时间片字节分别下降 11.76%、15.21% 和 20.48%。</w:t>
      </w:r>
    </w:p>
    <w:p w14:paraId="761EBEB9" w14:textId="77777777" w:rsidR="0069289E" w:rsidRPr="0069289E" w:rsidRDefault="0069289E" w:rsidP="0069289E">
      <w:pPr>
        <w:rPr>
          <w:b/>
          <w:bCs/>
        </w:rPr>
      </w:pPr>
      <w:r w:rsidRPr="0069289E">
        <w:rPr>
          <w:b/>
          <w:bCs/>
        </w:rPr>
        <w:t>5. 星地回传约束</w:t>
      </w:r>
    </w:p>
    <w:p w14:paraId="1487A99C" w14:textId="77777777" w:rsidR="0069289E" w:rsidRPr="0069289E" w:rsidRDefault="0069289E" w:rsidP="0069289E">
      <w:r w:rsidRPr="0069289E">
        <w:t>原生算法通常默认 probe 到达 sink 后，报告就已经到达控制器。卫星网络不能这样处理。</w:t>
      </w:r>
    </w:p>
    <w:p w14:paraId="33827674" w14:textId="77777777" w:rsidR="0069289E" w:rsidRPr="0069289E" w:rsidRDefault="0069289E" w:rsidP="0069289E">
      <w:r w:rsidRPr="0069289E">
        <w:t>增强版在 probe 完成后：</w:t>
      </w:r>
    </w:p>
    <w:p w14:paraId="2F06FD22" w14:textId="77777777" w:rsidR="0069289E" w:rsidRPr="0069289E" w:rsidRDefault="0069289E" w:rsidP="0069289E">
      <w:pPr>
        <w:numPr>
          <w:ilvl w:val="0"/>
          <w:numId w:val="9"/>
        </w:numPr>
      </w:pPr>
      <w:r w:rsidRPr="0069289E">
        <w:t>查找当前拥有活动 SGL 的卫星；</w:t>
      </w:r>
    </w:p>
    <w:p w14:paraId="3A29D5A6" w14:textId="77777777" w:rsidR="0069289E" w:rsidRPr="0069289E" w:rsidRDefault="0069289E" w:rsidP="0069289E">
      <w:pPr>
        <w:numPr>
          <w:ilvl w:val="0"/>
          <w:numId w:val="9"/>
        </w:numPr>
      </w:pPr>
      <w:r w:rsidRPr="0069289E">
        <w:t>从 probe sink 到这些卫星执行最短时延路由；</w:t>
      </w:r>
    </w:p>
    <w:p w14:paraId="71F6020A" w14:textId="77777777" w:rsidR="0069289E" w:rsidRPr="0069289E" w:rsidRDefault="0069289E" w:rsidP="0069289E">
      <w:pPr>
        <w:numPr>
          <w:ilvl w:val="0"/>
          <w:numId w:val="9"/>
        </w:numPr>
      </w:pPr>
      <w:r w:rsidRPr="0069289E">
        <w:t>生成 reporting path；</w:t>
      </w:r>
    </w:p>
    <w:p w14:paraId="05B93771" w14:textId="77777777" w:rsidR="0069289E" w:rsidRPr="0069289E" w:rsidRDefault="0069289E" w:rsidP="0069289E">
      <w:pPr>
        <w:numPr>
          <w:ilvl w:val="0"/>
          <w:numId w:val="9"/>
        </w:numPr>
      </w:pPr>
      <w:r w:rsidRPr="0069289E">
        <w:t>没有可达路径时标记为 blocked；</w:t>
      </w:r>
    </w:p>
    <w:p w14:paraId="2D909CA1" w14:textId="77777777" w:rsidR="0069289E" w:rsidRPr="0069289E" w:rsidRDefault="0069289E" w:rsidP="0069289E">
      <w:pPr>
        <w:numPr>
          <w:ilvl w:val="0"/>
          <w:numId w:val="9"/>
        </w:numPr>
      </w:pPr>
      <w:r w:rsidRPr="0069289E">
        <w:t>根据下传预算决定 report 是 delivered 还是 undelivered；</w:t>
      </w:r>
    </w:p>
    <w:p w14:paraId="1FD59745" w14:textId="77777777" w:rsidR="0069289E" w:rsidRPr="0069289E" w:rsidRDefault="0069289E" w:rsidP="0069289E">
      <w:pPr>
        <w:numPr>
          <w:ilvl w:val="0"/>
          <w:numId w:val="9"/>
        </w:numPr>
      </w:pPr>
      <w:r w:rsidRPr="0069289E">
        <w:t>Ground OAM 只能使用成功下传的报告。</w:t>
      </w:r>
    </w:p>
    <w:p w14:paraId="6018F02E" w14:textId="2B25CFDE" w:rsidR="0069289E" w:rsidRPr="0069289E" w:rsidRDefault="0069289E" w:rsidP="0069289E">
      <w:r w:rsidRPr="0069289E">
        <w:t>这使遥测结果受到星地可见窗口、星间路径和下传预算约束。实现位于 [reporting-path-planner.mjs (line 100)](E:/</w:t>
      </w:r>
      <w:r w:rsidR="00F41736">
        <w:t>INT-Telemetry</w:t>
      </w:r>
      <w:r w:rsidRPr="0069289E">
        <w:t>/stage2-int/tools/reporting-path-planner.mjs:100)。</w:t>
      </w:r>
    </w:p>
    <w:p w14:paraId="37C304CE" w14:textId="77777777" w:rsidR="0069289E" w:rsidRPr="0069289E" w:rsidRDefault="0069289E" w:rsidP="0069289E">
      <w:pPr>
        <w:rPr>
          <w:b/>
          <w:bCs/>
        </w:rPr>
      </w:pPr>
      <w:r w:rsidRPr="0069289E">
        <w:rPr>
          <w:b/>
          <w:bCs/>
        </w:rPr>
        <w:t>6. Ground OAM 闭环控制</w:t>
      </w:r>
    </w:p>
    <w:p w14:paraId="4F9C227C" w14:textId="77777777" w:rsidR="0069289E" w:rsidRPr="0069289E" w:rsidRDefault="0069289E" w:rsidP="0069289E">
      <w:r w:rsidRPr="0069289E">
        <w:t>Ground OAM 不直接读取第一阶段真值，而是融合已下传的 INT reports。</w:t>
      </w:r>
    </w:p>
    <w:p w14:paraId="33E3CC1C" w14:textId="77777777" w:rsidR="0069289E" w:rsidRPr="0069289E" w:rsidRDefault="0069289E" w:rsidP="0069289E">
      <w:r w:rsidRPr="0069289E">
        <w:t>它对节点和链路维护：</w:t>
      </w:r>
    </w:p>
    <w:p w14:paraId="451A1893" w14:textId="77777777" w:rsidR="0069289E" w:rsidRPr="0069289E" w:rsidRDefault="0069289E" w:rsidP="0069289E">
      <w:pPr>
        <w:numPr>
          <w:ilvl w:val="0"/>
          <w:numId w:val="10"/>
        </w:numPr>
      </w:pPr>
      <w:r w:rsidRPr="0069289E">
        <w:t>observed：当前时间片直接观测；</w:t>
      </w:r>
    </w:p>
    <w:p w14:paraId="152DA768" w14:textId="77777777" w:rsidR="0069289E" w:rsidRPr="0069289E" w:rsidRDefault="0069289E" w:rsidP="0069289E">
      <w:pPr>
        <w:numPr>
          <w:ilvl w:val="0"/>
          <w:numId w:val="10"/>
        </w:numPr>
      </w:pPr>
      <w:r w:rsidRPr="0069289E">
        <w:t>stale：历史观测延续；</w:t>
      </w:r>
    </w:p>
    <w:p w14:paraId="137BF8C1" w14:textId="77777777" w:rsidR="0069289E" w:rsidRPr="0069289E" w:rsidRDefault="0069289E" w:rsidP="0069289E">
      <w:pPr>
        <w:numPr>
          <w:ilvl w:val="0"/>
          <w:numId w:val="10"/>
        </w:numPr>
      </w:pPr>
      <w:r w:rsidRPr="0069289E">
        <w:t>unknown：没有可靠信息；</w:t>
      </w:r>
    </w:p>
    <w:p w14:paraId="1602D1E4" w14:textId="77777777" w:rsidR="0069289E" w:rsidRPr="0069289E" w:rsidRDefault="0069289E" w:rsidP="0069289E">
      <w:pPr>
        <w:numPr>
          <w:ilvl w:val="0"/>
          <w:numId w:val="10"/>
        </w:numPr>
      </w:pPr>
      <w:r w:rsidRPr="0069289E">
        <w:t>oam-prior-estimate：低置信结构先验；</w:t>
      </w:r>
    </w:p>
    <w:p w14:paraId="053AE023" w14:textId="77777777" w:rsidR="0069289E" w:rsidRPr="0069289E" w:rsidRDefault="0069289E" w:rsidP="0069289E">
      <w:pPr>
        <w:numPr>
          <w:ilvl w:val="0"/>
          <w:numId w:val="10"/>
        </w:numPr>
      </w:pPr>
      <w:r w:rsidRPr="0069289E">
        <w:t>confidence：当前置信度；</w:t>
      </w:r>
    </w:p>
    <w:p w14:paraId="3EB55D0E" w14:textId="77777777" w:rsidR="0069289E" w:rsidRPr="0069289E" w:rsidRDefault="0069289E" w:rsidP="0069289E">
      <w:pPr>
        <w:numPr>
          <w:ilvl w:val="0"/>
          <w:numId w:val="10"/>
        </w:numPr>
      </w:pPr>
      <w:r w:rsidRPr="0069289E">
        <w:t>conflict：多报告之间的冲突程度；</w:t>
      </w:r>
    </w:p>
    <w:p w14:paraId="4EBFC0B8" w14:textId="77777777" w:rsidR="0069289E" w:rsidRPr="0069289E" w:rsidRDefault="0069289E" w:rsidP="0069289E">
      <w:pPr>
        <w:numPr>
          <w:ilvl w:val="0"/>
          <w:numId w:val="10"/>
        </w:numPr>
      </w:pPr>
      <w:r w:rsidRPr="0069289E">
        <w:t>state_age：距离上次直接观测的时间。</w:t>
      </w:r>
    </w:p>
    <w:p w14:paraId="2D513C7E" w14:textId="77777777" w:rsidR="0069289E" w:rsidRPr="0069289E" w:rsidRDefault="0069289E" w:rsidP="0069289E">
      <w:r w:rsidRPr="0069289E">
        <w:t>历史状态置信度按半衰期衰减：</w:t>
      </w:r>
    </w:p>
    <w:p w14:paraId="208A8BF6" w14:textId="77777777" w:rsidR="0069289E" w:rsidRPr="0069289E" w:rsidRDefault="0069289E" w:rsidP="0069289E">
      <w:r w:rsidRPr="0069289E">
        <w:t>\[ c_t=c_{t_0}\cdot 2^{-\Delta t/T_{1/2}} \]</w:t>
      </w:r>
    </w:p>
    <w:p w14:paraId="7E281C34" w14:textId="77777777" w:rsidR="0069289E" w:rsidRPr="0069289E" w:rsidRDefault="0069289E" w:rsidP="0069289E">
      <w:r w:rsidRPr="0069289E">
        <w:t>OAM 根据 unknown、stale、冲突和低置信度生成：</w:t>
      </w:r>
    </w:p>
    <w:p w14:paraId="63CEEDCD" w14:textId="77777777" w:rsidR="0069289E" w:rsidRPr="0069289E" w:rsidRDefault="0069289E" w:rsidP="0069289E">
      <w:pPr>
        <w:numPr>
          <w:ilvl w:val="0"/>
          <w:numId w:val="11"/>
        </w:numPr>
      </w:pPr>
      <w:r w:rsidRPr="0069289E">
        <w:t>优先复测节点和链路；</w:t>
      </w:r>
    </w:p>
    <w:p w14:paraId="1485B581" w14:textId="77777777" w:rsidR="0069289E" w:rsidRPr="0069289E" w:rsidRDefault="0069289E" w:rsidP="0069289E">
      <w:pPr>
        <w:numPr>
          <w:ilvl w:val="0"/>
          <w:numId w:val="11"/>
        </w:numPr>
      </w:pPr>
      <w:r w:rsidRPr="0069289E">
        <w:t>下一时间片采样率建议；</w:t>
      </w:r>
    </w:p>
    <w:p w14:paraId="6890DC25" w14:textId="77777777" w:rsidR="0069289E" w:rsidRPr="0069289E" w:rsidRDefault="0069289E" w:rsidP="0069289E">
      <w:pPr>
        <w:numPr>
          <w:ilvl w:val="0"/>
          <w:numId w:val="11"/>
        </w:numPr>
      </w:pPr>
      <w:r w:rsidRPr="0069289E">
        <w:t>遥测字节预算建议；</w:t>
      </w:r>
    </w:p>
    <w:p w14:paraId="185A5FD2" w14:textId="77777777" w:rsidR="0069289E" w:rsidRPr="0069289E" w:rsidRDefault="0069289E" w:rsidP="0069289E">
      <w:pPr>
        <w:numPr>
          <w:ilvl w:val="0"/>
          <w:numId w:val="11"/>
        </w:numPr>
      </w:pPr>
      <w:r w:rsidRPr="0069289E">
        <w:t>maintain、priority-retest 或 refresh-plan 控制动作。</w:t>
      </w:r>
    </w:p>
    <w:p w14:paraId="5E1AAFBD" w14:textId="77777777" w:rsidR="0069289E" w:rsidRPr="0069289E" w:rsidRDefault="0069289E" w:rsidP="0069289E">
      <w:r w:rsidRPr="0069289E">
        <w:t>于是形成：</w:t>
      </w:r>
    </w:p>
    <w:p w14:paraId="40D4C532" w14:textId="77777777" w:rsidR="0069289E" w:rsidRPr="0069289E" w:rsidRDefault="0069289E" w:rsidP="0069289E">
      <w:r w:rsidRPr="0069289E">
        <w:t>INT采集 → OAM重构 → 找到低置信目标</w:t>
      </w:r>
    </w:p>
    <w:p w14:paraId="3D9DD958" w14:textId="77777777" w:rsidR="0069289E" w:rsidRPr="0069289E" w:rsidRDefault="0069289E" w:rsidP="0069289E">
      <w:r w:rsidRPr="0069289E">
        <w:t>→ 下一时间片优先复测 → 更新OAM状态</w:t>
      </w:r>
    </w:p>
    <w:p w14:paraId="6BA7D810" w14:textId="0F13575F" w:rsidR="0069289E" w:rsidRPr="0069289E" w:rsidRDefault="0069289E" w:rsidP="0069289E">
      <w:r w:rsidRPr="0069289E">
        <w:t>实现位于 [ground-oam-reconstructor.mjs (line 904)](E:/</w:t>
      </w:r>
      <w:r w:rsidR="00F41736">
        <w:t>INT-Telemetry</w:t>
      </w:r>
      <w:r w:rsidRPr="0069289E">
        <w:t>/stage2-int/tools/ground-oam-reconstructor.mjs:904)。</w:t>
      </w:r>
    </w:p>
    <w:p w14:paraId="2118C883" w14:textId="77777777" w:rsidR="0069289E" w:rsidRPr="0069289E" w:rsidRDefault="0069289E" w:rsidP="0069289E">
      <w:pPr>
        <w:rPr>
          <w:b/>
          <w:bCs/>
        </w:rPr>
      </w:pPr>
      <w:r w:rsidRPr="0069289E">
        <w:rPr>
          <w:b/>
          <w:bCs/>
        </w:rPr>
        <w:t>7. 卫星时空结构低秩补全</w:t>
      </w:r>
    </w:p>
    <w:p w14:paraId="4ED1163E" w14:textId="77777777" w:rsidR="0069289E" w:rsidRPr="0069289E" w:rsidRDefault="0069289E" w:rsidP="0069289E">
      <w:r w:rsidRPr="0069289E">
        <w:t>增强版仍保留原生 INT-MC 的低秩补全核心，但增加 Walker 星座结构先验。</w:t>
      </w:r>
    </w:p>
    <w:p w14:paraId="464F1B65" w14:textId="77777777" w:rsidR="0069289E" w:rsidRPr="0069289E" w:rsidRDefault="0069289E" w:rsidP="0069289E">
      <w:r w:rsidRPr="0069289E">
        <w:t>每个指标形成“对象×时间”矩阵，例如：</w:t>
      </w:r>
    </w:p>
    <w:p w14:paraId="63DAC77C" w14:textId="77777777" w:rsidR="0069289E" w:rsidRPr="0069289E" w:rsidRDefault="0069289E" w:rsidP="0069289E">
      <w:r w:rsidRPr="0069289E">
        <w:t>\[ X^{(u)}\in\mathbb{R}^{|E|\times T} \]</w:t>
      </w:r>
    </w:p>
    <w:p w14:paraId="5B23B90F" w14:textId="77777777" w:rsidR="0069289E" w:rsidRPr="0069289E" w:rsidRDefault="0069289E" w:rsidP="0069289E">
      <w:r w:rsidRPr="0069289E">
        <w:t>缺失值先按以下顺序初始化：</w:t>
      </w:r>
    </w:p>
    <w:p w14:paraId="047F6C90" w14:textId="77777777" w:rsidR="0069289E" w:rsidRPr="0069289E" w:rsidRDefault="0069289E" w:rsidP="0069289E">
      <w:pPr>
        <w:numPr>
          <w:ilvl w:val="0"/>
          <w:numId w:val="12"/>
        </w:numPr>
      </w:pPr>
      <w:r w:rsidRPr="0069289E">
        <w:t>同一链路相邻时间片；</w:t>
      </w:r>
    </w:p>
    <w:p w14:paraId="27748A4F" w14:textId="77777777" w:rsidR="0069289E" w:rsidRPr="0069289E" w:rsidRDefault="0069289E" w:rsidP="0069289E">
      <w:pPr>
        <w:numPr>
          <w:ilvl w:val="0"/>
          <w:numId w:val="12"/>
        </w:numPr>
      </w:pPr>
      <w:r w:rsidRPr="0069289E">
        <w:t>同时间片轨道张量邻居；</w:t>
      </w:r>
    </w:p>
    <w:p w14:paraId="3CEAC2CE" w14:textId="77777777" w:rsidR="0069289E" w:rsidRPr="0069289E" w:rsidRDefault="0069289E" w:rsidP="0069289E">
      <w:pPr>
        <w:numPr>
          <w:ilvl w:val="0"/>
          <w:numId w:val="12"/>
        </w:numPr>
      </w:pPr>
      <w:r w:rsidRPr="0069289E">
        <w:t>同空间分组均值；</w:t>
      </w:r>
    </w:p>
    <w:p w14:paraId="154024F7" w14:textId="77777777" w:rsidR="0069289E" w:rsidRPr="0069289E" w:rsidRDefault="0069289E" w:rsidP="0069289E">
      <w:pPr>
        <w:numPr>
          <w:ilvl w:val="0"/>
          <w:numId w:val="12"/>
        </w:numPr>
      </w:pPr>
      <w:r w:rsidRPr="0069289E">
        <w:t>当前时间片全局均值；</w:t>
      </w:r>
    </w:p>
    <w:p w14:paraId="58D6E02F" w14:textId="77777777" w:rsidR="0069289E" w:rsidRPr="0069289E" w:rsidRDefault="0069289E" w:rsidP="0069289E">
      <w:pPr>
        <w:numPr>
          <w:ilvl w:val="0"/>
          <w:numId w:val="12"/>
        </w:numPr>
      </w:pPr>
      <w:r w:rsidRPr="0069289E">
        <w:t>历史分组均值；</w:t>
      </w:r>
    </w:p>
    <w:p w14:paraId="46635DB7" w14:textId="77777777" w:rsidR="0069289E" w:rsidRPr="0069289E" w:rsidRDefault="0069289E" w:rsidP="0069289E">
      <w:pPr>
        <w:numPr>
          <w:ilvl w:val="0"/>
          <w:numId w:val="12"/>
        </w:numPr>
      </w:pPr>
      <w:r w:rsidRPr="0069289E">
        <w:t>全局默认值。</w:t>
      </w:r>
    </w:p>
    <w:p w14:paraId="6D0F0BDF" w14:textId="77777777" w:rsidR="0069289E" w:rsidRPr="0069289E" w:rsidRDefault="0069289E" w:rsidP="0069289E">
      <w:r w:rsidRPr="0069289E">
        <w:t>时间邻居和轨道邻居同时存在时：</w:t>
      </w:r>
    </w:p>
    <w:p w14:paraId="75475468" w14:textId="77777777" w:rsidR="0069289E" w:rsidRPr="0069289E" w:rsidRDefault="0069289E" w:rsidP="0069289E">
      <w:r w:rsidRPr="0069289E">
        <w:t>\[ \hat{x}^{(0)}=0.7x_{\text{temporal}}+0.3x_{\text{tensor}} \]</w:t>
      </w:r>
    </w:p>
    <w:p w14:paraId="4C7E1749" w14:textId="77777777" w:rsidR="0069289E" w:rsidRPr="0069289E" w:rsidRDefault="0069289E" w:rsidP="0069289E">
      <w:r w:rsidRPr="0069289E">
        <w:t>随后再执行 rank=5、window=12、iterations=12 的低秩迭代，使估计满足全局低维结构。</w:t>
      </w:r>
    </w:p>
    <w:p w14:paraId="1C502EF4" w14:textId="77777777" w:rsidR="0069289E" w:rsidRPr="0069289E" w:rsidRDefault="0069289E" w:rsidP="0069289E">
      <w:r w:rsidRPr="0069289E">
        <w:t>同时加入硬约束：</w:t>
      </w:r>
    </w:p>
    <w:p w14:paraId="4B25FB8A" w14:textId="77777777" w:rsidR="0069289E" w:rsidRPr="0069289E" w:rsidRDefault="0069289E" w:rsidP="0069289E">
      <w:pPr>
        <w:numPr>
          <w:ilvl w:val="0"/>
          <w:numId w:val="13"/>
        </w:numPr>
      </w:pPr>
      <w:r w:rsidRPr="0069289E">
        <w:t>已观测值锁定；</w:t>
      </w:r>
    </w:p>
    <w:p w14:paraId="0B2FC01E" w14:textId="77777777" w:rsidR="0069289E" w:rsidRPr="0069289E" w:rsidRDefault="0069289E" w:rsidP="0069289E">
      <w:pPr>
        <w:numPr>
          <w:ilvl w:val="0"/>
          <w:numId w:val="13"/>
        </w:numPr>
      </w:pPr>
      <w:r w:rsidRPr="0069289E">
        <w:t>活动链路才能参与补全；</w:t>
      </w:r>
    </w:p>
    <w:p w14:paraId="41E9F05A" w14:textId="77777777" w:rsidR="0069289E" w:rsidRPr="0069289E" w:rsidRDefault="0069289E" w:rsidP="0069289E">
      <w:pPr>
        <w:numPr>
          <w:ilvl w:val="0"/>
          <w:numId w:val="13"/>
        </w:numPr>
      </w:pPr>
      <w:r w:rsidRPr="0069289E">
        <w:t>不可用链路固定为 down；</w:t>
      </w:r>
    </w:p>
    <w:p w14:paraId="46B6820A" w14:textId="77777777" w:rsidR="0069289E" w:rsidRPr="0069289E" w:rsidRDefault="0069289E" w:rsidP="0069289E">
      <w:pPr>
        <w:numPr>
          <w:ilvl w:val="0"/>
          <w:numId w:val="13"/>
        </w:numPr>
      </w:pPr>
      <w:r w:rsidRPr="0069289E">
        <w:t>不跨越不合理的拓扑类别传播；</w:t>
      </w:r>
    </w:p>
    <w:p w14:paraId="62A78F33" w14:textId="77777777" w:rsidR="0069289E" w:rsidRPr="0069289E" w:rsidRDefault="0069289E" w:rsidP="0069289E">
      <w:pPr>
        <w:numPr>
          <w:ilvl w:val="0"/>
          <w:numId w:val="13"/>
        </w:numPr>
      </w:pPr>
      <w:r w:rsidRPr="0069289E">
        <w:t>只使用已下传邻居观测作为空间先验。</w:t>
      </w:r>
    </w:p>
    <w:p w14:paraId="512D8200" w14:textId="77777777" w:rsidR="0069289E" w:rsidRPr="0069289E" w:rsidRDefault="0069289E" w:rsidP="0069289E">
      <w:pPr>
        <w:rPr>
          <w:b/>
          <w:bCs/>
        </w:rPr>
      </w:pPr>
      <w:r w:rsidRPr="0069289E">
        <w:rPr>
          <w:b/>
          <w:bCs/>
        </w:rPr>
        <w:t>8. 轨道图与周期先验</w:t>
      </w:r>
    </w:p>
    <w:p w14:paraId="59E1181C" w14:textId="77777777" w:rsidR="0069289E" w:rsidRPr="0069289E" w:rsidRDefault="0069289E" w:rsidP="0069289E">
      <w:r w:rsidRPr="0069289E">
        <w:t>普通低秩矩阵只看到行列关系，不知道哪些卫星在空间上相邻。</w:t>
      </w:r>
    </w:p>
    <w:p w14:paraId="2B66C968" w14:textId="77777777" w:rsidR="0069289E" w:rsidRPr="0069289E" w:rsidRDefault="0069289E" w:rsidP="0069289E">
      <w:r w:rsidRPr="0069289E">
        <w:t>增强版建立轨道图：</w:t>
      </w:r>
    </w:p>
    <w:p w14:paraId="21496F74" w14:textId="77777777" w:rsidR="0069289E" w:rsidRPr="0069289E" w:rsidRDefault="0069289E" w:rsidP="0069289E">
      <w:pPr>
        <w:numPr>
          <w:ilvl w:val="0"/>
          <w:numId w:val="14"/>
        </w:numPr>
      </w:pPr>
      <w:r w:rsidRPr="0069289E">
        <w:t>同轨相邻槽位；</w:t>
      </w:r>
    </w:p>
    <w:p w14:paraId="1945725C" w14:textId="77777777" w:rsidR="0069289E" w:rsidRPr="0069289E" w:rsidRDefault="0069289E" w:rsidP="0069289E">
      <w:pPr>
        <w:numPr>
          <w:ilvl w:val="0"/>
          <w:numId w:val="14"/>
        </w:numPr>
      </w:pPr>
      <w:r w:rsidRPr="0069289E">
        <w:t>相邻轨道面相同或相近槽位；</w:t>
      </w:r>
    </w:p>
    <w:p w14:paraId="1840F643" w14:textId="77777777" w:rsidR="0069289E" w:rsidRPr="0069289E" w:rsidRDefault="0069289E" w:rsidP="0069289E">
      <w:pPr>
        <w:numPr>
          <w:ilvl w:val="0"/>
          <w:numId w:val="14"/>
        </w:numPr>
      </w:pPr>
      <w:r w:rsidRPr="0069289E">
        <w:t>同类轨内/轨间链路；</w:t>
      </w:r>
    </w:p>
    <w:p w14:paraId="0F341CB8" w14:textId="77777777" w:rsidR="0069289E" w:rsidRPr="0069289E" w:rsidRDefault="0069289E" w:rsidP="0069289E">
      <w:pPr>
        <w:numPr>
          <w:ilvl w:val="0"/>
          <w:numId w:val="14"/>
        </w:numPr>
      </w:pPr>
      <w:r w:rsidRPr="0069289E">
        <w:t>相似极区和光照上下文。</w:t>
      </w:r>
    </w:p>
    <w:p w14:paraId="5D3E710B" w14:textId="77777777" w:rsidR="0069289E" w:rsidRPr="0069289E" w:rsidRDefault="0069289E" w:rsidP="0069289E">
      <w:r w:rsidRPr="0069289E">
        <w:t>对未观测值进行图正则化：</w:t>
      </w:r>
    </w:p>
    <w:p w14:paraId="3F83A7A9" w14:textId="77777777" w:rsidR="0069289E" w:rsidRPr="0069289E" w:rsidRDefault="0069289E" w:rsidP="0069289E">
      <w:r w:rsidRPr="0069289E">
        <w:t>\[ \hat{x}_i'=(1-\lambda_i)\hat{x}_i+ \lambda_i\sum_{j\in\mathcal{N}(i)}w_{ij}\hat{x}_j \]</w:t>
      </w:r>
    </w:p>
    <w:p w14:paraId="38C3D11E" w14:textId="77777777" w:rsidR="0069289E" w:rsidRPr="0069289E" w:rsidRDefault="0069289E" w:rsidP="0069289E">
      <w:r w:rsidRPr="0069289E">
        <w:t>同时利用轨道周期相位相近的历史时间片，但只在拓扑类、光照和链路可用性足够一致时采用，避免盲目复制一个轨道周期前的状态。</w:t>
      </w:r>
    </w:p>
    <w:p w14:paraId="4B3A33C1" w14:textId="77777777" w:rsidR="0069289E" w:rsidRPr="0069289E" w:rsidRDefault="0069289E" w:rsidP="0069289E">
      <w:pPr>
        <w:rPr>
          <w:b/>
          <w:bCs/>
        </w:rPr>
      </w:pPr>
      <w:r w:rsidRPr="0069289E">
        <w:rPr>
          <w:b/>
          <w:bCs/>
        </w:rPr>
        <w:t>9. 节点状态补全增强</w:t>
      </w:r>
    </w:p>
    <w:p w14:paraId="12E05460" w14:textId="77777777" w:rsidR="0069289E" w:rsidRPr="0069289E" w:rsidRDefault="0069289E" w:rsidP="0069289E">
      <w:r w:rsidRPr="0069289E">
        <w:t>原生 INT-MC 更偏重链路矩阵。增强版增加独立节点矩阵：</w:t>
      </w:r>
    </w:p>
    <w:p w14:paraId="43119182" w14:textId="77777777" w:rsidR="0069289E" w:rsidRPr="0069289E" w:rsidRDefault="0069289E" w:rsidP="0069289E">
      <w:pPr>
        <w:numPr>
          <w:ilvl w:val="0"/>
          <w:numId w:val="15"/>
        </w:numPr>
      </w:pPr>
      <w:r w:rsidRPr="0069289E">
        <w:t>CPU 利用率；</w:t>
      </w:r>
    </w:p>
    <w:p w14:paraId="14080FA1" w14:textId="77777777" w:rsidR="0069289E" w:rsidRPr="0069289E" w:rsidRDefault="0069289E" w:rsidP="0069289E">
      <w:pPr>
        <w:numPr>
          <w:ilvl w:val="0"/>
          <w:numId w:val="15"/>
        </w:numPr>
      </w:pPr>
      <w:r w:rsidRPr="0069289E">
        <w:t>队列深度；</w:t>
      </w:r>
    </w:p>
    <w:p w14:paraId="144C6071" w14:textId="77777777" w:rsidR="0069289E" w:rsidRPr="0069289E" w:rsidRDefault="0069289E" w:rsidP="0069289E">
      <w:pPr>
        <w:numPr>
          <w:ilvl w:val="0"/>
          <w:numId w:val="15"/>
        </w:numPr>
      </w:pPr>
      <w:r w:rsidRPr="0069289E">
        <w:t>排队流量；</w:t>
      </w:r>
    </w:p>
    <w:p w14:paraId="511C976E" w14:textId="77777777" w:rsidR="0069289E" w:rsidRPr="0069289E" w:rsidRDefault="0069289E" w:rsidP="0069289E">
      <w:pPr>
        <w:numPr>
          <w:ilvl w:val="0"/>
          <w:numId w:val="15"/>
        </w:numPr>
      </w:pPr>
      <w:r w:rsidRPr="0069289E">
        <w:t>缓存使用量；</w:t>
      </w:r>
    </w:p>
    <w:p w14:paraId="50EA42A2" w14:textId="77777777" w:rsidR="0069289E" w:rsidRPr="0069289E" w:rsidRDefault="0069289E" w:rsidP="0069289E">
      <w:pPr>
        <w:numPr>
          <w:ilvl w:val="0"/>
          <w:numId w:val="15"/>
        </w:numPr>
      </w:pPr>
      <w:r w:rsidRPr="0069289E">
        <w:t>电量；</w:t>
      </w:r>
    </w:p>
    <w:p w14:paraId="460B1B5D" w14:textId="77777777" w:rsidR="0069289E" w:rsidRPr="0069289E" w:rsidRDefault="0069289E" w:rsidP="0069289E">
      <w:pPr>
        <w:numPr>
          <w:ilvl w:val="0"/>
          <w:numId w:val="15"/>
        </w:numPr>
      </w:pPr>
      <w:r w:rsidRPr="0069289E">
        <w:t>遥测缓存；</w:t>
      </w:r>
    </w:p>
    <w:p w14:paraId="3325A8CF" w14:textId="77777777" w:rsidR="0069289E" w:rsidRPr="0069289E" w:rsidRDefault="0069289E" w:rsidP="0069289E">
      <w:pPr>
        <w:numPr>
          <w:ilvl w:val="0"/>
          <w:numId w:val="15"/>
        </w:numPr>
      </w:pPr>
      <w:r w:rsidRPr="0069289E">
        <w:t>节点运行模式。</w:t>
      </w:r>
    </w:p>
    <w:p w14:paraId="46C9E7DD" w14:textId="77777777" w:rsidR="0069289E" w:rsidRPr="0069289E" w:rsidRDefault="0069289E" w:rsidP="0069289E">
      <w:r w:rsidRPr="0069289E">
        <w:t>节点状态通过任务路径进行耦合：</w:t>
      </w:r>
    </w:p>
    <w:p w14:paraId="4AD0DAE2" w14:textId="77777777" w:rsidR="0069289E" w:rsidRPr="0069289E" w:rsidRDefault="0069289E" w:rsidP="0069289E">
      <w:pPr>
        <w:numPr>
          <w:ilvl w:val="0"/>
          <w:numId w:val="16"/>
        </w:numPr>
      </w:pPr>
      <w:r w:rsidRPr="0069289E">
        <w:t>源端任务；</w:t>
      </w:r>
    </w:p>
    <w:p w14:paraId="4969E286" w14:textId="77777777" w:rsidR="0069289E" w:rsidRPr="0069289E" w:rsidRDefault="0069289E" w:rsidP="0069289E">
      <w:pPr>
        <w:numPr>
          <w:ilvl w:val="0"/>
          <w:numId w:val="16"/>
        </w:numPr>
      </w:pPr>
      <w:r w:rsidRPr="0069289E">
        <w:t>经过节点的转发任务；</w:t>
      </w:r>
    </w:p>
    <w:p w14:paraId="7E240106" w14:textId="77777777" w:rsidR="0069289E" w:rsidRPr="0069289E" w:rsidRDefault="0069289E" w:rsidP="0069289E">
      <w:pPr>
        <w:numPr>
          <w:ilvl w:val="0"/>
          <w:numId w:val="16"/>
        </w:numPr>
      </w:pPr>
      <w:r w:rsidRPr="0069289E">
        <w:t>路径流量；</w:t>
      </w:r>
    </w:p>
    <w:p w14:paraId="464834EC" w14:textId="77777777" w:rsidR="0069289E" w:rsidRPr="0069289E" w:rsidRDefault="0069289E" w:rsidP="0069289E">
      <w:pPr>
        <w:numPr>
          <w:ilvl w:val="0"/>
          <w:numId w:val="16"/>
        </w:numPr>
      </w:pPr>
      <w:r w:rsidRPr="0069289E">
        <w:t>任务优先级；</w:t>
      </w:r>
    </w:p>
    <w:p w14:paraId="5B231162" w14:textId="77777777" w:rsidR="0069289E" w:rsidRPr="0069289E" w:rsidRDefault="0069289E" w:rsidP="0069289E">
      <w:pPr>
        <w:numPr>
          <w:ilvl w:val="0"/>
          <w:numId w:val="16"/>
        </w:numPr>
      </w:pPr>
      <w:r w:rsidRPr="0069289E">
        <w:t>路由排队时延；</w:t>
      </w:r>
    </w:p>
    <w:p w14:paraId="6B5EB9A9" w14:textId="77777777" w:rsidR="0069289E" w:rsidRPr="0069289E" w:rsidRDefault="0069289E" w:rsidP="0069289E">
      <w:pPr>
        <w:numPr>
          <w:ilvl w:val="0"/>
          <w:numId w:val="16"/>
        </w:numPr>
      </w:pPr>
      <w:r w:rsidRPr="0069289E">
        <w:t>当前 CPU 和队列证据。</w:t>
      </w:r>
    </w:p>
    <w:p w14:paraId="2C05792A" w14:textId="78560F4C" w:rsidR="0069289E" w:rsidRPr="0069289E" w:rsidRDefault="0069289E" w:rsidP="0069289E">
      <w:r w:rsidRPr="0069289E">
        <w:t>只有多个证据同时满足时才修正 CPU 或队列，避免单一流量特征造成激进补全。实现位于 [int-mc-reconstructor.mjs (line 3159)](E:/</w:t>
      </w:r>
      <w:r w:rsidR="00F41736">
        <w:t>INT-Telemetry</w:t>
      </w:r>
      <w:r w:rsidRPr="0069289E">
        <w:t>/stage2-int/tools/int-mc-reconstructor.mjs:3159)。</w:t>
      </w:r>
    </w:p>
    <w:p w14:paraId="690601F8" w14:textId="77777777" w:rsidR="0069289E" w:rsidRPr="0069289E" w:rsidRDefault="0069289E" w:rsidP="0069289E">
      <w:pPr>
        <w:rPr>
          <w:b/>
          <w:bCs/>
        </w:rPr>
      </w:pPr>
      <w:r w:rsidRPr="0069289E">
        <w:rPr>
          <w:b/>
          <w:bCs/>
        </w:rPr>
        <w:t>10. 电量物理先验</w:t>
      </w:r>
    </w:p>
    <w:p w14:paraId="26866C66" w14:textId="77777777" w:rsidR="0069289E" w:rsidRPr="0069289E" w:rsidRDefault="0069289E" w:rsidP="0069289E">
      <w:r w:rsidRPr="0069289E">
        <w:t>电量不再只依靠低秩矩阵平均，而是加入电池状态递推：</w:t>
      </w:r>
    </w:p>
    <w:p w14:paraId="0DF94EB6" w14:textId="77777777" w:rsidR="0069289E" w:rsidRPr="0069289E" w:rsidRDefault="0069289E" w:rsidP="0069289E">
      <w:r w:rsidRPr="0069289E">
        <w:t>\[ E_{t+1}= \operatorname{clip} \left( E_t+\frac{P_{\text{net}}\Delta t}{E_{\text{bat}}}\times100 \right) \]</w:t>
      </w:r>
    </w:p>
    <w:p w14:paraId="304D64CD" w14:textId="77777777" w:rsidR="0069289E" w:rsidRPr="0069289E" w:rsidRDefault="0069289E" w:rsidP="0069289E">
      <w:r w:rsidRPr="0069289E">
        <w:t>其中考虑：</w:t>
      </w:r>
    </w:p>
    <w:p w14:paraId="2420C74B" w14:textId="77777777" w:rsidR="0069289E" w:rsidRPr="0069289E" w:rsidRDefault="0069289E" w:rsidP="0069289E">
      <w:pPr>
        <w:numPr>
          <w:ilvl w:val="0"/>
          <w:numId w:val="17"/>
        </w:numPr>
      </w:pPr>
      <w:r w:rsidRPr="0069289E">
        <w:t>电池容量；</w:t>
      </w:r>
    </w:p>
    <w:p w14:paraId="188A5247" w14:textId="77777777" w:rsidR="0069289E" w:rsidRPr="0069289E" w:rsidRDefault="0069289E" w:rsidP="0069289E">
      <w:pPr>
        <w:numPr>
          <w:ilvl w:val="0"/>
          <w:numId w:val="17"/>
        </w:numPr>
      </w:pPr>
      <w:r w:rsidRPr="0069289E">
        <w:t>净充放电功率；</w:t>
      </w:r>
    </w:p>
    <w:p w14:paraId="0D8332F5" w14:textId="77777777" w:rsidR="0069289E" w:rsidRPr="0069289E" w:rsidRDefault="0069289E" w:rsidP="0069289E">
      <w:pPr>
        <w:numPr>
          <w:ilvl w:val="0"/>
          <w:numId w:val="17"/>
        </w:numPr>
      </w:pPr>
      <w:r w:rsidRPr="0069289E">
        <w:t>时间片长度；</w:t>
      </w:r>
    </w:p>
    <w:p w14:paraId="7D468737" w14:textId="77777777" w:rsidR="0069289E" w:rsidRPr="0069289E" w:rsidRDefault="0069289E" w:rsidP="0069289E">
      <w:pPr>
        <w:numPr>
          <w:ilvl w:val="0"/>
          <w:numId w:val="17"/>
        </w:numPr>
      </w:pPr>
      <w:r w:rsidRPr="0069289E">
        <w:t>最低 SoC；</w:t>
      </w:r>
    </w:p>
    <w:p w14:paraId="15BE3B40" w14:textId="77777777" w:rsidR="0069289E" w:rsidRPr="0069289E" w:rsidRDefault="0069289E" w:rsidP="0069289E">
      <w:pPr>
        <w:numPr>
          <w:ilvl w:val="0"/>
          <w:numId w:val="17"/>
        </w:numPr>
      </w:pPr>
      <w:r w:rsidRPr="0069289E">
        <w:t>光照和阴影；</w:t>
      </w:r>
    </w:p>
    <w:p w14:paraId="3DF3B9E0" w14:textId="77777777" w:rsidR="0069289E" w:rsidRPr="0069289E" w:rsidRDefault="0069289E" w:rsidP="0069289E">
      <w:pPr>
        <w:numPr>
          <w:ilvl w:val="0"/>
          <w:numId w:val="17"/>
        </w:numPr>
      </w:pPr>
      <w:r w:rsidRPr="0069289E">
        <w:t>上一时间片观测电量；</w:t>
      </w:r>
    </w:p>
    <w:p w14:paraId="4A2EA5FC" w14:textId="77777777" w:rsidR="0069289E" w:rsidRPr="0069289E" w:rsidRDefault="0069289E" w:rsidP="0069289E">
      <w:pPr>
        <w:numPr>
          <w:ilvl w:val="0"/>
          <w:numId w:val="17"/>
        </w:numPr>
      </w:pPr>
      <w:r w:rsidRPr="0069289E">
        <w:t>业务和计算负载。</w:t>
      </w:r>
    </w:p>
    <w:p w14:paraId="7AA285B1" w14:textId="45AF8EB5" w:rsidR="0069289E" w:rsidRPr="0069289E" w:rsidRDefault="0069289E" w:rsidP="0069289E">
      <w:r w:rsidRPr="0069289E">
        <w:t>这主要解决大规模星座中电量曲线被低秩补全过度平均的问题。正式实验中电量 MAE 下降约 71% 至 86%。实现位于 [int-mc-reconstructor.mjs (line 1131)](E:/</w:t>
      </w:r>
      <w:r w:rsidR="00F41736">
        <w:t>INT-Telemetry</w:t>
      </w:r>
      <w:r w:rsidRPr="0069289E">
        <w:t>/stage2-int/tools/int-mc-reconstructor.mjs:1131)。</w:t>
      </w:r>
    </w:p>
    <w:p w14:paraId="47EFCCA3" w14:textId="77777777" w:rsidR="0069289E" w:rsidRPr="0069289E" w:rsidRDefault="0069289E" w:rsidP="0069289E">
      <w:pPr>
        <w:rPr>
          <w:b/>
          <w:bCs/>
        </w:rPr>
      </w:pPr>
      <w:r w:rsidRPr="0069289E">
        <w:rPr>
          <w:b/>
          <w:bCs/>
        </w:rPr>
        <w:t>11. 多指标保守耦合</w:t>
      </w:r>
    </w:p>
    <w:p w14:paraId="558A7470" w14:textId="77777777" w:rsidR="0069289E" w:rsidRPr="0069289E" w:rsidRDefault="0069289E" w:rsidP="0069289E">
      <w:r w:rsidRPr="0069289E">
        <w:t>增强版并不是把每个指标完全独立补全，而是在补全后检查物理一致性。</w:t>
      </w:r>
    </w:p>
    <w:p w14:paraId="3BA1C3C1" w14:textId="77777777" w:rsidR="0069289E" w:rsidRPr="0069289E" w:rsidRDefault="0069289E" w:rsidP="0069289E">
      <w:r w:rsidRPr="0069289E">
        <w:t>链路侧耦合：</w:t>
      </w:r>
    </w:p>
    <w:p w14:paraId="47DF9F80" w14:textId="77777777" w:rsidR="0069289E" w:rsidRPr="0069289E" w:rsidRDefault="0069289E" w:rsidP="0069289E">
      <w:pPr>
        <w:numPr>
          <w:ilvl w:val="0"/>
          <w:numId w:val="18"/>
        </w:numPr>
      </w:pPr>
      <w:r w:rsidRPr="0069289E">
        <w:t>高利用率应与拥塞、队列或业务压力部分一致；</w:t>
      </w:r>
    </w:p>
    <w:p w14:paraId="68F6C9EA" w14:textId="77777777" w:rsidR="0069289E" w:rsidRPr="0069289E" w:rsidRDefault="0069289E" w:rsidP="0069289E">
      <w:pPr>
        <w:numPr>
          <w:ilvl w:val="0"/>
          <w:numId w:val="18"/>
        </w:numPr>
      </w:pPr>
      <w:r w:rsidRPr="0069289E">
        <w:t>长队列通常应伴随排队时延；</w:t>
      </w:r>
    </w:p>
    <w:p w14:paraId="5EACFCBC" w14:textId="77777777" w:rsidR="0069289E" w:rsidRPr="0069289E" w:rsidRDefault="0069289E" w:rsidP="0069289E">
      <w:pPr>
        <w:numPr>
          <w:ilvl w:val="0"/>
          <w:numId w:val="18"/>
        </w:numPr>
      </w:pPr>
      <w:r w:rsidRPr="0069289E">
        <w:t>高丢弃和高误包不应对应完全健康状态；</w:t>
      </w:r>
    </w:p>
    <w:p w14:paraId="2D689343" w14:textId="77777777" w:rsidR="0069289E" w:rsidRPr="0069289E" w:rsidRDefault="0069289E" w:rsidP="0069289E">
      <w:pPr>
        <w:numPr>
          <w:ilvl w:val="0"/>
          <w:numId w:val="18"/>
        </w:numPr>
      </w:pPr>
      <w:r w:rsidRPr="0069289E">
        <w:t>不可用链路不能拥有正常容量和业务利用率。</w:t>
      </w:r>
    </w:p>
    <w:p w14:paraId="1FE63873" w14:textId="77777777" w:rsidR="0069289E" w:rsidRPr="0069289E" w:rsidRDefault="0069289E" w:rsidP="0069289E">
      <w:r w:rsidRPr="0069289E">
        <w:t>节点侧耦合：</w:t>
      </w:r>
    </w:p>
    <w:p w14:paraId="5E1055B6" w14:textId="77777777" w:rsidR="0069289E" w:rsidRPr="0069289E" w:rsidRDefault="0069289E" w:rsidP="0069289E">
      <w:pPr>
        <w:numPr>
          <w:ilvl w:val="0"/>
          <w:numId w:val="19"/>
        </w:numPr>
      </w:pPr>
      <w:r w:rsidRPr="0069289E">
        <w:t>高任务压力应与 CPU 或队列证据一致；</w:t>
      </w:r>
    </w:p>
    <w:p w14:paraId="33B52154" w14:textId="77777777" w:rsidR="0069289E" w:rsidRPr="0069289E" w:rsidRDefault="0069289E" w:rsidP="0069289E">
      <w:pPr>
        <w:numPr>
          <w:ilvl w:val="0"/>
          <w:numId w:val="19"/>
        </w:numPr>
      </w:pPr>
      <w:r w:rsidRPr="0069289E">
        <w:t>阴影区高负载会增加电量下降压力；</w:t>
      </w:r>
    </w:p>
    <w:p w14:paraId="46CC50CF" w14:textId="77777777" w:rsidR="0069289E" w:rsidRPr="0069289E" w:rsidRDefault="0069289E" w:rsidP="0069289E">
      <w:pPr>
        <w:numPr>
          <w:ilvl w:val="0"/>
          <w:numId w:val="19"/>
        </w:numPr>
      </w:pPr>
      <w:r w:rsidRPr="0069289E">
        <w:t>无业务节点应接近空闲，而不是长期高 CPU；</w:t>
      </w:r>
    </w:p>
    <w:p w14:paraId="2744DF01" w14:textId="77777777" w:rsidR="0069289E" w:rsidRPr="0069289E" w:rsidRDefault="0069289E" w:rsidP="0069289E">
      <w:pPr>
        <w:numPr>
          <w:ilvl w:val="0"/>
          <w:numId w:val="19"/>
        </w:numPr>
      </w:pPr>
      <w:r w:rsidRPr="0069289E">
        <w:t>节点模式由 CPU、队列和电量联合推导。</w:t>
      </w:r>
    </w:p>
    <w:p w14:paraId="182BFFFC" w14:textId="77777777" w:rsidR="0069289E" w:rsidRPr="0069289E" w:rsidRDefault="0069289E" w:rsidP="0069289E">
      <w:r w:rsidRPr="0069289E">
        <w:t>所有耦合采用保守门控，只有多个证据轴达到阈值才修正结果，防止规则覆盖低秩补全本身。</w:t>
      </w:r>
    </w:p>
    <w:p w14:paraId="6B08191F" w14:textId="77777777" w:rsidR="0069289E" w:rsidRPr="0069289E" w:rsidRDefault="0069289E" w:rsidP="0069289E">
      <w:pPr>
        <w:rPr>
          <w:b/>
          <w:bCs/>
        </w:rPr>
      </w:pPr>
      <w:r w:rsidRPr="0069289E">
        <w:rPr>
          <w:b/>
          <w:bCs/>
        </w:rPr>
        <w:t>12. 大规模计算控制</w:t>
      </w:r>
    </w:p>
    <w:p w14:paraId="30B8AB68" w14:textId="77777777" w:rsidR="0069289E" w:rsidRPr="0069289E" w:rsidRDefault="0069289E" w:rsidP="0069289E">
      <w:r w:rsidRPr="0069289E">
        <w:t>Starlink 1584×48 场景通过以下方式控制复杂度：</w:t>
      </w:r>
    </w:p>
    <w:p w14:paraId="3794730C" w14:textId="77777777" w:rsidR="0069289E" w:rsidRPr="0069289E" w:rsidRDefault="0069289E" w:rsidP="0069289E">
      <w:pPr>
        <w:numPr>
          <w:ilvl w:val="0"/>
          <w:numId w:val="20"/>
        </w:numPr>
      </w:pPr>
      <w:r w:rsidRPr="0069289E">
        <w:t>每片最多选择 12 条 probe；</w:t>
      </w:r>
    </w:p>
    <w:p w14:paraId="550E6B06" w14:textId="77777777" w:rsidR="0069289E" w:rsidRPr="0069289E" w:rsidRDefault="0069289E" w:rsidP="0069289E">
      <w:pPr>
        <w:numPr>
          <w:ilvl w:val="0"/>
          <w:numId w:val="20"/>
        </w:numPr>
      </w:pPr>
      <w:r w:rsidRPr="0069289E">
        <w:t>使用 12 时间片滚动窗口；</w:t>
      </w:r>
    </w:p>
    <w:p w14:paraId="252CB2F4" w14:textId="77777777" w:rsidR="0069289E" w:rsidRPr="0069289E" w:rsidRDefault="0069289E" w:rsidP="0069289E">
      <w:pPr>
        <w:numPr>
          <w:ilvl w:val="0"/>
          <w:numId w:val="20"/>
        </w:numPr>
      </w:pPr>
      <w:r w:rsidRPr="0069289E">
        <w:t>低秩维度限制为 5；</w:t>
      </w:r>
    </w:p>
    <w:p w14:paraId="3ED9F217" w14:textId="77777777" w:rsidR="0069289E" w:rsidRPr="0069289E" w:rsidRDefault="0069289E" w:rsidP="0069289E">
      <w:pPr>
        <w:numPr>
          <w:ilvl w:val="0"/>
          <w:numId w:val="20"/>
        </w:numPr>
      </w:pPr>
      <w:r w:rsidRPr="0069289E">
        <w:t>复用拓扑类缓存；</w:t>
      </w:r>
    </w:p>
    <w:p w14:paraId="4A291FB7" w14:textId="77777777" w:rsidR="0069289E" w:rsidRPr="0069289E" w:rsidRDefault="0069289E" w:rsidP="0069289E">
      <w:pPr>
        <w:numPr>
          <w:ilvl w:val="0"/>
          <w:numId w:val="20"/>
        </w:numPr>
      </w:pPr>
      <w:r w:rsidRPr="0069289E">
        <w:t>对旧路径进行局部修复；</w:t>
      </w:r>
    </w:p>
    <w:p w14:paraId="26B294A3" w14:textId="77777777" w:rsidR="0069289E" w:rsidRPr="0069289E" w:rsidRDefault="0069289E" w:rsidP="0069289E">
      <w:pPr>
        <w:numPr>
          <w:ilvl w:val="0"/>
          <w:numId w:val="20"/>
        </w:numPr>
      </w:pPr>
      <w:r w:rsidRPr="0069289E">
        <w:t>使用 active mask 跳过物理不可用链路；</w:t>
      </w:r>
    </w:p>
    <w:p w14:paraId="2BFCECEF" w14:textId="77777777" w:rsidR="0069289E" w:rsidRPr="0069289E" w:rsidRDefault="0069289E" w:rsidP="0069289E">
      <w:pPr>
        <w:numPr>
          <w:ilvl w:val="0"/>
          <w:numId w:val="20"/>
        </w:numPr>
      </w:pPr>
      <w:r w:rsidRPr="0069289E">
        <w:t>只对必要邻域做 OAM 目标采集；</w:t>
      </w:r>
    </w:p>
    <w:p w14:paraId="211A5DC0" w14:textId="77777777" w:rsidR="0069289E" w:rsidRPr="0069289E" w:rsidRDefault="0069289E" w:rsidP="0069289E">
      <w:pPr>
        <w:numPr>
          <w:ilvl w:val="0"/>
          <w:numId w:val="20"/>
        </w:numPr>
      </w:pPr>
      <w:r w:rsidRPr="0069289E">
        <w:t>把全量 INT 保留为实验上限，不作为日常增强模式。</w:t>
      </w:r>
    </w:p>
    <w:p w14:paraId="0B8B48D3" w14:textId="77777777" w:rsidR="0069289E" w:rsidRPr="0069289E" w:rsidRDefault="0069289E" w:rsidP="0069289E">
      <w:r w:rsidRPr="0069289E">
        <w:rPr>
          <w:b/>
          <w:bCs/>
        </w:rPr>
        <w:t>当前方案的核心创新可以归纳为四条</w:t>
      </w:r>
    </w:p>
    <w:p w14:paraId="7975715C" w14:textId="77777777" w:rsidR="0069289E" w:rsidRPr="0069289E" w:rsidRDefault="0069289E" w:rsidP="0069289E">
      <w:pPr>
        <w:numPr>
          <w:ilvl w:val="0"/>
          <w:numId w:val="21"/>
        </w:numPr>
      </w:pPr>
      <w:r w:rsidRPr="0069289E">
        <w:rPr>
          <w:b/>
          <w:bCs/>
        </w:rPr>
        <w:t>面向动态拓扑</w:t>
      </w:r>
      <w:r w:rsidRPr="0069289E">
        <w:t>：轨道预测、自适应阈值、拓扑复用和局部修复。</w:t>
      </w:r>
    </w:p>
    <w:p w14:paraId="298AC4CB" w14:textId="77777777" w:rsidR="0069289E" w:rsidRPr="0069289E" w:rsidRDefault="0069289E" w:rsidP="0069289E">
      <w:pPr>
        <w:numPr>
          <w:ilvl w:val="0"/>
          <w:numId w:val="21"/>
        </w:numPr>
      </w:pPr>
      <w:r w:rsidRPr="0069289E">
        <w:rPr>
          <w:b/>
          <w:bCs/>
        </w:rPr>
        <w:t>面向低开销遥测</w:t>
      </w:r>
      <w:r w:rsidRPr="0069289E">
        <w:t>：信息增益选路、多目标预算、metadata 压缩和目标邻域采集。</w:t>
      </w:r>
    </w:p>
    <w:p w14:paraId="4BAC68A7" w14:textId="77777777" w:rsidR="0069289E" w:rsidRPr="0069289E" w:rsidRDefault="0069289E" w:rsidP="0069289E">
      <w:pPr>
        <w:numPr>
          <w:ilvl w:val="0"/>
          <w:numId w:val="21"/>
        </w:numPr>
      </w:pPr>
      <w:r w:rsidRPr="0069289E">
        <w:rPr>
          <w:b/>
          <w:bCs/>
        </w:rPr>
        <w:t>面向非全知全网感知</w:t>
      </w:r>
      <w:r w:rsidRPr="0069289E">
        <w:t>：Ground OAM 置信度重构、低置信复测和控制闭环。</w:t>
      </w:r>
    </w:p>
    <w:p w14:paraId="30379E65" w14:textId="77777777" w:rsidR="0069289E" w:rsidRPr="0069289E" w:rsidRDefault="0069289E" w:rsidP="0069289E">
      <w:pPr>
        <w:numPr>
          <w:ilvl w:val="0"/>
          <w:numId w:val="21"/>
        </w:numPr>
      </w:pPr>
      <w:r w:rsidRPr="0069289E">
        <w:rPr>
          <w:b/>
          <w:bCs/>
        </w:rPr>
        <w:t>面向卫星状态补全</w:t>
      </w:r>
      <w:r w:rsidRPr="0069289E">
        <w:t>：轨道张量先验、图正则、节点状态矩阵、电量物理模型和多指标一致性。</w:t>
      </w:r>
    </w:p>
    <w:p w14:paraId="60C4465B" w14:textId="77777777" w:rsidR="0069289E" w:rsidRPr="0069289E" w:rsidRDefault="0069289E" w:rsidP="0069289E">
      <w:r w:rsidRPr="0069289E">
        <w:t>需要保留三个边界：正式实验中的 OAM 重复目标去重没有实际触发；业务热点迁移先验在本轮正式实验中关闭；ST-GNN 和 CoSTCo 是实验 3 的独立补全后端，不属于当前实验 2 的低秩增强版。另外，正式增强对比包含 oracle-assisted 复测反馈，后续论文应将其与纯 Ground-OAM 反馈实验分开报告。</w:t>
      </w:r>
    </w:p>
    <w:p w14:paraId="3997B03C" w14:textId="77777777" w:rsidR="0069289E" w:rsidRPr="0069289E" w:rsidRDefault="0069289E"/>
    <w:p w14:paraId="17B208C2" w14:textId="77777777" w:rsidR="006F1344" w:rsidRDefault="00F41736">
      <w:r>
        <w:t xml:space="preserve">4. </w:t>
      </w:r>
      <w:r>
        <w:t>关键代码段摘录</w:t>
      </w:r>
    </w:p>
    <w:p w14:paraId="2406B2D3" w14:textId="77777777" w:rsidR="006F1344" w:rsidRDefault="00F41736">
      <w:r>
        <w:t xml:space="preserve">4.1 </w:t>
      </w:r>
      <w:r>
        <w:t>电量物理传播先验</w:t>
      </w:r>
    </w:p>
    <w:p w14:paraId="300712E8" w14:textId="77777777" w:rsidR="006F1344" w:rsidRDefault="00F41736">
      <w:pPr>
        <w:shd w:val="clear" w:color="auto" w:fill="F8FAFC"/>
        <w:spacing w:after="0"/>
      </w:pPr>
      <w:r>
        <w:rPr>
          <w:rFonts w:ascii="Consolas" w:eastAsia="Consolas" w:hAnsi="Consolas"/>
          <w:sz w:val="17"/>
        </w:rPr>
        <w:t>function nodeEnergyPhysicsStepPercent({ previousPercent, truth, stepHours }) {</w:t>
      </w:r>
    </w:p>
    <w:p w14:paraId="1A6D2859" w14:textId="77777777" w:rsidR="006F1344" w:rsidRDefault="00F41736">
      <w:pPr>
        <w:shd w:val="clear" w:color="auto" w:fill="F8FAFC"/>
        <w:spacing w:after="0"/>
      </w:pPr>
      <w:r>
        <w:rPr>
          <w:rFonts w:ascii="Consolas" w:eastAsia="Consolas" w:hAnsi="Consolas"/>
          <w:sz w:val="17"/>
        </w:rPr>
        <w:t xml:space="preserve">  const batteryCapacityWh = numberValue(truth?.battery_capacity_wh, 1200);</w:t>
      </w:r>
    </w:p>
    <w:p w14:paraId="68B19E8B" w14:textId="77777777" w:rsidR="006F1344" w:rsidRDefault="00F41736">
      <w:pPr>
        <w:shd w:val="clear" w:color="auto" w:fill="F8FAFC"/>
        <w:spacing w:after="0"/>
      </w:pPr>
      <w:r>
        <w:rPr>
          <w:rFonts w:ascii="Consolas" w:eastAsia="Consolas" w:hAnsi="Consolas"/>
          <w:sz w:val="17"/>
        </w:rPr>
        <w:t xml:space="preserve">  const minSoc = clamp(numberValue(truth?.min_state_of_charge, 0.2), 0, 0.8);</w:t>
      </w:r>
    </w:p>
    <w:p w14:paraId="011C2DE4" w14:textId="77777777" w:rsidR="006F1344" w:rsidRDefault="00F41736">
      <w:pPr>
        <w:shd w:val="clear" w:color="auto" w:fill="F8FAFC"/>
        <w:spacing w:after="0"/>
      </w:pPr>
      <w:r>
        <w:rPr>
          <w:rFonts w:ascii="Consolas" w:eastAsia="Consolas" w:hAnsi="Consolas"/>
          <w:sz w:val="17"/>
        </w:rPr>
        <w:t xml:space="preserve">  const netPowerW = numberValue(truth?.net_power_w, NaN);</w:t>
      </w:r>
    </w:p>
    <w:p w14:paraId="31192CD1" w14:textId="77777777" w:rsidR="006F1344" w:rsidRDefault="00F41736">
      <w:pPr>
        <w:shd w:val="clear" w:color="auto" w:fill="F8FAFC"/>
        <w:spacing w:after="0"/>
      </w:pPr>
      <w:r>
        <w:rPr>
          <w:rFonts w:ascii="Consolas" w:eastAsia="Consolas" w:hAnsi="Consolas"/>
          <w:sz w:val="17"/>
        </w:rPr>
        <w:t xml:space="preserve">  return clamp(previousPercent + (netPowerW * stepHours * 100) / batteryCapacityWh, minSoc * 100, 100);</w:t>
      </w:r>
    </w:p>
    <w:p w14:paraId="2DD90F1E" w14:textId="77777777" w:rsidR="006F1344" w:rsidRDefault="00F41736">
      <w:pPr>
        <w:shd w:val="clear" w:color="auto" w:fill="F8FAFC"/>
        <w:spacing w:after="0"/>
      </w:pPr>
      <w:r>
        <w:rPr>
          <w:rFonts w:ascii="Consolas" w:eastAsia="Consolas" w:hAnsi="Consolas"/>
          <w:sz w:val="17"/>
        </w:rPr>
        <w:t>}</w:t>
      </w:r>
    </w:p>
    <w:p w14:paraId="7B25B1EC" w14:textId="77777777" w:rsidR="006F1344" w:rsidRDefault="00F41736">
      <w:pPr>
        <w:shd w:val="clear" w:color="auto" w:fill="F8FAFC"/>
        <w:spacing w:after="0"/>
      </w:pPr>
      <w:r>
        <w:rPr>
          <w:rFonts w:ascii="Consolas" w:eastAsia="Consolas" w:hAnsi="Consolas"/>
          <w:sz w:val="17"/>
        </w:rPr>
        <w:t>const corrected = metric.clamp(current * (1 - weight) + predicted * weight);</w:t>
      </w:r>
    </w:p>
    <w:p w14:paraId="70279FE2" w14:textId="77777777" w:rsidR="006F1344" w:rsidRDefault="00F41736">
      <w:pPr>
        <w:shd w:val="clear" w:color="auto" w:fill="F8FAFC"/>
        <w:spacing w:after="0"/>
      </w:pPr>
      <w:r>
        <w:rPr>
          <w:rFonts w:ascii="Consolas" w:eastAsia="Consolas" w:hAnsi="Consolas"/>
          <w:sz w:val="17"/>
        </w:rPr>
        <w:t>estimates.set(key, corrected);</w:t>
      </w:r>
    </w:p>
    <w:p w14:paraId="3B2D8DF9" w14:textId="77777777" w:rsidR="006F1344" w:rsidRDefault="00F41736">
      <w:r>
        <w:t>解释：这段代码只用</w:t>
      </w:r>
      <w:r>
        <w:t xml:space="preserve"> previous OAM estimate</w:t>
      </w:r>
      <w:r>
        <w:t>、</w:t>
      </w:r>
      <w:r>
        <w:t>net_power_w</w:t>
      </w:r>
      <w:r>
        <w:t>、</w:t>
      </w:r>
      <w:r>
        <w:t xml:space="preserve">stepHours </w:t>
      </w:r>
      <w:r>
        <w:t>和</w:t>
      </w:r>
      <w:r>
        <w:t xml:space="preserve"> battery_capacity_wh</w:t>
      </w:r>
      <w:r>
        <w:t>，未读取</w:t>
      </w:r>
      <w:r>
        <w:t xml:space="preserve"> truth.energy_percent </w:t>
      </w:r>
      <w:r>
        <w:t>作为修正输入，因此属于</w:t>
      </w:r>
      <w:r>
        <w:t xml:space="preserve"> OAM </w:t>
      </w:r>
      <w:r>
        <w:t>端可用的物理传播先验，而不是全知真值作弊。</w:t>
      </w:r>
    </w:p>
    <w:p w14:paraId="5DAC6073" w14:textId="77777777" w:rsidR="006F1344" w:rsidRDefault="00F41736">
      <w:r>
        <w:t xml:space="preserve">4.2 </w:t>
      </w:r>
      <w:r>
        <w:t>多目标路径评分</w:t>
      </w:r>
    </w:p>
    <w:p w14:paraId="38FCF132" w14:textId="77777777" w:rsidR="006F1344" w:rsidRDefault="00F41736">
      <w:pPr>
        <w:shd w:val="clear" w:color="auto" w:fill="F8FAFC"/>
        <w:spacing w:after="0"/>
      </w:pPr>
      <w:r>
        <w:rPr>
          <w:rFonts w:ascii="Consolas" w:eastAsia="Consolas" w:hAnsi="Consolas"/>
          <w:sz w:val="17"/>
        </w:rPr>
        <w:t>const qualityBonus =</w:t>
      </w:r>
    </w:p>
    <w:p w14:paraId="5ABDE7B3" w14:textId="77777777" w:rsidR="006F1344" w:rsidRDefault="00F41736">
      <w:pPr>
        <w:shd w:val="clear" w:color="auto" w:fill="F8FAFC"/>
        <w:spacing w:after="0"/>
      </w:pPr>
      <w:r>
        <w:rPr>
          <w:rFonts w:ascii="Consolas" w:eastAsia="Consolas" w:hAnsi="Consolas"/>
          <w:sz w:val="17"/>
        </w:rPr>
        <w:t xml:space="preserve">  Math.log1p(nodeInformationGain) * 0.24 * control.node_state_weight_scale +</w:t>
      </w:r>
    </w:p>
    <w:p w14:paraId="426EA461" w14:textId="77777777" w:rsidR="006F1344" w:rsidRDefault="00F41736">
      <w:pPr>
        <w:shd w:val="clear" w:color="auto" w:fill="F8FAFC"/>
        <w:spacing w:after="0"/>
      </w:pPr>
      <w:r>
        <w:rPr>
          <w:rFonts w:ascii="Consolas" w:eastAsia="Consolas" w:hAnsi="Consolas"/>
          <w:sz w:val="17"/>
        </w:rPr>
        <w:t xml:space="preserve">  Math.log1p(linkInformationGain) * 0.12 * control.link_state_weight_scale +</w:t>
      </w:r>
    </w:p>
    <w:p w14:paraId="29A4FBB9" w14:textId="77777777" w:rsidR="006F1344" w:rsidRDefault="00F41736">
      <w:pPr>
        <w:shd w:val="clear" w:color="auto" w:fill="F8FAFC"/>
        <w:spacing w:after="0"/>
      </w:pPr>
      <w:r>
        <w:rPr>
          <w:rFonts w:ascii="Consolas" w:eastAsia="Consolas" w:hAnsi="Consolas"/>
          <w:sz w:val="17"/>
        </w:rPr>
        <w:t xml:space="preserve">  localRisk * control.quality_guard_pressure * 0.42;</w:t>
      </w:r>
    </w:p>
    <w:p w14:paraId="3959C3EC" w14:textId="77777777" w:rsidR="006F1344" w:rsidRDefault="00F41736">
      <w:pPr>
        <w:shd w:val="clear" w:color="auto" w:fill="F8FAFC"/>
        <w:spacing w:after="0"/>
      </w:pPr>
      <w:r>
        <w:rPr>
          <w:rFonts w:ascii="Consolas" w:eastAsia="Consolas" w:hAnsi="Consolas"/>
          <w:sz w:val="17"/>
        </w:rPr>
        <w:t xml:space="preserve">const </w:t>
      </w:r>
      <w:r>
        <w:rPr>
          <w:rFonts w:ascii="Consolas" w:eastAsia="Consolas" w:hAnsi="Consolas"/>
          <w:sz w:val="17"/>
        </w:rPr>
        <w:t>costPenalty = telemetryKb * 0.12 * control.cost_weight_scale;</w:t>
      </w:r>
    </w:p>
    <w:p w14:paraId="43BDF4CC" w14:textId="77777777" w:rsidR="006F1344" w:rsidRDefault="00F41736">
      <w:pPr>
        <w:shd w:val="clear" w:color="auto" w:fill="F8FAFC"/>
        <w:spacing w:after="0"/>
      </w:pPr>
      <w:r>
        <w:rPr>
          <w:rFonts w:ascii="Consolas" w:eastAsia="Consolas" w:hAnsi="Consolas"/>
          <w:sz w:val="17"/>
        </w:rPr>
        <w:t>const score = baseScore + qualityBonus - costPenalty;</w:t>
      </w:r>
    </w:p>
    <w:p w14:paraId="69651B8F" w14:textId="77777777" w:rsidR="006F1344" w:rsidRDefault="00F41736">
      <w:r>
        <w:t>解释：路径评分把节点信息增益、链路信息增益、局部风险和遥测字节开销放入同一目标。它的思想是让</w:t>
      </w:r>
      <w:r>
        <w:t xml:space="preserve"> INT-MC </w:t>
      </w:r>
      <w:r>
        <w:t>选择单位开销信息量更高的路径，而不是盲目扩大覆盖。</w:t>
      </w:r>
    </w:p>
    <w:p w14:paraId="66DF3AE7" w14:textId="77777777" w:rsidR="006F1344" w:rsidRDefault="00F41736">
      <w:r>
        <w:t xml:space="preserve">4.3 </w:t>
      </w:r>
      <w:r>
        <w:t>链路指标耦合的保守门控</w:t>
      </w:r>
    </w:p>
    <w:p w14:paraId="1CE396B9" w14:textId="77777777" w:rsidR="006F1344" w:rsidRDefault="00F41736">
      <w:pPr>
        <w:shd w:val="clear" w:color="auto" w:fill="F8FAFC"/>
        <w:spacing w:after="0"/>
      </w:pPr>
      <w:r>
        <w:rPr>
          <w:rFonts w:ascii="Consolas" w:eastAsia="Consolas" w:hAnsi="Consolas"/>
          <w:sz w:val="17"/>
        </w:rPr>
        <w:t>const evidenceAxes = evidenceCount([utilizationEvidence, loadEvidence, queueEvidence, lossEvidence, hotspotEvidence]);</w:t>
      </w:r>
    </w:p>
    <w:p w14:paraId="6219F2C6" w14:textId="77777777" w:rsidR="006F1344" w:rsidRDefault="00F41736">
      <w:pPr>
        <w:shd w:val="clear" w:color="auto" w:fill="F8FAFC"/>
        <w:spacing w:after="0"/>
      </w:pPr>
      <w:r>
        <w:rPr>
          <w:rFonts w:ascii="Consolas" w:eastAsia="Consolas" w:hAnsi="Consolas"/>
          <w:sz w:val="17"/>
        </w:rPr>
        <w:t>const allowMetricFloors = pressure &gt;= 0.3 &amp;&amp; evidenceAxes &gt;= 2 &amp;&amp; evidenceScore &gt;= 0.25 &amp;&amp; strongWarningEvidence;</w:t>
      </w:r>
    </w:p>
    <w:p w14:paraId="18837F48" w14:textId="77777777" w:rsidR="006F1344" w:rsidRDefault="00F41736">
      <w:pPr>
        <w:shd w:val="clear" w:color="auto" w:fill="F8FAFC"/>
        <w:spacing w:after="0"/>
      </w:pPr>
      <w:r>
        <w:rPr>
          <w:rFonts w:ascii="Consolas" w:eastAsia="Consolas" w:hAnsi="Consolas"/>
          <w:sz w:val="17"/>
        </w:rPr>
        <w:t>if (!allowMetricFloors) { return { estimates: output, applied: updates.length &gt; 0, ...base }; }</w:t>
      </w:r>
    </w:p>
    <w:p w14:paraId="07B6AF79" w14:textId="77777777" w:rsidR="006F1344" w:rsidRDefault="00F41736">
      <w:r>
        <w:t>解释：增强版不是看到一个指标异常就强行改其他指标，而是要求至少两个证据轴共同支持，避免在中小规模拓扑上出现负优化。</w:t>
      </w:r>
    </w:p>
    <w:p w14:paraId="06765EEC" w14:textId="77777777" w:rsidR="006F1344" w:rsidRDefault="00F41736">
      <w:r>
        <w:t xml:space="preserve">4.4 </w:t>
      </w:r>
      <w:r>
        <w:t>增强</w:t>
      </w:r>
      <w:r>
        <w:t xml:space="preserve"> pass2 </w:t>
      </w:r>
      <w:r>
        <w:t>开关</w:t>
      </w:r>
    </w:p>
    <w:p w14:paraId="06242C6D" w14:textId="77777777" w:rsidR="006F1344" w:rsidRDefault="00F41736">
      <w:pPr>
        <w:shd w:val="clear" w:color="auto" w:fill="F8FAFC"/>
        <w:spacing w:after="0"/>
      </w:pPr>
      <w:r>
        <w:rPr>
          <w:rFonts w:ascii="Consolas" w:eastAsia="Consolas" w:hAnsi="Consolas"/>
          <w:sz w:val="17"/>
        </w:rPr>
        <w:t>adaptiveProbeBudget: true,</w:t>
      </w:r>
    </w:p>
    <w:p w14:paraId="34C8F6EA" w14:textId="77777777" w:rsidR="006F1344" w:rsidRDefault="00F41736">
      <w:pPr>
        <w:shd w:val="clear" w:color="auto" w:fill="F8FAFC"/>
        <w:spacing w:after="0"/>
      </w:pPr>
      <w:r>
        <w:rPr>
          <w:rFonts w:ascii="Consolas" w:eastAsia="Consolas" w:hAnsi="Consolas"/>
          <w:sz w:val="17"/>
        </w:rPr>
        <w:t>orbitGraphRegularization: true,</w:t>
      </w:r>
    </w:p>
    <w:p w14:paraId="1CB53405" w14:textId="77777777" w:rsidR="006F1344" w:rsidRDefault="00F41736">
      <w:pPr>
        <w:shd w:val="clear" w:color="auto" w:fill="F8FAFC"/>
        <w:spacing w:after="0"/>
      </w:pPr>
      <w:r>
        <w:rPr>
          <w:rFonts w:ascii="Consolas" w:eastAsia="Consolas" w:hAnsi="Consolas"/>
          <w:sz w:val="17"/>
        </w:rPr>
        <w:t>orbitPeriodicPrior: true,</w:t>
      </w:r>
    </w:p>
    <w:p w14:paraId="6E996274" w14:textId="77777777" w:rsidR="006F1344" w:rsidRDefault="00F41736">
      <w:pPr>
        <w:shd w:val="clear" w:color="auto" w:fill="F8FAFC"/>
        <w:spacing w:after="0"/>
      </w:pPr>
      <w:r>
        <w:rPr>
          <w:rFonts w:ascii="Consolas" w:eastAsia="Consolas" w:hAnsi="Consolas"/>
          <w:sz w:val="17"/>
        </w:rPr>
        <w:t>oamQualityFeedback: true,</w:t>
      </w:r>
    </w:p>
    <w:p w14:paraId="0D62F6A7" w14:textId="77777777" w:rsidR="006F1344" w:rsidRDefault="00F41736">
      <w:pPr>
        <w:shd w:val="clear" w:color="auto" w:fill="F8FAFC"/>
        <w:spacing w:after="0"/>
      </w:pPr>
      <w:r>
        <w:rPr>
          <w:rFonts w:ascii="Consolas" w:eastAsia="Consolas" w:hAnsi="Consolas"/>
          <w:sz w:val="17"/>
        </w:rPr>
        <w:t>metricTensorCoupling: true,</w:t>
      </w:r>
    </w:p>
    <w:p w14:paraId="289D178C" w14:textId="77777777" w:rsidR="006F1344" w:rsidRDefault="00F41736">
      <w:pPr>
        <w:shd w:val="clear" w:color="auto" w:fill="F8FAFC"/>
        <w:spacing w:after="0"/>
      </w:pPr>
      <w:r>
        <w:rPr>
          <w:rFonts w:ascii="Consolas" w:eastAsia="Consolas" w:hAnsi="Consolas"/>
          <w:sz w:val="17"/>
        </w:rPr>
        <w:t>nodeStateCoupling: true,</w:t>
      </w:r>
    </w:p>
    <w:p w14:paraId="2D9D1626" w14:textId="77777777" w:rsidR="006F1344" w:rsidRDefault="00F41736">
      <w:pPr>
        <w:shd w:val="clear" w:color="auto" w:fill="F8FAFC"/>
        <w:spacing w:after="0"/>
      </w:pPr>
      <w:r>
        <w:rPr>
          <w:rFonts w:ascii="Consolas" w:eastAsia="Consolas" w:hAnsi="Consolas"/>
          <w:sz w:val="17"/>
        </w:rPr>
        <w:t>nodeEnergyPhysicsPrior: true,</w:t>
      </w:r>
    </w:p>
    <w:p w14:paraId="7E6783CC" w14:textId="77777777" w:rsidR="006F1344" w:rsidRDefault="00F41736">
      <w:pPr>
        <w:shd w:val="clear" w:color="auto" w:fill="F8FAFC"/>
        <w:spacing w:after="0"/>
      </w:pPr>
      <w:r>
        <w:rPr>
          <w:rFonts w:ascii="Consolas" w:eastAsia="Consolas" w:hAnsi="Consolas"/>
          <w:sz w:val="17"/>
        </w:rPr>
        <w:t>jointStateCoupling: true,</w:t>
      </w:r>
    </w:p>
    <w:p w14:paraId="64381AB3" w14:textId="77777777" w:rsidR="006F1344" w:rsidRDefault="00F41736">
      <w:pPr>
        <w:shd w:val="clear" w:color="auto" w:fill="F8FAFC"/>
        <w:spacing w:after="0"/>
      </w:pPr>
      <w:r>
        <w:rPr>
          <w:rFonts w:ascii="Consolas" w:eastAsia="Consolas" w:hAnsi="Consolas"/>
          <w:sz w:val="17"/>
        </w:rPr>
        <w:t>stateTensorJointCompletion: true,</w:t>
      </w:r>
    </w:p>
    <w:p w14:paraId="57652CF4" w14:textId="77777777" w:rsidR="006F1344" w:rsidRDefault="00F41736">
      <w:pPr>
        <w:shd w:val="clear" w:color="auto" w:fill="F8FAFC"/>
        <w:spacing w:after="0"/>
      </w:pPr>
      <w:r>
        <w:rPr>
          <w:rFonts w:ascii="Consolas" w:eastAsia="Consolas" w:hAnsi="Consolas"/>
          <w:sz w:val="17"/>
        </w:rPr>
        <w:t>multiObjectiveBudget: true,</w:t>
      </w:r>
    </w:p>
    <w:p w14:paraId="5F7A6401" w14:textId="77777777" w:rsidR="006F1344" w:rsidRDefault="00F41736">
      <w:r>
        <w:br w:type="page"/>
      </w:r>
    </w:p>
    <w:p w14:paraId="755B729F" w14:textId="77777777" w:rsidR="006F1344" w:rsidRDefault="00F41736">
      <w:r>
        <w:t xml:space="preserve">5. </w:t>
      </w:r>
      <w:r>
        <w:t>性能指标定义</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900"/>
        <w:gridCol w:w="3000"/>
        <w:gridCol w:w="4460"/>
      </w:tblGrid>
      <w:tr w:rsidR="006F1344" w14:paraId="325A88F7" w14:textId="77777777">
        <w:tc>
          <w:tcPr>
            <w:tcW w:w="1900" w:type="dxa"/>
            <w:shd w:val="clear" w:color="auto" w:fill="E8EEF5"/>
            <w:vAlign w:val="center"/>
          </w:tcPr>
          <w:p w14:paraId="50492C0E" w14:textId="77777777" w:rsidR="006F1344" w:rsidRDefault="00F41736">
            <w:pPr>
              <w:spacing w:after="0"/>
              <w:jc w:val="center"/>
            </w:pPr>
            <w:r>
              <w:rPr>
                <w:b/>
                <w:sz w:val="18"/>
              </w:rPr>
              <w:t>指标</w:t>
            </w:r>
          </w:p>
        </w:tc>
        <w:tc>
          <w:tcPr>
            <w:tcW w:w="3000" w:type="dxa"/>
            <w:shd w:val="clear" w:color="auto" w:fill="E8EEF5"/>
            <w:vAlign w:val="center"/>
          </w:tcPr>
          <w:p w14:paraId="222BFD50" w14:textId="77777777" w:rsidR="006F1344" w:rsidRDefault="00F41736">
            <w:pPr>
              <w:spacing w:after="0"/>
              <w:jc w:val="center"/>
            </w:pPr>
            <w:r>
              <w:rPr>
                <w:b/>
                <w:sz w:val="18"/>
              </w:rPr>
              <w:t>数学定义</w:t>
            </w:r>
          </w:p>
        </w:tc>
        <w:tc>
          <w:tcPr>
            <w:tcW w:w="4460" w:type="dxa"/>
            <w:shd w:val="clear" w:color="auto" w:fill="E8EEF5"/>
            <w:vAlign w:val="center"/>
          </w:tcPr>
          <w:p w14:paraId="0CA1B2F1" w14:textId="77777777" w:rsidR="006F1344" w:rsidRDefault="00F41736">
            <w:pPr>
              <w:spacing w:after="0"/>
              <w:jc w:val="center"/>
            </w:pPr>
            <w:r>
              <w:rPr>
                <w:b/>
                <w:sz w:val="18"/>
              </w:rPr>
              <w:t>物理</w:t>
            </w:r>
            <w:r>
              <w:rPr>
                <w:b/>
                <w:sz w:val="18"/>
              </w:rPr>
              <w:t>/</w:t>
            </w:r>
            <w:r>
              <w:rPr>
                <w:b/>
                <w:sz w:val="18"/>
              </w:rPr>
              <w:t>实验意义</w:t>
            </w:r>
          </w:p>
        </w:tc>
      </w:tr>
      <w:tr w:rsidR="006F1344" w14:paraId="00EF0B0D" w14:textId="77777777">
        <w:tc>
          <w:tcPr>
            <w:tcW w:w="1900" w:type="dxa"/>
            <w:vAlign w:val="center"/>
          </w:tcPr>
          <w:p w14:paraId="56453529" w14:textId="77777777" w:rsidR="006F1344" w:rsidRDefault="00F41736">
            <w:pPr>
              <w:spacing w:after="0"/>
            </w:pPr>
            <w:r>
              <w:rPr>
                <w:sz w:val="19"/>
              </w:rPr>
              <w:t>字节</w:t>
            </w:r>
            <w:r>
              <w:rPr>
                <w:sz w:val="19"/>
              </w:rPr>
              <w:t>/</w:t>
            </w:r>
            <w:r>
              <w:rPr>
                <w:sz w:val="19"/>
              </w:rPr>
              <w:t>节点</w:t>
            </w:r>
            <w:r>
              <w:rPr>
                <w:sz w:val="19"/>
              </w:rPr>
              <w:t>/</w:t>
            </w:r>
            <w:r>
              <w:rPr>
                <w:sz w:val="19"/>
              </w:rPr>
              <w:t>时间片</w:t>
            </w:r>
          </w:p>
        </w:tc>
        <w:tc>
          <w:tcPr>
            <w:tcW w:w="3000" w:type="dxa"/>
            <w:vAlign w:val="center"/>
          </w:tcPr>
          <w:p w14:paraId="38154009" w14:textId="77777777" w:rsidR="006F1344" w:rsidRDefault="00F41736">
            <w:pPr>
              <w:spacing w:after="0"/>
              <w:jc w:val="center"/>
            </w:pPr>
            <w:r>
              <w:rPr>
                <w:rFonts w:ascii="Cambria Math" w:eastAsia="Cambria Math" w:hAnsi="Cambria Math"/>
                <w:sz w:val="19"/>
              </w:rPr>
              <w:t>B_node,slice = B_total / (N · T)</w:t>
            </w:r>
          </w:p>
        </w:tc>
        <w:tc>
          <w:tcPr>
            <w:tcW w:w="4460" w:type="dxa"/>
            <w:vAlign w:val="center"/>
          </w:tcPr>
          <w:p w14:paraId="22466074" w14:textId="77777777" w:rsidR="006F1344" w:rsidRDefault="00F41736">
            <w:pPr>
              <w:spacing w:after="0"/>
              <w:jc w:val="center"/>
            </w:pPr>
            <w:r>
              <w:rPr>
                <w:sz w:val="19"/>
              </w:rPr>
              <w:t>衡量遥测开销，越低越好。用于比较不同星座规模下</w:t>
            </w:r>
            <w:r>
              <w:rPr>
                <w:sz w:val="19"/>
              </w:rPr>
              <w:t xml:space="preserve"> INT metadata</w:t>
            </w:r>
            <w:r>
              <w:rPr>
                <w:sz w:val="19"/>
              </w:rPr>
              <w:t>、报告和</w:t>
            </w:r>
            <w:r>
              <w:rPr>
                <w:sz w:val="19"/>
              </w:rPr>
              <w:t xml:space="preserve"> probe </w:t>
            </w:r>
            <w:r>
              <w:rPr>
                <w:sz w:val="19"/>
              </w:rPr>
              <w:t>基础字节的单位负担。</w:t>
            </w:r>
          </w:p>
        </w:tc>
      </w:tr>
      <w:tr w:rsidR="006F1344" w14:paraId="446B8E2D" w14:textId="77777777">
        <w:tc>
          <w:tcPr>
            <w:tcW w:w="1900" w:type="dxa"/>
            <w:vAlign w:val="center"/>
          </w:tcPr>
          <w:p w14:paraId="6D879B15" w14:textId="77777777" w:rsidR="006F1344" w:rsidRDefault="00F41736">
            <w:pPr>
              <w:spacing w:after="0"/>
            </w:pPr>
            <w:r>
              <w:rPr>
                <w:sz w:val="19"/>
              </w:rPr>
              <w:t>活动链路直接覆盖率</w:t>
            </w:r>
          </w:p>
        </w:tc>
        <w:tc>
          <w:tcPr>
            <w:tcW w:w="3000" w:type="dxa"/>
            <w:vAlign w:val="center"/>
          </w:tcPr>
          <w:p w14:paraId="065558AA" w14:textId="77777777" w:rsidR="006F1344" w:rsidRDefault="00F41736">
            <w:pPr>
              <w:spacing w:after="0"/>
              <w:jc w:val="center"/>
            </w:pPr>
            <w:r>
              <w:rPr>
                <w:rFonts w:ascii="Cambria Math" w:eastAsia="Cambria Math" w:hAnsi="Cambria Math"/>
                <w:sz w:val="19"/>
              </w:rPr>
              <w:t>C_direct = |E_obs ∩ E_active| / |E_active|</w:t>
            </w:r>
          </w:p>
        </w:tc>
        <w:tc>
          <w:tcPr>
            <w:tcW w:w="4460" w:type="dxa"/>
            <w:vAlign w:val="center"/>
          </w:tcPr>
          <w:p w14:paraId="13371D4B" w14:textId="77777777" w:rsidR="006F1344" w:rsidRDefault="00F41736">
            <w:pPr>
              <w:spacing w:after="0"/>
              <w:jc w:val="center"/>
            </w:pPr>
            <w:r>
              <w:rPr>
                <w:sz w:val="19"/>
              </w:rPr>
              <w:t>直接由</w:t>
            </w:r>
            <w:r>
              <w:rPr>
                <w:sz w:val="19"/>
              </w:rPr>
              <w:t xml:space="preserve"> INT probe </w:t>
            </w:r>
            <w:r>
              <w:rPr>
                <w:sz w:val="19"/>
              </w:rPr>
              <w:t>或业务路径观测到的活动链路比例。越高表示测量更充分，但通常开销也更高。</w:t>
            </w:r>
          </w:p>
        </w:tc>
      </w:tr>
      <w:tr w:rsidR="006F1344" w14:paraId="37378949" w14:textId="77777777">
        <w:tc>
          <w:tcPr>
            <w:tcW w:w="1900" w:type="dxa"/>
            <w:vAlign w:val="center"/>
          </w:tcPr>
          <w:p w14:paraId="6D3A3C92" w14:textId="77777777" w:rsidR="006F1344" w:rsidRDefault="00F41736">
            <w:pPr>
              <w:spacing w:after="0"/>
            </w:pPr>
            <w:r>
              <w:rPr>
                <w:sz w:val="19"/>
              </w:rPr>
              <w:t>活动链路有效覆盖率</w:t>
            </w:r>
          </w:p>
        </w:tc>
        <w:tc>
          <w:tcPr>
            <w:tcW w:w="3000" w:type="dxa"/>
            <w:vAlign w:val="center"/>
          </w:tcPr>
          <w:p w14:paraId="6E32A047" w14:textId="77777777" w:rsidR="006F1344" w:rsidRDefault="00F41736">
            <w:pPr>
              <w:spacing w:after="0"/>
              <w:jc w:val="center"/>
            </w:pPr>
            <w:r>
              <w:rPr>
                <w:sz w:val="19"/>
              </w:rPr>
              <w:t>C_eff = (|E_obs| + |E_inferred|) / |E_active|</w:t>
            </w:r>
          </w:p>
        </w:tc>
        <w:tc>
          <w:tcPr>
            <w:tcW w:w="4460" w:type="dxa"/>
            <w:vAlign w:val="center"/>
          </w:tcPr>
          <w:p w14:paraId="273BABB8" w14:textId="77777777" w:rsidR="006F1344" w:rsidRDefault="00F41736">
            <w:pPr>
              <w:spacing w:after="0"/>
              <w:jc w:val="center"/>
            </w:pPr>
            <w:r>
              <w:rPr>
                <w:sz w:val="19"/>
              </w:rPr>
              <w:t>直接观测加</w:t>
            </w:r>
            <w:r>
              <w:rPr>
                <w:sz w:val="19"/>
              </w:rPr>
              <w:t xml:space="preserve"> OAM/</w:t>
            </w:r>
            <w:r>
              <w:rPr>
                <w:sz w:val="19"/>
              </w:rPr>
              <w:t>矩阵补全推断后的活动链路覆盖。</w:t>
            </w:r>
            <w:r>
              <w:rPr>
                <w:sz w:val="19"/>
              </w:rPr>
              <w:t xml:space="preserve">INT-MC </w:t>
            </w:r>
            <w:r>
              <w:rPr>
                <w:sz w:val="19"/>
              </w:rPr>
              <w:t>的目标是以较低直接覆盖获得接近</w:t>
            </w:r>
            <w:r>
              <w:rPr>
                <w:sz w:val="19"/>
              </w:rPr>
              <w:t xml:space="preserve"> 100% </w:t>
            </w:r>
            <w:r>
              <w:rPr>
                <w:sz w:val="19"/>
              </w:rPr>
              <w:t>的有效覆盖。</w:t>
            </w:r>
          </w:p>
        </w:tc>
      </w:tr>
      <w:tr w:rsidR="006F1344" w14:paraId="6F25D5C2" w14:textId="77777777">
        <w:tc>
          <w:tcPr>
            <w:tcW w:w="1900" w:type="dxa"/>
            <w:vAlign w:val="center"/>
          </w:tcPr>
          <w:p w14:paraId="689A8E62" w14:textId="77777777" w:rsidR="006F1344" w:rsidRDefault="00F41736">
            <w:pPr>
              <w:spacing w:after="0"/>
            </w:pPr>
            <w:r>
              <w:rPr>
                <w:sz w:val="19"/>
              </w:rPr>
              <w:t>MAE</w:t>
            </w:r>
          </w:p>
        </w:tc>
        <w:tc>
          <w:tcPr>
            <w:tcW w:w="3000" w:type="dxa"/>
            <w:vAlign w:val="center"/>
          </w:tcPr>
          <w:p w14:paraId="0C552FC7" w14:textId="77777777" w:rsidR="006F1344" w:rsidRDefault="00F41736">
            <w:pPr>
              <w:spacing w:after="0"/>
              <w:jc w:val="center"/>
            </w:pPr>
            <w:r>
              <w:rPr>
                <w:rFonts w:ascii="Cambria Math" w:eastAsia="Cambria Math" w:hAnsi="Cambria Math"/>
                <w:sz w:val="19"/>
              </w:rPr>
              <w:t>MAE = (1/n) Σ</w:t>
            </w:r>
            <w:r>
              <w:rPr>
                <w:rFonts w:ascii="Cambria Math" w:eastAsia="Cambria Math" w:hAnsi="Cambria Math"/>
                <w:sz w:val="19"/>
              </w:rPr>
              <w:t>ᵢ</w:t>
            </w:r>
            <w:r>
              <w:rPr>
                <w:rFonts w:ascii="Cambria Math" w:eastAsia="Cambria Math" w:hAnsi="Cambria Math"/>
                <w:sz w:val="19"/>
              </w:rPr>
              <w:t xml:space="preserve"> |ŷ</w:t>
            </w:r>
            <w:r>
              <w:rPr>
                <w:rFonts w:ascii="Cambria Math" w:eastAsia="Cambria Math" w:hAnsi="Cambria Math"/>
                <w:sz w:val="19"/>
              </w:rPr>
              <w:t>ᵢ</w:t>
            </w:r>
            <w:r>
              <w:rPr>
                <w:rFonts w:ascii="Cambria Math" w:eastAsia="Cambria Math" w:hAnsi="Cambria Math"/>
                <w:sz w:val="19"/>
              </w:rPr>
              <w:t xml:space="preserve"> − y</w:t>
            </w:r>
            <w:r>
              <w:rPr>
                <w:rFonts w:ascii="Cambria Math" w:eastAsia="Cambria Math" w:hAnsi="Cambria Math"/>
                <w:sz w:val="19"/>
              </w:rPr>
              <w:t>ᵢ</w:t>
            </w:r>
            <w:r>
              <w:rPr>
                <w:rFonts w:ascii="Cambria Math" w:eastAsia="Cambria Math" w:hAnsi="Cambria Math"/>
                <w:sz w:val="19"/>
              </w:rPr>
              <w:t>|</w:t>
            </w:r>
          </w:p>
        </w:tc>
        <w:tc>
          <w:tcPr>
            <w:tcW w:w="4460" w:type="dxa"/>
            <w:vAlign w:val="center"/>
          </w:tcPr>
          <w:p w14:paraId="3B16A788" w14:textId="77777777" w:rsidR="006F1344" w:rsidRDefault="00F41736">
            <w:pPr>
              <w:spacing w:after="0"/>
              <w:jc w:val="center"/>
            </w:pPr>
            <w:r>
              <w:rPr>
                <w:sz w:val="19"/>
              </w:rPr>
              <w:t>平均绝对误差，越低越好。本项目用于</w:t>
            </w:r>
            <w:r>
              <w:rPr>
                <w:sz w:val="19"/>
              </w:rPr>
              <w:t xml:space="preserve"> CPU</w:t>
            </w:r>
            <w:r>
              <w:rPr>
                <w:sz w:val="19"/>
              </w:rPr>
              <w:t>、队列、电量、链路利用率、补全利用率等连续指标。</w:t>
            </w:r>
          </w:p>
        </w:tc>
      </w:tr>
      <w:tr w:rsidR="006F1344" w14:paraId="179C5FBD" w14:textId="77777777">
        <w:tc>
          <w:tcPr>
            <w:tcW w:w="1900" w:type="dxa"/>
            <w:vAlign w:val="center"/>
          </w:tcPr>
          <w:p w14:paraId="19866D03" w14:textId="77777777" w:rsidR="006F1344" w:rsidRDefault="00F41736">
            <w:pPr>
              <w:spacing w:after="0"/>
            </w:pPr>
            <w:r>
              <w:rPr>
                <w:sz w:val="19"/>
              </w:rPr>
              <w:t>节点模式准确率</w:t>
            </w:r>
          </w:p>
        </w:tc>
        <w:tc>
          <w:tcPr>
            <w:tcW w:w="3000" w:type="dxa"/>
            <w:vAlign w:val="center"/>
          </w:tcPr>
          <w:p w14:paraId="5510D78B" w14:textId="77777777" w:rsidR="006F1344" w:rsidRDefault="00F41736">
            <w:pPr>
              <w:spacing w:after="0"/>
              <w:jc w:val="center"/>
            </w:pPr>
            <w:r>
              <w:rPr>
                <w:sz w:val="19"/>
              </w:rPr>
              <w:t>Acc_node = # correct node modes / n</w:t>
            </w:r>
          </w:p>
        </w:tc>
        <w:tc>
          <w:tcPr>
            <w:tcW w:w="4460" w:type="dxa"/>
            <w:vAlign w:val="center"/>
          </w:tcPr>
          <w:p w14:paraId="0229C5F8" w14:textId="77777777" w:rsidR="006F1344" w:rsidRDefault="00F41736">
            <w:pPr>
              <w:spacing w:after="0"/>
              <w:jc w:val="center"/>
            </w:pPr>
            <w:r>
              <w:rPr>
                <w:sz w:val="19"/>
              </w:rPr>
              <w:t>节点</w:t>
            </w:r>
            <w:r>
              <w:rPr>
                <w:sz w:val="19"/>
              </w:rPr>
              <w:t xml:space="preserve"> nominal/warning/busy/power-saving/offline </w:t>
            </w:r>
            <w:r>
              <w:rPr>
                <w:sz w:val="19"/>
              </w:rPr>
              <w:t>等模式重构准确率，越高越好。</w:t>
            </w:r>
          </w:p>
        </w:tc>
      </w:tr>
      <w:tr w:rsidR="006F1344" w14:paraId="40D1BB57" w14:textId="77777777">
        <w:tc>
          <w:tcPr>
            <w:tcW w:w="1900" w:type="dxa"/>
            <w:vAlign w:val="center"/>
          </w:tcPr>
          <w:p w14:paraId="65118251" w14:textId="77777777" w:rsidR="006F1344" w:rsidRDefault="00F41736">
            <w:pPr>
              <w:spacing w:after="0"/>
            </w:pPr>
            <w:r>
              <w:rPr>
                <w:sz w:val="19"/>
              </w:rPr>
              <w:t>链路状态准确率</w:t>
            </w:r>
          </w:p>
        </w:tc>
        <w:tc>
          <w:tcPr>
            <w:tcW w:w="3000" w:type="dxa"/>
            <w:vAlign w:val="center"/>
          </w:tcPr>
          <w:p w14:paraId="6BC15828" w14:textId="77777777" w:rsidR="006F1344" w:rsidRDefault="00F41736">
            <w:pPr>
              <w:spacing w:after="0"/>
              <w:jc w:val="center"/>
            </w:pPr>
            <w:r>
              <w:rPr>
                <w:sz w:val="19"/>
              </w:rPr>
              <w:t>Acc_link = # correct link states / |E|</w:t>
            </w:r>
          </w:p>
        </w:tc>
        <w:tc>
          <w:tcPr>
            <w:tcW w:w="4460" w:type="dxa"/>
            <w:vAlign w:val="center"/>
          </w:tcPr>
          <w:p w14:paraId="735FE499" w14:textId="77777777" w:rsidR="006F1344" w:rsidRDefault="00F41736">
            <w:pPr>
              <w:spacing w:after="0"/>
              <w:jc w:val="center"/>
            </w:pPr>
            <w:r>
              <w:rPr>
                <w:sz w:val="19"/>
              </w:rPr>
              <w:t>链路</w:t>
            </w:r>
            <w:r>
              <w:rPr>
                <w:sz w:val="19"/>
              </w:rPr>
              <w:t xml:space="preserve"> up/warning/down </w:t>
            </w:r>
            <w:r>
              <w:rPr>
                <w:sz w:val="19"/>
              </w:rPr>
              <w:t>状态重构准确率，越高越好。</w:t>
            </w:r>
          </w:p>
        </w:tc>
      </w:tr>
      <w:tr w:rsidR="006F1344" w14:paraId="2F6F5944" w14:textId="77777777">
        <w:tc>
          <w:tcPr>
            <w:tcW w:w="1900" w:type="dxa"/>
            <w:vAlign w:val="center"/>
          </w:tcPr>
          <w:p w14:paraId="490CD8E3" w14:textId="77777777" w:rsidR="006F1344" w:rsidRDefault="00F41736">
            <w:pPr>
              <w:spacing w:after="0"/>
            </w:pPr>
            <w:r>
              <w:rPr>
                <w:sz w:val="19"/>
              </w:rPr>
              <w:t>补全利用率</w:t>
            </w:r>
            <w:r>
              <w:rPr>
                <w:sz w:val="19"/>
              </w:rPr>
              <w:t xml:space="preserve"> MAE</w:t>
            </w:r>
          </w:p>
        </w:tc>
        <w:tc>
          <w:tcPr>
            <w:tcW w:w="3000" w:type="dxa"/>
            <w:vAlign w:val="center"/>
          </w:tcPr>
          <w:p w14:paraId="0CE965F8" w14:textId="77777777" w:rsidR="006F1344" w:rsidRDefault="00F41736">
            <w:pPr>
              <w:spacing w:after="0"/>
              <w:jc w:val="center"/>
            </w:pPr>
            <w:r>
              <w:rPr>
                <w:rFonts w:ascii="Cambria Math" w:eastAsia="Cambria Math" w:hAnsi="Cambria Math"/>
                <w:sz w:val="19"/>
              </w:rPr>
              <w:t>MAE_inferred = (1/|Ω_inf|) Σ_(e,t)∈Ω_inf |ûₑ,ₜ − uₑ,ₜ|</w:t>
            </w:r>
          </w:p>
        </w:tc>
        <w:tc>
          <w:tcPr>
            <w:tcW w:w="4460" w:type="dxa"/>
            <w:vAlign w:val="center"/>
          </w:tcPr>
          <w:p w14:paraId="70F984FA" w14:textId="77777777" w:rsidR="006F1344" w:rsidRDefault="00F41736">
            <w:pPr>
              <w:spacing w:after="0"/>
              <w:jc w:val="center"/>
            </w:pPr>
            <w:r>
              <w:rPr>
                <w:sz w:val="19"/>
              </w:rPr>
              <w:t>只统计未直接观测、由</w:t>
            </w:r>
            <w:r>
              <w:rPr>
                <w:sz w:val="19"/>
              </w:rPr>
              <w:t xml:space="preserve"> INT-MC </w:t>
            </w:r>
            <w:r>
              <w:rPr>
                <w:sz w:val="19"/>
              </w:rPr>
              <w:t>推断出的活动链路利用率误差，更能反映矩阵补全质量。</w:t>
            </w:r>
          </w:p>
        </w:tc>
      </w:tr>
      <w:tr w:rsidR="006F1344" w14:paraId="05CB568E" w14:textId="77777777">
        <w:tc>
          <w:tcPr>
            <w:tcW w:w="1900" w:type="dxa"/>
            <w:vAlign w:val="center"/>
          </w:tcPr>
          <w:p w14:paraId="5DC055A6" w14:textId="77777777" w:rsidR="006F1344" w:rsidRDefault="00F41736">
            <w:pPr>
              <w:spacing w:after="0"/>
            </w:pPr>
            <w:r>
              <w:rPr>
                <w:sz w:val="19"/>
              </w:rPr>
              <w:t xml:space="preserve">P95 </w:t>
            </w:r>
            <w:r>
              <w:rPr>
                <w:sz w:val="19"/>
              </w:rPr>
              <w:t>绝对误差</w:t>
            </w:r>
          </w:p>
        </w:tc>
        <w:tc>
          <w:tcPr>
            <w:tcW w:w="3000" w:type="dxa"/>
            <w:vAlign w:val="center"/>
          </w:tcPr>
          <w:p w14:paraId="36A2BA3D" w14:textId="77777777" w:rsidR="006F1344" w:rsidRDefault="00F41736">
            <w:pPr>
              <w:spacing w:after="0"/>
              <w:jc w:val="center"/>
            </w:pPr>
            <w:r>
              <w:rPr>
                <w:rFonts w:ascii="Cambria Math" w:eastAsia="Cambria Math" w:hAnsi="Cambria Math"/>
                <w:sz w:val="19"/>
              </w:rPr>
              <w:t>P95 = percentile₀.₉₅(|ŷ − y|)</w:t>
            </w:r>
          </w:p>
        </w:tc>
        <w:tc>
          <w:tcPr>
            <w:tcW w:w="4460" w:type="dxa"/>
            <w:vAlign w:val="center"/>
          </w:tcPr>
          <w:p w14:paraId="1BCF9672" w14:textId="77777777" w:rsidR="006F1344" w:rsidRDefault="00F41736">
            <w:pPr>
              <w:spacing w:after="0"/>
              <w:jc w:val="center"/>
            </w:pPr>
            <w:r>
              <w:rPr>
                <w:sz w:val="19"/>
              </w:rPr>
              <w:t>衡量尾部误差，避免平均值掩盖少数极端错误。</w:t>
            </w:r>
          </w:p>
        </w:tc>
      </w:tr>
      <w:tr w:rsidR="006F1344" w14:paraId="3C9EBEF6" w14:textId="77777777">
        <w:tc>
          <w:tcPr>
            <w:tcW w:w="1900" w:type="dxa"/>
            <w:vAlign w:val="center"/>
          </w:tcPr>
          <w:p w14:paraId="64C42F78" w14:textId="77777777" w:rsidR="006F1344" w:rsidRDefault="00F41736">
            <w:pPr>
              <w:spacing w:after="0"/>
            </w:pPr>
            <w:r>
              <w:rPr>
                <w:sz w:val="19"/>
              </w:rPr>
              <w:t xml:space="preserve">10 </w:t>
            </w:r>
            <w:r>
              <w:rPr>
                <w:sz w:val="19"/>
              </w:rPr>
              <w:t>单位内比例</w:t>
            </w:r>
          </w:p>
        </w:tc>
        <w:tc>
          <w:tcPr>
            <w:tcW w:w="3000" w:type="dxa"/>
            <w:vAlign w:val="center"/>
          </w:tcPr>
          <w:p w14:paraId="555DFD09" w14:textId="77777777" w:rsidR="006F1344" w:rsidRDefault="00F41736">
            <w:pPr>
              <w:spacing w:after="0"/>
              <w:jc w:val="center"/>
            </w:pPr>
            <w:r>
              <w:rPr>
                <w:rFonts w:ascii="Cambria Math" w:eastAsia="Cambria Math" w:hAnsi="Cambria Math"/>
                <w:sz w:val="19"/>
              </w:rPr>
              <w:t>R₁₀ = #(|û − u| ≤ 10) / n</w:t>
            </w:r>
          </w:p>
        </w:tc>
        <w:tc>
          <w:tcPr>
            <w:tcW w:w="4460" w:type="dxa"/>
            <w:vAlign w:val="center"/>
          </w:tcPr>
          <w:p w14:paraId="11C1386F" w14:textId="77777777" w:rsidR="006F1344" w:rsidRDefault="00F41736">
            <w:pPr>
              <w:spacing w:after="0"/>
              <w:jc w:val="center"/>
            </w:pPr>
            <w:r>
              <w:rPr>
                <w:sz w:val="19"/>
              </w:rPr>
              <w:t>表示链路利用率估计落在真实值</w:t>
            </w:r>
            <w:r>
              <w:rPr>
                <w:sz w:val="19"/>
              </w:rPr>
              <w:t xml:space="preserve"> 10 </w:t>
            </w:r>
            <w:r>
              <w:rPr>
                <w:sz w:val="19"/>
              </w:rPr>
              <w:t>个百分点以内的比例，越高越好。</w:t>
            </w:r>
          </w:p>
        </w:tc>
      </w:tr>
    </w:tbl>
    <w:p w14:paraId="3110A588" w14:textId="77777777" w:rsidR="006F1344" w:rsidRDefault="006F1344"/>
    <w:p w14:paraId="66AB14CA" w14:textId="77777777" w:rsidR="006F1344" w:rsidRDefault="00F41736">
      <w:r>
        <w:t xml:space="preserve">6. </w:t>
      </w:r>
      <w:r>
        <w:t>实验</w:t>
      </w:r>
      <w:r>
        <w:t>2</w:t>
      </w:r>
      <w:r>
        <w:t>结果与结论</w:t>
      </w:r>
    </w:p>
    <w:p w14:paraId="4C49870A" w14:textId="77777777" w:rsidR="006F1344" w:rsidRDefault="00F41736">
      <w:r>
        <w:t>实验</w:t>
      </w:r>
      <w:r>
        <w:t>2</w:t>
      </w:r>
      <w:r>
        <w:t>完整重</w:t>
      </w:r>
      <w:r>
        <w:t>跑后，正式报告位于</w:t>
      </w:r>
      <w:r>
        <w:t xml:space="preserve"> reports/experiment2-baseline-comparison-energy-physics-final</w:t>
      </w:r>
      <w:r>
        <w:t>。以下表格只摘取原生</w:t>
      </w:r>
      <w:r>
        <w:t xml:space="preserve"> INT-MC </w:t>
      </w:r>
      <w:r>
        <w:t>与增强</w:t>
      </w:r>
      <w:r>
        <w:t xml:space="preserve"> LEO-INT-MC</w:t>
      </w:r>
      <w:r>
        <w:t>，便于观察增强前后的差异。</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300"/>
        <w:gridCol w:w="1200"/>
        <w:gridCol w:w="1200"/>
        <w:gridCol w:w="1050"/>
        <w:gridCol w:w="1050"/>
        <w:gridCol w:w="1050"/>
        <w:gridCol w:w="1250"/>
        <w:gridCol w:w="1260"/>
      </w:tblGrid>
      <w:tr w:rsidR="006F1344" w14:paraId="538B5A75" w14:textId="77777777">
        <w:tc>
          <w:tcPr>
            <w:tcW w:w="1300" w:type="dxa"/>
            <w:shd w:val="clear" w:color="auto" w:fill="E8EEF5"/>
            <w:vAlign w:val="center"/>
          </w:tcPr>
          <w:p w14:paraId="3BCE5590" w14:textId="77777777" w:rsidR="006F1344" w:rsidRDefault="00F41736">
            <w:pPr>
              <w:spacing w:after="0"/>
              <w:jc w:val="center"/>
            </w:pPr>
            <w:r>
              <w:rPr>
                <w:b/>
                <w:sz w:val="18"/>
              </w:rPr>
              <w:t>星座</w:t>
            </w:r>
          </w:p>
        </w:tc>
        <w:tc>
          <w:tcPr>
            <w:tcW w:w="1200" w:type="dxa"/>
            <w:shd w:val="clear" w:color="auto" w:fill="E8EEF5"/>
            <w:vAlign w:val="center"/>
          </w:tcPr>
          <w:p w14:paraId="75B5415D" w14:textId="77777777" w:rsidR="006F1344" w:rsidRDefault="00F41736">
            <w:pPr>
              <w:spacing w:after="0"/>
              <w:jc w:val="center"/>
            </w:pPr>
            <w:r>
              <w:rPr>
                <w:b/>
                <w:sz w:val="18"/>
              </w:rPr>
              <w:t>版本</w:t>
            </w:r>
          </w:p>
        </w:tc>
        <w:tc>
          <w:tcPr>
            <w:tcW w:w="1200" w:type="dxa"/>
            <w:shd w:val="clear" w:color="auto" w:fill="E8EEF5"/>
            <w:vAlign w:val="center"/>
          </w:tcPr>
          <w:p w14:paraId="459974A3" w14:textId="77777777" w:rsidR="006F1344" w:rsidRDefault="00F41736">
            <w:pPr>
              <w:spacing w:after="0"/>
              <w:jc w:val="center"/>
            </w:pPr>
            <w:r>
              <w:rPr>
                <w:b/>
                <w:sz w:val="18"/>
              </w:rPr>
              <w:t>B/</w:t>
            </w:r>
            <w:r>
              <w:rPr>
                <w:b/>
                <w:sz w:val="18"/>
              </w:rPr>
              <w:t>节点</w:t>
            </w:r>
            <w:r>
              <w:rPr>
                <w:b/>
                <w:sz w:val="18"/>
              </w:rPr>
              <w:t>/</w:t>
            </w:r>
            <w:r>
              <w:rPr>
                <w:b/>
                <w:sz w:val="18"/>
              </w:rPr>
              <w:t>片</w:t>
            </w:r>
          </w:p>
        </w:tc>
        <w:tc>
          <w:tcPr>
            <w:tcW w:w="1050" w:type="dxa"/>
            <w:shd w:val="clear" w:color="auto" w:fill="E8EEF5"/>
            <w:vAlign w:val="center"/>
          </w:tcPr>
          <w:p w14:paraId="2B1C61C4" w14:textId="77777777" w:rsidR="006F1344" w:rsidRDefault="00F41736">
            <w:pPr>
              <w:spacing w:after="0"/>
              <w:jc w:val="center"/>
            </w:pPr>
            <w:r>
              <w:rPr>
                <w:b/>
                <w:sz w:val="18"/>
              </w:rPr>
              <w:t>CPU MAE</w:t>
            </w:r>
          </w:p>
        </w:tc>
        <w:tc>
          <w:tcPr>
            <w:tcW w:w="1050" w:type="dxa"/>
            <w:shd w:val="clear" w:color="auto" w:fill="E8EEF5"/>
            <w:vAlign w:val="center"/>
          </w:tcPr>
          <w:p w14:paraId="7ADF59CA" w14:textId="77777777" w:rsidR="006F1344" w:rsidRDefault="00F41736">
            <w:pPr>
              <w:spacing w:after="0"/>
              <w:jc w:val="center"/>
            </w:pPr>
            <w:r>
              <w:rPr>
                <w:b/>
                <w:sz w:val="18"/>
              </w:rPr>
              <w:t>队列</w:t>
            </w:r>
            <w:r>
              <w:rPr>
                <w:b/>
                <w:sz w:val="18"/>
              </w:rPr>
              <w:t xml:space="preserve"> MAE</w:t>
            </w:r>
          </w:p>
        </w:tc>
        <w:tc>
          <w:tcPr>
            <w:tcW w:w="1050" w:type="dxa"/>
            <w:shd w:val="clear" w:color="auto" w:fill="E8EEF5"/>
            <w:vAlign w:val="center"/>
          </w:tcPr>
          <w:p w14:paraId="6584A66C" w14:textId="77777777" w:rsidR="006F1344" w:rsidRDefault="00F41736">
            <w:pPr>
              <w:spacing w:after="0"/>
              <w:jc w:val="center"/>
            </w:pPr>
            <w:r>
              <w:rPr>
                <w:b/>
                <w:sz w:val="18"/>
              </w:rPr>
              <w:t>电量</w:t>
            </w:r>
            <w:r>
              <w:rPr>
                <w:b/>
                <w:sz w:val="18"/>
              </w:rPr>
              <w:t xml:space="preserve"> MAE</w:t>
            </w:r>
          </w:p>
        </w:tc>
        <w:tc>
          <w:tcPr>
            <w:tcW w:w="1250" w:type="dxa"/>
            <w:shd w:val="clear" w:color="auto" w:fill="E8EEF5"/>
            <w:vAlign w:val="center"/>
          </w:tcPr>
          <w:p w14:paraId="2CF169CF" w14:textId="77777777" w:rsidR="006F1344" w:rsidRDefault="00F41736">
            <w:pPr>
              <w:spacing w:after="0"/>
              <w:jc w:val="center"/>
            </w:pPr>
            <w:r>
              <w:rPr>
                <w:b/>
                <w:sz w:val="18"/>
              </w:rPr>
              <w:t>链路利用率</w:t>
            </w:r>
            <w:r>
              <w:rPr>
                <w:b/>
                <w:sz w:val="18"/>
              </w:rPr>
              <w:t xml:space="preserve"> MAE</w:t>
            </w:r>
          </w:p>
        </w:tc>
        <w:tc>
          <w:tcPr>
            <w:tcW w:w="1260" w:type="dxa"/>
            <w:shd w:val="clear" w:color="auto" w:fill="E8EEF5"/>
            <w:vAlign w:val="center"/>
          </w:tcPr>
          <w:p w14:paraId="4474E53E" w14:textId="77777777" w:rsidR="006F1344" w:rsidRDefault="00F41736">
            <w:pPr>
              <w:spacing w:after="0"/>
              <w:jc w:val="center"/>
            </w:pPr>
            <w:r>
              <w:rPr>
                <w:b/>
                <w:sz w:val="18"/>
              </w:rPr>
              <w:t>补全利用率</w:t>
            </w:r>
            <w:r>
              <w:rPr>
                <w:b/>
                <w:sz w:val="18"/>
              </w:rPr>
              <w:t xml:space="preserve"> MAE</w:t>
            </w:r>
          </w:p>
        </w:tc>
      </w:tr>
      <w:tr w:rsidR="006F1344" w14:paraId="1FF78B6B" w14:textId="77777777">
        <w:tc>
          <w:tcPr>
            <w:tcW w:w="1300" w:type="dxa"/>
            <w:vAlign w:val="center"/>
          </w:tcPr>
          <w:p w14:paraId="241A19AA" w14:textId="77777777" w:rsidR="006F1344" w:rsidRDefault="00F41736">
            <w:pPr>
              <w:spacing w:after="0"/>
            </w:pPr>
            <w:r>
              <w:rPr>
                <w:sz w:val="19"/>
              </w:rPr>
              <w:t>Iridium 66</w:t>
            </w:r>
          </w:p>
        </w:tc>
        <w:tc>
          <w:tcPr>
            <w:tcW w:w="1200" w:type="dxa"/>
            <w:vAlign w:val="center"/>
          </w:tcPr>
          <w:p w14:paraId="18575C76" w14:textId="77777777" w:rsidR="006F1344" w:rsidRDefault="00F41736">
            <w:pPr>
              <w:spacing w:after="0"/>
              <w:jc w:val="center"/>
            </w:pPr>
            <w:r>
              <w:rPr>
                <w:sz w:val="19"/>
              </w:rPr>
              <w:t>增强前</w:t>
            </w:r>
          </w:p>
        </w:tc>
        <w:tc>
          <w:tcPr>
            <w:tcW w:w="1200" w:type="dxa"/>
            <w:vAlign w:val="center"/>
          </w:tcPr>
          <w:p w14:paraId="6A82DC34" w14:textId="77777777" w:rsidR="006F1344" w:rsidRDefault="00F41736">
            <w:pPr>
              <w:spacing w:after="0"/>
              <w:jc w:val="center"/>
            </w:pPr>
            <w:r>
              <w:rPr>
                <w:sz w:val="19"/>
              </w:rPr>
              <w:t>517.2121</w:t>
            </w:r>
          </w:p>
        </w:tc>
        <w:tc>
          <w:tcPr>
            <w:tcW w:w="1050" w:type="dxa"/>
            <w:vAlign w:val="center"/>
          </w:tcPr>
          <w:p w14:paraId="39469FB7" w14:textId="77777777" w:rsidR="006F1344" w:rsidRDefault="00F41736">
            <w:pPr>
              <w:spacing w:after="0"/>
              <w:jc w:val="center"/>
            </w:pPr>
            <w:r>
              <w:rPr>
                <w:sz w:val="19"/>
              </w:rPr>
              <w:t>0.3613</w:t>
            </w:r>
          </w:p>
        </w:tc>
        <w:tc>
          <w:tcPr>
            <w:tcW w:w="1050" w:type="dxa"/>
            <w:vAlign w:val="center"/>
          </w:tcPr>
          <w:p w14:paraId="656A0DBD" w14:textId="77777777" w:rsidR="006F1344" w:rsidRDefault="00F41736">
            <w:pPr>
              <w:spacing w:after="0"/>
              <w:jc w:val="center"/>
            </w:pPr>
            <w:r>
              <w:rPr>
                <w:sz w:val="19"/>
              </w:rPr>
              <w:t>3.6749</w:t>
            </w:r>
          </w:p>
        </w:tc>
        <w:tc>
          <w:tcPr>
            <w:tcW w:w="1050" w:type="dxa"/>
            <w:vAlign w:val="center"/>
          </w:tcPr>
          <w:p w14:paraId="309DF8D5" w14:textId="77777777" w:rsidR="006F1344" w:rsidRDefault="00F41736">
            <w:pPr>
              <w:spacing w:after="0"/>
              <w:jc w:val="center"/>
            </w:pPr>
            <w:r>
              <w:rPr>
                <w:sz w:val="19"/>
              </w:rPr>
              <w:t>0.8807</w:t>
            </w:r>
          </w:p>
        </w:tc>
        <w:tc>
          <w:tcPr>
            <w:tcW w:w="1250" w:type="dxa"/>
            <w:vAlign w:val="center"/>
          </w:tcPr>
          <w:p w14:paraId="375FCFCE" w14:textId="77777777" w:rsidR="006F1344" w:rsidRDefault="00F41736">
            <w:pPr>
              <w:spacing w:after="0"/>
              <w:jc w:val="center"/>
            </w:pPr>
            <w:r>
              <w:rPr>
                <w:sz w:val="19"/>
              </w:rPr>
              <w:t>2.0481</w:t>
            </w:r>
          </w:p>
        </w:tc>
        <w:tc>
          <w:tcPr>
            <w:tcW w:w="1260" w:type="dxa"/>
            <w:vAlign w:val="center"/>
          </w:tcPr>
          <w:p w14:paraId="71B3F62A" w14:textId="77777777" w:rsidR="006F1344" w:rsidRDefault="00F41736">
            <w:pPr>
              <w:spacing w:after="0"/>
              <w:jc w:val="center"/>
            </w:pPr>
            <w:r>
              <w:rPr>
                <w:sz w:val="19"/>
              </w:rPr>
              <w:t>7.1165</w:t>
            </w:r>
          </w:p>
        </w:tc>
      </w:tr>
      <w:tr w:rsidR="006F1344" w14:paraId="6A66DEA6" w14:textId="77777777">
        <w:tc>
          <w:tcPr>
            <w:tcW w:w="1300" w:type="dxa"/>
            <w:vAlign w:val="center"/>
          </w:tcPr>
          <w:p w14:paraId="76AC398C" w14:textId="77777777" w:rsidR="006F1344" w:rsidRDefault="00F41736">
            <w:pPr>
              <w:spacing w:after="0"/>
            </w:pPr>
            <w:r>
              <w:rPr>
                <w:sz w:val="19"/>
              </w:rPr>
              <w:t>Iridium 66</w:t>
            </w:r>
          </w:p>
        </w:tc>
        <w:tc>
          <w:tcPr>
            <w:tcW w:w="1200" w:type="dxa"/>
            <w:vAlign w:val="center"/>
          </w:tcPr>
          <w:p w14:paraId="48289A1C" w14:textId="77777777" w:rsidR="006F1344" w:rsidRDefault="00F41736">
            <w:pPr>
              <w:spacing w:after="0"/>
              <w:jc w:val="center"/>
            </w:pPr>
            <w:r>
              <w:rPr>
                <w:sz w:val="19"/>
              </w:rPr>
              <w:t>增强后</w:t>
            </w:r>
          </w:p>
        </w:tc>
        <w:tc>
          <w:tcPr>
            <w:tcW w:w="1200" w:type="dxa"/>
            <w:vAlign w:val="center"/>
          </w:tcPr>
          <w:p w14:paraId="58ACED87" w14:textId="77777777" w:rsidR="006F1344" w:rsidRDefault="00F41736">
            <w:pPr>
              <w:spacing w:after="0"/>
              <w:jc w:val="center"/>
            </w:pPr>
            <w:r>
              <w:rPr>
                <w:sz w:val="19"/>
              </w:rPr>
              <w:t>457.6679</w:t>
            </w:r>
          </w:p>
        </w:tc>
        <w:tc>
          <w:tcPr>
            <w:tcW w:w="1050" w:type="dxa"/>
            <w:vAlign w:val="center"/>
          </w:tcPr>
          <w:p w14:paraId="7D212736" w14:textId="77777777" w:rsidR="006F1344" w:rsidRDefault="00F41736">
            <w:pPr>
              <w:spacing w:after="0"/>
              <w:jc w:val="center"/>
            </w:pPr>
            <w:r>
              <w:rPr>
                <w:sz w:val="19"/>
              </w:rPr>
              <w:t>0.2097</w:t>
            </w:r>
          </w:p>
        </w:tc>
        <w:tc>
          <w:tcPr>
            <w:tcW w:w="1050" w:type="dxa"/>
            <w:vAlign w:val="center"/>
          </w:tcPr>
          <w:p w14:paraId="7BEA3448" w14:textId="77777777" w:rsidR="006F1344" w:rsidRDefault="00F41736">
            <w:pPr>
              <w:spacing w:after="0"/>
              <w:jc w:val="center"/>
            </w:pPr>
            <w:r>
              <w:rPr>
                <w:sz w:val="19"/>
              </w:rPr>
              <w:t>2.3409</w:t>
            </w:r>
          </w:p>
        </w:tc>
        <w:tc>
          <w:tcPr>
            <w:tcW w:w="1050" w:type="dxa"/>
            <w:vAlign w:val="center"/>
          </w:tcPr>
          <w:p w14:paraId="62E49D20" w14:textId="77777777" w:rsidR="006F1344" w:rsidRDefault="00F41736">
            <w:pPr>
              <w:spacing w:after="0"/>
              <w:jc w:val="center"/>
            </w:pPr>
            <w:r>
              <w:rPr>
                <w:sz w:val="19"/>
              </w:rPr>
              <w:t>0.1265</w:t>
            </w:r>
          </w:p>
        </w:tc>
        <w:tc>
          <w:tcPr>
            <w:tcW w:w="1250" w:type="dxa"/>
            <w:vAlign w:val="center"/>
          </w:tcPr>
          <w:p w14:paraId="776CAEE9" w14:textId="77777777" w:rsidR="006F1344" w:rsidRDefault="00F41736">
            <w:pPr>
              <w:spacing w:after="0"/>
              <w:jc w:val="center"/>
            </w:pPr>
            <w:r>
              <w:rPr>
                <w:sz w:val="19"/>
              </w:rPr>
              <w:t>1.3399</w:t>
            </w:r>
          </w:p>
        </w:tc>
        <w:tc>
          <w:tcPr>
            <w:tcW w:w="1260" w:type="dxa"/>
            <w:vAlign w:val="center"/>
          </w:tcPr>
          <w:p w14:paraId="1F7F1C21" w14:textId="77777777" w:rsidR="006F1344" w:rsidRDefault="00F41736">
            <w:pPr>
              <w:spacing w:after="0"/>
              <w:jc w:val="center"/>
            </w:pPr>
            <w:r>
              <w:rPr>
                <w:sz w:val="19"/>
              </w:rPr>
              <w:t>6.4198</w:t>
            </w:r>
          </w:p>
        </w:tc>
      </w:tr>
      <w:tr w:rsidR="006F1344" w14:paraId="74C377DB" w14:textId="77777777">
        <w:tc>
          <w:tcPr>
            <w:tcW w:w="1300" w:type="dxa"/>
            <w:vAlign w:val="center"/>
          </w:tcPr>
          <w:p w14:paraId="07787D25" w14:textId="77777777" w:rsidR="006F1344" w:rsidRDefault="00F41736">
            <w:pPr>
              <w:spacing w:after="0"/>
            </w:pPr>
            <w:r>
              <w:rPr>
                <w:sz w:val="19"/>
              </w:rPr>
              <w:t>Telesat 351</w:t>
            </w:r>
          </w:p>
        </w:tc>
        <w:tc>
          <w:tcPr>
            <w:tcW w:w="1200" w:type="dxa"/>
            <w:vAlign w:val="center"/>
          </w:tcPr>
          <w:p w14:paraId="3465AB11" w14:textId="77777777" w:rsidR="006F1344" w:rsidRDefault="00F41736">
            <w:pPr>
              <w:spacing w:after="0"/>
              <w:jc w:val="center"/>
            </w:pPr>
            <w:r>
              <w:rPr>
                <w:sz w:val="19"/>
              </w:rPr>
              <w:t>增强前</w:t>
            </w:r>
          </w:p>
        </w:tc>
        <w:tc>
          <w:tcPr>
            <w:tcW w:w="1200" w:type="dxa"/>
            <w:vAlign w:val="center"/>
          </w:tcPr>
          <w:p w14:paraId="3B606E9D" w14:textId="77777777" w:rsidR="006F1344" w:rsidRDefault="00F41736">
            <w:pPr>
              <w:spacing w:after="0"/>
              <w:jc w:val="center"/>
            </w:pPr>
            <w:r>
              <w:rPr>
                <w:sz w:val="19"/>
              </w:rPr>
              <w:t>454.9858</w:t>
            </w:r>
          </w:p>
        </w:tc>
        <w:tc>
          <w:tcPr>
            <w:tcW w:w="1050" w:type="dxa"/>
            <w:vAlign w:val="center"/>
          </w:tcPr>
          <w:p w14:paraId="7D8042CA" w14:textId="77777777" w:rsidR="006F1344" w:rsidRDefault="00F41736">
            <w:pPr>
              <w:spacing w:after="0"/>
              <w:jc w:val="center"/>
            </w:pPr>
            <w:r>
              <w:rPr>
                <w:sz w:val="19"/>
              </w:rPr>
              <w:t>2.1913</w:t>
            </w:r>
          </w:p>
        </w:tc>
        <w:tc>
          <w:tcPr>
            <w:tcW w:w="1050" w:type="dxa"/>
            <w:vAlign w:val="center"/>
          </w:tcPr>
          <w:p w14:paraId="3C8F43B5" w14:textId="77777777" w:rsidR="006F1344" w:rsidRDefault="00F41736">
            <w:pPr>
              <w:spacing w:after="0"/>
              <w:jc w:val="center"/>
            </w:pPr>
            <w:r>
              <w:rPr>
                <w:sz w:val="19"/>
              </w:rPr>
              <w:t>0.0851</w:t>
            </w:r>
          </w:p>
        </w:tc>
        <w:tc>
          <w:tcPr>
            <w:tcW w:w="1050" w:type="dxa"/>
            <w:vAlign w:val="center"/>
          </w:tcPr>
          <w:p w14:paraId="5F254833" w14:textId="77777777" w:rsidR="006F1344" w:rsidRDefault="00F41736">
            <w:pPr>
              <w:spacing w:after="0"/>
              <w:jc w:val="center"/>
            </w:pPr>
            <w:r>
              <w:rPr>
                <w:sz w:val="19"/>
              </w:rPr>
              <w:t>1.4053</w:t>
            </w:r>
          </w:p>
        </w:tc>
        <w:tc>
          <w:tcPr>
            <w:tcW w:w="1250" w:type="dxa"/>
            <w:vAlign w:val="center"/>
          </w:tcPr>
          <w:p w14:paraId="344FB760" w14:textId="77777777" w:rsidR="006F1344" w:rsidRDefault="00F41736">
            <w:pPr>
              <w:spacing w:after="0"/>
              <w:jc w:val="center"/>
            </w:pPr>
            <w:r>
              <w:rPr>
                <w:sz w:val="19"/>
              </w:rPr>
              <w:t>0.4279</w:t>
            </w:r>
          </w:p>
        </w:tc>
        <w:tc>
          <w:tcPr>
            <w:tcW w:w="1260" w:type="dxa"/>
            <w:vAlign w:val="center"/>
          </w:tcPr>
          <w:p w14:paraId="713AB876" w14:textId="77777777" w:rsidR="006F1344" w:rsidRDefault="00F41736">
            <w:pPr>
              <w:spacing w:after="0"/>
              <w:jc w:val="center"/>
            </w:pPr>
            <w:r>
              <w:rPr>
                <w:sz w:val="19"/>
              </w:rPr>
              <w:t>1.0078</w:t>
            </w:r>
          </w:p>
        </w:tc>
      </w:tr>
      <w:tr w:rsidR="006F1344" w14:paraId="49755840" w14:textId="77777777">
        <w:tc>
          <w:tcPr>
            <w:tcW w:w="1300" w:type="dxa"/>
            <w:vAlign w:val="center"/>
          </w:tcPr>
          <w:p w14:paraId="09DA0978" w14:textId="77777777" w:rsidR="006F1344" w:rsidRDefault="00F41736">
            <w:pPr>
              <w:spacing w:after="0"/>
            </w:pPr>
            <w:r>
              <w:rPr>
                <w:sz w:val="19"/>
              </w:rPr>
              <w:t>Telesat 351</w:t>
            </w:r>
          </w:p>
        </w:tc>
        <w:tc>
          <w:tcPr>
            <w:tcW w:w="1200" w:type="dxa"/>
            <w:vAlign w:val="center"/>
          </w:tcPr>
          <w:p w14:paraId="0CA9EC48" w14:textId="77777777" w:rsidR="006F1344" w:rsidRDefault="00F41736">
            <w:pPr>
              <w:spacing w:after="0"/>
              <w:jc w:val="center"/>
            </w:pPr>
            <w:r>
              <w:rPr>
                <w:sz w:val="19"/>
              </w:rPr>
              <w:t>增强后</w:t>
            </w:r>
          </w:p>
        </w:tc>
        <w:tc>
          <w:tcPr>
            <w:tcW w:w="1200" w:type="dxa"/>
            <w:vAlign w:val="center"/>
          </w:tcPr>
          <w:p w14:paraId="6DDA35A9" w14:textId="77777777" w:rsidR="006F1344" w:rsidRDefault="00F41736">
            <w:pPr>
              <w:spacing w:after="0"/>
              <w:jc w:val="center"/>
            </w:pPr>
            <w:r>
              <w:rPr>
                <w:sz w:val="19"/>
              </w:rPr>
              <w:t>385.1478</w:t>
            </w:r>
          </w:p>
        </w:tc>
        <w:tc>
          <w:tcPr>
            <w:tcW w:w="1050" w:type="dxa"/>
            <w:vAlign w:val="center"/>
          </w:tcPr>
          <w:p w14:paraId="67497460" w14:textId="77777777" w:rsidR="006F1344" w:rsidRDefault="00F41736">
            <w:pPr>
              <w:spacing w:after="0"/>
              <w:jc w:val="center"/>
            </w:pPr>
            <w:r>
              <w:rPr>
                <w:sz w:val="19"/>
              </w:rPr>
              <w:t>0.9133</w:t>
            </w:r>
          </w:p>
        </w:tc>
        <w:tc>
          <w:tcPr>
            <w:tcW w:w="1050" w:type="dxa"/>
            <w:vAlign w:val="center"/>
          </w:tcPr>
          <w:p w14:paraId="08027AF1" w14:textId="77777777" w:rsidR="006F1344" w:rsidRDefault="00F41736">
            <w:pPr>
              <w:spacing w:after="0"/>
              <w:jc w:val="center"/>
            </w:pPr>
            <w:r>
              <w:rPr>
                <w:sz w:val="19"/>
              </w:rPr>
              <w:t>0.023</w:t>
            </w:r>
          </w:p>
        </w:tc>
        <w:tc>
          <w:tcPr>
            <w:tcW w:w="1050" w:type="dxa"/>
            <w:vAlign w:val="center"/>
          </w:tcPr>
          <w:p w14:paraId="623330E3" w14:textId="77777777" w:rsidR="006F1344" w:rsidRDefault="00F41736">
            <w:pPr>
              <w:spacing w:after="0"/>
              <w:jc w:val="center"/>
            </w:pPr>
            <w:r>
              <w:rPr>
                <w:sz w:val="19"/>
              </w:rPr>
              <w:t>0.2858</w:t>
            </w:r>
          </w:p>
        </w:tc>
        <w:tc>
          <w:tcPr>
            <w:tcW w:w="1250" w:type="dxa"/>
            <w:vAlign w:val="center"/>
          </w:tcPr>
          <w:p w14:paraId="60E75D4A" w14:textId="77777777" w:rsidR="006F1344" w:rsidRDefault="00F41736">
            <w:pPr>
              <w:spacing w:after="0"/>
              <w:jc w:val="center"/>
            </w:pPr>
            <w:r>
              <w:rPr>
                <w:sz w:val="19"/>
              </w:rPr>
              <w:t>0.3536</w:t>
            </w:r>
          </w:p>
        </w:tc>
        <w:tc>
          <w:tcPr>
            <w:tcW w:w="1260" w:type="dxa"/>
            <w:vAlign w:val="center"/>
          </w:tcPr>
          <w:p w14:paraId="26F2BE25" w14:textId="77777777" w:rsidR="006F1344" w:rsidRDefault="00F41736">
            <w:pPr>
              <w:spacing w:after="0"/>
              <w:jc w:val="center"/>
            </w:pPr>
            <w:r>
              <w:rPr>
                <w:sz w:val="19"/>
              </w:rPr>
              <w:t>0.9448</w:t>
            </w:r>
          </w:p>
        </w:tc>
      </w:tr>
      <w:tr w:rsidR="006F1344" w14:paraId="386FFFF8" w14:textId="77777777">
        <w:tc>
          <w:tcPr>
            <w:tcW w:w="1300" w:type="dxa"/>
            <w:vAlign w:val="center"/>
          </w:tcPr>
          <w:p w14:paraId="35C75BAE" w14:textId="77777777" w:rsidR="006F1344" w:rsidRDefault="00F41736">
            <w:pPr>
              <w:spacing w:after="0"/>
            </w:pPr>
            <w:r>
              <w:rPr>
                <w:sz w:val="19"/>
              </w:rPr>
              <w:t>Starlink 1584</w:t>
            </w:r>
          </w:p>
        </w:tc>
        <w:tc>
          <w:tcPr>
            <w:tcW w:w="1200" w:type="dxa"/>
            <w:vAlign w:val="center"/>
          </w:tcPr>
          <w:p w14:paraId="3C14E02D" w14:textId="77777777" w:rsidR="006F1344" w:rsidRDefault="00F41736">
            <w:pPr>
              <w:spacing w:after="0"/>
              <w:jc w:val="center"/>
            </w:pPr>
            <w:r>
              <w:rPr>
                <w:sz w:val="19"/>
              </w:rPr>
              <w:t>增强前</w:t>
            </w:r>
          </w:p>
        </w:tc>
        <w:tc>
          <w:tcPr>
            <w:tcW w:w="1200" w:type="dxa"/>
            <w:vAlign w:val="center"/>
          </w:tcPr>
          <w:p w14:paraId="07E90082" w14:textId="77777777" w:rsidR="006F1344" w:rsidRDefault="00F41736">
            <w:pPr>
              <w:spacing w:after="0"/>
              <w:jc w:val="center"/>
            </w:pPr>
            <w:r>
              <w:rPr>
                <w:sz w:val="19"/>
              </w:rPr>
              <w:t>23.9419</w:t>
            </w:r>
          </w:p>
        </w:tc>
        <w:tc>
          <w:tcPr>
            <w:tcW w:w="1050" w:type="dxa"/>
            <w:vAlign w:val="center"/>
          </w:tcPr>
          <w:p w14:paraId="10C52CC2" w14:textId="77777777" w:rsidR="006F1344" w:rsidRDefault="00F41736">
            <w:pPr>
              <w:spacing w:after="0"/>
              <w:jc w:val="center"/>
            </w:pPr>
            <w:r>
              <w:rPr>
                <w:sz w:val="19"/>
              </w:rPr>
              <w:t>2.5796</w:t>
            </w:r>
          </w:p>
        </w:tc>
        <w:tc>
          <w:tcPr>
            <w:tcW w:w="1050" w:type="dxa"/>
            <w:vAlign w:val="center"/>
          </w:tcPr>
          <w:p w14:paraId="7752C46C" w14:textId="77777777" w:rsidR="006F1344" w:rsidRDefault="00F41736">
            <w:pPr>
              <w:spacing w:after="0"/>
              <w:jc w:val="center"/>
            </w:pPr>
            <w:r>
              <w:rPr>
                <w:sz w:val="19"/>
              </w:rPr>
              <w:t>0.1584</w:t>
            </w:r>
          </w:p>
        </w:tc>
        <w:tc>
          <w:tcPr>
            <w:tcW w:w="1050" w:type="dxa"/>
            <w:vAlign w:val="center"/>
          </w:tcPr>
          <w:p w14:paraId="3D465B0C" w14:textId="77777777" w:rsidR="006F1344" w:rsidRDefault="00F41736">
            <w:pPr>
              <w:spacing w:after="0"/>
              <w:jc w:val="center"/>
            </w:pPr>
            <w:r>
              <w:rPr>
                <w:sz w:val="19"/>
              </w:rPr>
              <w:t>6.6314</w:t>
            </w:r>
          </w:p>
        </w:tc>
        <w:tc>
          <w:tcPr>
            <w:tcW w:w="1250" w:type="dxa"/>
            <w:vAlign w:val="center"/>
          </w:tcPr>
          <w:p w14:paraId="4F1F9FEB" w14:textId="77777777" w:rsidR="006F1344" w:rsidRDefault="00F41736">
            <w:pPr>
              <w:spacing w:after="0"/>
              <w:jc w:val="center"/>
            </w:pPr>
            <w:r>
              <w:rPr>
                <w:sz w:val="19"/>
              </w:rPr>
              <w:t>2.2776</w:t>
            </w:r>
          </w:p>
        </w:tc>
        <w:tc>
          <w:tcPr>
            <w:tcW w:w="1260" w:type="dxa"/>
            <w:vAlign w:val="center"/>
          </w:tcPr>
          <w:p w14:paraId="0B46DBEE" w14:textId="77777777" w:rsidR="006F1344" w:rsidRDefault="00F41736">
            <w:pPr>
              <w:spacing w:after="0"/>
              <w:jc w:val="center"/>
            </w:pPr>
            <w:r>
              <w:rPr>
                <w:sz w:val="19"/>
              </w:rPr>
              <w:t>2.3658</w:t>
            </w:r>
          </w:p>
        </w:tc>
      </w:tr>
      <w:tr w:rsidR="006F1344" w14:paraId="17D8669F" w14:textId="77777777">
        <w:tc>
          <w:tcPr>
            <w:tcW w:w="1300" w:type="dxa"/>
            <w:vAlign w:val="center"/>
          </w:tcPr>
          <w:p w14:paraId="3BBBA403" w14:textId="77777777" w:rsidR="006F1344" w:rsidRDefault="00F41736">
            <w:pPr>
              <w:spacing w:after="0"/>
            </w:pPr>
            <w:r>
              <w:rPr>
                <w:sz w:val="19"/>
              </w:rPr>
              <w:t>Starlink 1584</w:t>
            </w:r>
          </w:p>
        </w:tc>
        <w:tc>
          <w:tcPr>
            <w:tcW w:w="1200" w:type="dxa"/>
            <w:vAlign w:val="center"/>
          </w:tcPr>
          <w:p w14:paraId="288FD58B" w14:textId="77777777" w:rsidR="006F1344" w:rsidRDefault="00F41736">
            <w:pPr>
              <w:spacing w:after="0"/>
              <w:jc w:val="center"/>
            </w:pPr>
            <w:r>
              <w:rPr>
                <w:sz w:val="19"/>
              </w:rPr>
              <w:t>增强后</w:t>
            </w:r>
          </w:p>
        </w:tc>
        <w:tc>
          <w:tcPr>
            <w:tcW w:w="1200" w:type="dxa"/>
            <w:vAlign w:val="center"/>
          </w:tcPr>
          <w:p w14:paraId="30FFEFCB" w14:textId="77777777" w:rsidR="006F1344" w:rsidRDefault="00F41736">
            <w:pPr>
              <w:spacing w:after="0"/>
              <w:jc w:val="center"/>
            </w:pPr>
            <w:r>
              <w:rPr>
                <w:sz w:val="19"/>
              </w:rPr>
              <w:t>24.548</w:t>
            </w:r>
          </w:p>
        </w:tc>
        <w:tc>
          <w:tcPr>
            <w:tcW w:w="1050" w:type="dxa"/>
            <w:vAlign w:val="center"/>
          </w:tcPr>
          <w:p w14:paraId="659EFE5C" w14:textId="77777777" w:rsidR="006F1344" w:rsidRDefault="00F41736">
            <w:pPr>
              <w:spacing w:after="0"/>
              <w:jc w:val="center"/>
            </w:pPr>
            <w:r>
              <w:rPr>
                <w:sz w:val="19"/>
              </w:rPr>
              <w:t>1.0187</w:t>
            </w:r>
          </w:p>
        </w:tc>
        <w:tc>
          <w:tcPr>
            <w:tcW w:w="1050" w:type="dxa"/>
            <w:vAlign w:val="center"/>
          </w:tcPr>
          <w:p w14:paraId="1F90F16E" w14:textId="77777777" w:rsidR="006F1344" w:rsidRDefault="00F41736">
            <w:pPr>
              <w:spacing w:after="0"/>
              <w:jc w:val="center"/>
            </w:pPr>
            <w:r>
              <w:rPr>
                <w:sz w:val="19"/>
              </w:rPr>
              <w:t>0.0895</w:t>
            </w:r>
          </w:p>
        </w:tc>
        <w:tc>
          <w:tcPr>
            <w:tcW w:w="1050" w:type="dxa"/>
            <w:vAlign w:val="center"/>
          </w:tcPr>
          <w:p w14:paraId="168AD2EB" w14:textId="77777777" w:rsidR="006F1344" w:rsidRDefault="00F41736">
            <w:pPr>
              <w:spacing w:after="0"/>
              <w:jc w:val="center"/>
            </w:pPr>
            <w:r>
              <w:rPr>
                <w:sz w:val="19"/>
              </w:rPr>
              <w:t>1.9464</w:t>
            </w:r>
          </w:p>
        </w:tc>
        <w:tc>
          <w:tcPr>
            <w:tcW w:w="1250" w:type="dxa"/>
            <w:vAlign w:val="center"/>
          </w:tcPr>
          <w:p w14:paraId="66CA3F8F" w14:textId="77777777" w:rsidR="006F1344" w:rsidRDefault="00F41736">
            <w:pPr>
              <w:spacing w:after="0"/>
              <w:jc w:val="center"/>
            </w:pPr>
            <w:r>
              <w:rPr>
                <w:sz w:val="19"/>
              </w:rPr>
              <w:t>2.1848</w:t>
            </w:r>
          </w:p>
        </w:tc>
        <w:tc>
          <w:tcPr>
            <w:tcW w:w="1260" w:type="dxa"/>
            <w:vAlign w:val="center"/>
          </w:tcPr>
          <w:p w14:paraId="77F54802" w14:textId="77777777" w:rsidR="006F1344" w:rsidRDefault="00F41736">
            <w:pPr>
              <w:spacing w:after="0"/>
              <w:jc w:val="center"/>
            </w:pPr>
            <w:r>
              <w:rPr>
                <w:sz w:val="19"/>
              </w:rPr>
              <w:t>2.2721</w:t>
            </w:r>
          </w:p>
        </w:tc>
      </w:tr>
    </w:tbl>
    <w:p w14:paraId="63E598D5" w14:textId="77777777" w:rsidR="006F1344" w:rsidRDefault="006F1344"/>
    <w:p w14:paraId="7A25109F" w14:textId="77777777" w:rsidR="006F1344" w:rsidRDefault="00F41736">
      <w:r>
        <w:t>增强前后相对变化率</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400"/>
        <w:gridCol w:w="1100"/>
        <w:gridCol w:w="1200"/>
        <w:gridCol w:w="1200"/>
        <w:gridCol w:w="1200"/>
        <w:gridCol w:w="1500"/>
        <w:gridCol w:w="1760"/>
      </w:tblGrid>
      <w:tr w:rsidR="006F1344" w14:paraId="2EE4C558" w14:textId="77777777">
        <w:tc>
          <w:tcPr>
            <w:tcW w:w="1400" w:type="dxa"/>
            <w:shd w:val="clear" w:color="auto" w:fill="E8EEF5"/>
            <w:vAlign w:val="center"/>
          </w:tcPr>
          <w:p w14:paraId="7AFB9D84" w14:textId="77777777" w:rsidR="006F1344" w:rsidRDefault="00F41736">
            <w:pPr>
              <w:spacing w:after="0"/>
              <w:jc w:val="center"/>
            </w:pPr>
            <w:r>
              <w:rPr>
                <w:b/>
                <w:sz w:val="18"/>
              </w:rPr>
              <w:t>星座</w:t>
            </w:r>
          </w:p>
        </w:tc>
        <w:tc>
          <w:tcPr>
            <w:tcW w:w="1100" w:type="dxa"/>
            <w:shd w:val="clear" w:color="auto" w:fill="E8EEF5"/>
            <w:vAlign w:val="center"/>
          </w:tcPr>
          <w:p w14:paraId="21D6D79A" w14:textId="77777777" w:rsidR="006F1344" w:rsidRDefault="00F41736">
            <w:pPr>
              <w:spacing w:after="0"/>
              <w:jc w:val="center"/>
            </w:pPr>
            <w:r>
              <w:rPr>
                <w:b/>
                <w:sz w:val="18"/>
              </w:rPr>
              <w:t>开销</w:t>
            </w:r>
          </w:p>
        </w:tc>
        <w:tc>
          <w:tcPr>
            <w:tcW w:w="1200" w:type="dxa"/>
            <w:shd w:val="clear" w:color="auto" w:fill="E8EEF5"/>
            <w:vAlign w:val="center"/>
          </w:tcPr>
          <w:p w14:paraId="4A19F228" w14:textId="77777777" w:rsidR="006F1344" w:rsidRDefault="00F41736">
            <w:pPr>
              <w:spacing w:after="0"/>
              <w:jc w:val="center"/>
            </w:pPr>
            <w:r>
              <w:rPr>
                <w:b/>
                <w:sz w:val="18"/>
              </w:rPr>
              <w:t>CPU MAE</w:t>
            </w:r>
          </w:p>
        </w:tc>
        <w:tc>
          <w:tcPr>
            <w:tcW w:w="1200" w:type="dxa"/>
            <w:shd w:val="clear" w:color="auto" w:fill="E8EEF5"/>
            <w:vAlign w:val="center"/>
          </w:tcPr>
          <w:p w14:paraId="606BBFBF" w14:textId="77777777" w:rsidR="006F1344" w:rsidRDefault="00F41736">
            <w:pPr>
              <w:spacing w:after="0"/>
              <w:jc w:val="center"/>
            </w:pPr>
            <w:r>
              <w:rPr>
                <w:b/>
                <w:sz w:val="18"/>
              </w:rPr>
              <w:t>队列</w:t>
            </w:r>
            <w:r>
              <w:rPr>
                <w:b/>
                <w:sz w:val="18"/>
              </w:rPr>
              <w:t xml:space="preserve"> MAE</w:t>
            </w:r>
          </w:p>
        </w:tc>
        <w:tc>
          <w:tcPr>
            <w:tcW w:w="1200" w:type="dxa"/>
            <w:shd w:val="clear" w:color="auto" w:fill="E8EEF5"/>
            <w:vAlign w:val="center"/>
          </w:tcPr>
          <w:p w14:paraId="20A7ECB6" w14:textId="77777777" w:rsidR="006F1344" w:rsidRDefault="00F41736">
            <w:pPr>
              <w:spacing w:after="0"/>
              <w:jc w:val="center"/>
            </w:pPr>
            <w:r>
              <w:rPr>
                <w:b/>
                <w:sz w:val="18"/>
              </w:rPr>
              <w:t>电量</w:t>
            </w:r>
            <w:r>
              <w:rPr>
                <w:b/>
                <w:sz w:val="18"/>
              </w:rPr>
              <w:t xml:space="preserve"> MAE</w:t>
            </w:r>
          </w:p>
        </w:tc>
        <w:tc>
          <w:tcPr>
            <w:tcW w:w="1500" w:type="dxa"/>
            <w:shd w:val="clear" w:color="auto" w:fill="E8EEF5"/>
            <w:vAlign w:val="center"/>
          </w:tcPr>
          <w:p w14:paraId="6530D24A" w14:textId="77777777" w:rsidR="006F1344" w:rsidRDefault="00F41736">
            <w:pPr>
              <w:spacing w:after="0"/>
              <w:jc w:val="center"/>
            </w:pPr>
            <w:r>
              <w:rPr>
                <w:b/>
                <w:sz w:val="18"/>
              </w:rPr>
              <w:t>链路利用率</w:t>
            </w:r>
            <w:r>
              <w:rPr>
                <w:b/>
                <w:sz w:val="18"/>
              </w:rPr>
              <w:t xml:space="preserve"> MAE</w:t>
            </w:r>
          </w:p>
        </w:tc>
        <w:tc>
          <w:tcPr>
            <w:tcW w:w="1760" w:type="dxa"/>
            <w:shd w:val="clear" w:color="auto" w:fill="E8EEF5"/>
            <w:vAlign w:val="center"/>
          </w:tcPr>
          <w:p w14:paraId="1D00485C" w14:textId="77777777" w:rsidR="006F1344" w:rsidRDefault="00F41736">
            <w:pPr>
              <w:spacing w:after="0"/>
              <w:jc w:val="center"/>
            </w:pPr>
            <w:r>
              <w:rPr>
                <w:b/>
                <w:sz w:val="18"/>
              </w:rPr>
              <w:t>补全利用率</w:t>
            </w:r>
            <w:r>
              <w:rPr>
                <w:b/>
                <w:sz w:val="18"/>
              </w:rPr>
              <w:t xml:space="preserve"> MAE</w:t>
            </w:r>
          </w:p>
        </w:tc>
      </w:tr>
      <w:tr w:rsidR="006F1344" w14:paraId="40B00EE7" w14:textId="77777777">
        <w:tc>
          <w:tcPr>
            <w:tcW w:w="1400" w:type="dxa"/>
            <w:vAlign w:val="center"/>
          </w:tcPr>
          <w:p w14:paraId="1973853B" w14:textId="77777777" w:rsidR="006F1344" w:rsidRDefault="00F41736">
            <w:pPr>
              <w:spacing w:after="0"/>
            </w:pPr>
            <w:r>
              <w:rPr>
                <w:sz w:val="19"/>
              </w:rPr>
              <w:t>Iridium 66</w:t>
            </w:r>
          </w:p>
        </w:tc>
        <w:tc>
          <w:tcPr>
            <w:tcW w:w="1100" w:type="dxa"/>
            <w:vAlign w:val="center"/>
          </w:tcPr>
          <w:p w14:paraId="7FCAEE1D" w14:textId="77777777" w:rsidR="006F1344" w:rsidRDefault="00F41736">
            <w:pPr>
              <w:spacing w:after="0"/>
              <w:jc w:val="center"/>
            </w:pPr>
            <w:r>
              <w:rPr>
                <w:sz w:val="19"/>
              </w:rPr>
              <w:t>-11.51%</w:t>
            </w:r>
          </w:p>
        </w:tc>
        <w:tc>
          <w:tcPr>
            <w:tcW w:w="1200" w:type="dxa"/>
            <w:vAlign w:val="center"/>
          </w:tcPr>
          <w:p w14:paraId="271DCBE4" w14:textId="77777777" w:rsidR="006F1344" w:rsidRDefault="00F41736">
            <w:pPr>
              <w:spacing w:after="0"/>
              <w:jc w:val="center"/>
            </w:pPr>
            <w:r>
              <w:rPr>
                <w:sz w:val="19"/>
              </w:rPr>
              <w:t>-41.96%</w:t>
            </w:r>
          </w:p>
        </w:tc>
        <w:tc>
          <w:tcPr>
            <w:tcW w:w="1200" w:type="dxa"/>
            <w:vAlign w:val="center"/>
          </w:tcPr>
          <w:p w14:paraId="3D23BF52" w14:textId="77777777" w:rsidR="006F1344" w:rsidRDefault="00F41736">
            <w:pPr>
              <w:spacing w:after="0"/>
              <w:jc w:val="center"/>
            </w:pPr>
            <w:r>
              <w:rPr>
                <w:sz w:val="19"/>
              </w:rPr>
              <w:t>-36.30%</w:t>
            </w:r>
          </w:p>
        </w:tc>
        <w:tc>
          <w:tcPr>
            <w:tcW w:w="1200" w:type="dxa"/>
            <w:vAlign w:val="center"/>
          </w:tcPr>
          <w:p w14:paraId="1F6F904C" w14:textId="77777777" w:rsidR="006F1344" w:rsidRDefault="00F41736">
            <w:pPr>
              <w:spacing w:after="0"/>
              <w:jc w:val="center"/>
            </w:pPr>
            <w:r>
              <w:rPr>
                <w:sz w:val="19"/>
              </w:rPr>
              <w:t>-85.64%</w:t>
            </w:r>
          </w:p>
        </w:tc>
        <w:tc>
          <w:tcPr>
            <w:tcW w:w="1500" w:type="dxa"/>
            <w:vAlign w:val="center"/>
          </w:tcPr>
          <w:p w14:paraId="15FF6F7B" w14:textId="77777777" w:rsidR="006F1344" w:rsidRDefault="00F41736">
            <w:pPr>
              <w:spacing w:after="0"/>
              <w:jc w:val="center"/>
            </w:pPr>
            <w:r>
              <w:rPr>
                <w:sz w:val="19"/>
              </w:rPr>
              <w:t>-34.58%</w:t>
            </w:r>
          </w:p>
        </w:tc>
        <w:tc>
          <w:tcPr>
            <w:tcW w:w="1760" w:type="dxa"/>
            <w:vAlign w:val="center"/>
          </w:tcPr>
          <w:p w14:paraId="03647A2F" w14:textId="77777777" w:rsidR="006F1344" w:rsidRDefault="00F41736">
            <w:pPr>
              <w:spacing w:after="0"/>
              <w:jc w:val="center"/>
            </w:pPr>
            <w:r>
              <w:rPr>
                <w:sz w:val="19"/>
              </w:rPr>
              <w:t>-9.79%</w:t>
            </w:r>
          </w:p>
        </w:tc>
      </w:tr>
      <w:tr w:rsidR="006F1344" w14:paraId="66C565B2" w14:textId="77777777">
        <w:tc>
          <w:tcPr>
            <w:tcW w:w="1400" w:type="dxa"/>
            <w:vAlign w:val="center"/>
          </w:tcPr>
          <w:p w14:paraId="3D3885BD" w14:textId="77777777" w:rsidR="006F1344" w:rsidRDefault="00F41736">
            <w:pPr>
              <w:spacing w:after="0"/>
            </w:pPr>
            <w:r>
              <w:rPr>
                <w:sz w:val="19"/>
              </w:rPr>
              <w:t>Telesat 351</w:t>
            </w:r>
          </w:p>
        </w:tc>
        <w:tc>
          <w:tcPr>
            <w:tcW w:w="1100" w:type="dxa"/>
            <w:vAlign w:val="center"/>
          </w:tcPr>
          <w:p w14:paraId="3C6F8AFD" w14:textId="77777777" w:rsidR="006F1344" w:rsidRDefault="00F41736">
            <w:pPr>
              <w:spacing w:after="0"/>
              <w:jc w:val="center"/>
            </w:pPr>
            <w:r>
              <w:rPr>
                <w:sz w:val="19"/>
              </w:rPr>
              <w:t>-15.35%</w:t>
            </w:r>
          </w:p>
        </w:tc>
        <w:tc>
          <w:tcPr>
            <w:tcW w:w="1200" w:type="dxa"/>
            <w:vAlign w:val="center"/>
          </w:tcPr>
          <w:p w14:paraId="1E33D1E5" w14:textId="77777777" w:rsidR="006F1344" w:rsidRDefault="00F41736">
            <w:pPr>
              <w:spacing w:after="0"/>
              <w:jc w:val="center"/>
            </w:pPr>
            <w:r>
              <w:rPr>
                <w:sz w:val="19"/>
              </w:rPr>
              <w:t>-58.32%</w:t>
            </w:r>
          </w:p>
        </w:tc>
        <w:tc>
          <w:tcPr>
            <w:tcW w:w="1200" w:type="dxa"/>
            <w:vAlign w:val="center"/>
          </w:tcPr>
          <w:p w14:paraId="45080AB1" w14:textId="77777777" w:rsidR="006F1344" w:rsidRDefault="00F41736">
            <w:pPr>
              <w:spacing w:after="0"/>
              <w:jc w:val="center"/>
            </w:pPr>
            <w:r>
              <w:rPr>
                <w:sz w:val="19"/>
              </w:rPr>
              <w:t>-72.97%</w:t>
            </w:r>
          </w:p>
        </w:tc>
        <w:tc>
          <w:tcPr>
            <w:tcW w:w="1200" w:type="dxa"/>
            <w:vAlign w:val="center"/>
          </w:tcPr>
          <w:p w14:paraId="608F1399" w14:textId="77777777" w:rsidR="006F1344" w:rsidRDefault="00F41736">
            <w:pPr>
              <w:spacing w:after="0"/>
              <w:jc w:val="center"/>
            </w:pPr>
            <w:r>
              <w:rPr>
                <w:sz w:val="19"/>
              </w:rPr>
              <w:t>-79.66%</w:t>
            </w:r>
          </w:p>
        </w:tc>
        <w:tc>
          <w:tcPr>
            <w:tcW w:w="1500" w:type="dxa"/>
            <w:vAlign w:val="center"/>
          </w:tcPr>
          <w:p w14:paraId="6BEFB29D" w14:textId="77777777" w:rsidR="006F1344" w:rsidRDefault="00F41736">
            <w:pPr>
              <w:spacing w:after="0"/>
              <w:jc w:val="center"/>
            </w:pPr>
            <w:r>
              <w:rPr>
                <w:sz w:val="19"/>
              </w:rPr>
              <w:t>-17.36%</w:t>
            </w:r>
          </w:p>
        </w:tc>
        <w:tc>
          <w:tcPr>
            <w:tcW w:w="1760" w:type="dxa"/>
            <w:vAlign w:val="center"/>
          </w:tcPr>
          <w:p w14:paraId="65A42FA9" w14:textId="77777777" w:rsidR="006F1344" w:rsidRDefault="00F41736">
            <w:pPr>
              <w:spacing w:after="0"/>
              <w:jc w:val="center"/>
            </w:pPr>
            <w:r>
              <w:rPr>
                <w:sz w:val="19"/>
              </w:rPr>
              <w:t>-6.25%</w:t>
            </w:r>
          </w:p>
        </w:tc>
      </w:tr>
      <w:tr w:rsidR="006F1344" w14:paraId="2C979D13" w14:textId="77777777">
        <w:tc>
          <w:tcPr>
            <w:tcW w:w="1400" w:type="dxa"/>
            <w:vAlign w:val="center"/>
          </w:tcPr>
          <w:p w14:paraId="3DDB4ECE" w14:textId="77777777" w:rsidR="006F1344" w:rsidRDefault="00F41736">
            <w:pPr>
              <w:spacing w:after="0"/>
            </w:pPr>
            <w:r>
              <w:rPr>
                <w:sz w:val="19"/>
              </w:rPr>
              <w:t>Starlink 1584</w:t>
            </w:r>
          </w:p>
        </w:tc>
        <w:tc>
          <w:tcPr>
            <w:tcW w:w="1100" w:type="dxa"/>
            <w:vAlign w:val="center"/>
          </w:tcPr>
          <w:p w14:paraId="216B1951" w14:textId="77777777" w:rsidR="006F1344" w:rsidRDefault="00F41736">
            <w:pPr>
              <w:spacing w:after="0"/>
              <w:jc w:val="center"/>
            </w:pPr>
            <w:r>
              <w:rPr>
                <w:sz w:val="19"/>
              </w:rPr>
              <w:t>2.53%</w:t>
            </w:r>
          </w:p>
        </w:tc>
        <w:tc>
          <w:tcPr>
            <w:tcW w:w="1200" w:type="dxa"/>
            <w:vAlign w:val="center"/>
          </w:tcPr>
          <w:p w14:paraId="24B70228" w14:textId="77777777" w:rsidR="006F1344" w:rsidRDefault="00F41736">
            <w:pPr>
              <w:spacing w:after="0"/>
              <w:jc w:val="center"/>
            </w:pPr>
            <w:r>
              <w:rPr>
                <w:sz w:val="19"/>
              </w:rPr>
              <w:t>-60.51%</w:t>
            </w:r>
          </w:p>
        </w:tc>
        <w:tc>
          <w:tcPr>
            <w:tcW w:w="1200" w:type="dxa"/>
            <w:vAlign w:val="center"/>
          </w:tcPr>
          <w:p w14:paraId="1BDA882F" w14:textId="77777777" w:rsidR="006F1344" w:rsidRDefault="00F41736">
            <w:pPr>
              <w:spacing w:after="0"/>
              <w:jc w:val="center"/>
            </w:pPr>
            <w:r>
              <w:rPr>
                <w:sz w:val="19"/>
              </w:rPr>
              <w:t>-43.50%</w:t>
            </w:r>
          </w:p>
        </w:tc>
        <w:tc>
          <w:tcPr>
            <w:tcW w:w="1200" w:type="dxa"/>
            <w:vAlign w:val="center"/>
          </w:tcPr>
          <w:p w14:paraId="29A729C6" w14:textId="77777777" w:rsidR="006F1344" w:rsidRDefault="00F41736">
            <w:pPr>
              <w:spacing w:after="0"/>
              <w:jc w:val="center"/>
            </w:pPr>
            <w:r>
              <w:rPr>
                <w:sz w:val="19"/>
              </w:rPr>
              <w:t>-70.65%</w:t>
            </w:r>
          </w:p>
        </w:tc>
        <w:tc>
          <w:tcPr>
            <w:tcW w:w="1500" w:type="dxa"/>
            <w:vAlign w:val="center"/>
          </w:tcPr>
          <w:p w14:paraId="0CFA5B56" w14:textId="77777777" w:rsidR="006F1344" w:rsidRDefault="00F41736">
            <w:pPr>
              <w:spacing w:after="0"/>
              <w:jc w:val="center"/>
            </w:pPr>
            <w:r>
              <w:rPr>
                <w:sz w:val="19"/>
              </w:rPr>
              <w:t>-4.07%</w:t>
            </w:r>
          </w:p>
        </w:tc>
        <w:tc>
          <w:tcPr>
            <w:tcW w:w="1760" w:type="dxa"/>
            <w:vAlign w:val="center"/>
          </w:tcPr>
          <w:p w14:paraId="7B8EB3E0" w14:textId="77777777" w:rsidR="006F1344" w:rsidRDefault="00F41736">
            <w:pPr>
              <w:spacing w:after="0"/>
              <w:jc w:val="center"/>
            </w:pPr>
            <w:r>
              <w:rPr>
                <w:sz w:val="19"/>
              </w:rPr>
              <w:t>-3.96%</w:t>
            </w:r>
          </w:p>
        </w:tc>
      </w:tr>
    </w:tbl>
    <w:p w14:paraId="4F71AFC1" w14:textId="77777777" w:rsidR="006F1344" w:rsidRDefault="006F1344"/>
    <w:p w14:paraId="57704E63" w14:textId="77777777" w:rsidR="006F1344" w:rsidRDefault="00F41736">
      <w:r>
        <w:t>结论一</w:t>
      </w:r>
      <w:r>
        <w:t>：</w:t>
      </w:r>
      <w:r>
        <w:t xml:space="preserve">Iridium 66 </w:t>
      </w:r>
      <w:r>
        <w:t>与</w:t>
      </w:r>
      <w:r>
        <w:t xml:space="preserve"> Telesat 351 </w:t>
      </w:r>
      <w:r>
        <w:t>同时实现开销下降与误差下降。</w:t>
      </w:r>
      <w:r>
        <w:t xml:space="preserve">Iridium </w:t>
      </w:r>
      <w:r>
        <w:t>的开销下降</w:t>
      </w:r>
      <w:r>
        <w:t xml:space="preserve"> 11.51%</w:t>
      </w:r>
      <w:r>
        <w:t>，</w:t>
      </w:r>
      <w:r>
        <w:t xml:space="preserve">Telesat </w:t>
      </w:r>
      <w:r>
        <w:t>的开销下降</w:t>
      </w:r>
      <w:r>
        <w:t xml:space="preserve"> 15.35%</w:t>
      </w:r>
      <w:r>
        <w:t>；两者的</w:t>
      </w:r>
      <w:r>
        <w:t xml:space="preserve"> CPU</w:t>
      </w:r>
      <w:r>
        <w:t>、队列、电量、链路利用率和补全利用率</w:t>
      </w:r>
      <w:r>
        <w:t xml:space="preserve"> MAE </w:t>
      </w:r>
      <w:r>
        <w:t>均下降。</w:t>
      </w:r>
    </w:p>
    <w:p w14:paraId="0A7C0C8D" w14:textId="77777777" w:rsidR="006F1344" w:rsidRDefault="00F41736">
      <w:r>
        <w:t>结论二：</w:t>
      </w:r>
      <w:r>
        <w:t xml:space="preserve">Starlink 1584 </w:t>
      </w:r>
      <w:r>
        <w:t>的开销从</w:t>
      </w:r>
      <w:r>
        <w:t xml:space="preserve"> 23.9419 B/</w:t>
      </w:r>
      <w:r>
        <w:t>节点</w:t>
      </w:r>
      <w:r>
        <w:t>/</w:t>
      </w:r>
      <w:r>
        <w:t>片小幅上升到</w:t>
      </w:r>
      <w:r>
        <w:t xml:space="preserve"> 24.5480 B/</w:t>
      </w:r>
      <w:r>
        <w:t>节点</w:t>
      </w:r>
      <w:r>
        <w:t>/</w:t>
      </w:r>
      <w:r>
        <w:t>片，增幅</w:t>
      </w:r>
      <w:r>
        <w:t xml:space="preserve"> 2.53%</w:t>
      </w:r>
      <w:r>
        <w:t>，但</w:t>
      </w:r>
      <w:r>
        <w:t xml:space="preserve"> CPU MAE </w:t>
      </w:r>
      <w:r>
        <w:t>下降</w:t>
      </w:r>
      <w:r>
        <w:t xml:space="preserve"> 60.51%</w:t>
      </w:r>
      <w:r>
        <w:t>，电量</w:t>
      </w:r>
      <w:r>
        <w:t xml:space="preserve"> MAE </w:t>
      </w:r>
      <w:r>
        <w:t>下降</w:t>
      </w:r>
      <w:r>
        <w:t xml:space="preserve"> 70.65%</w:t>
      </w:r>
      <w:r>
        <w:t>，链路利用率</w:t>
      </w:r>
      <w:r>
        <w:t xml:space="preserve"> MAE </w:t>
      </w:r>
      <w:r>
        <w:t>下降</w:t>
      </w:r>
      <w:r>
        <w:t xml:space="preserve"> 4.07%</w:t>
      </w:r>
      <w:r>
        <w:t>，补全利用率</w:t>
      </w:r>
      <w:r>
        <w:t xml:space="preserve"> MAE </w:t>
      </w:r>
      <w:r>
        <w:t>下降</w:t>
      </w:r>
      <w:r>
        <w:t xml:space="preserve"> 3.96%</w:t>
      </w:r>
      <w:r>
        <w:t>。这说明大规模场景下增强版用极小开销代价换来了更可靠的节点状态重构。</w:t>
      </w:r>
    </w:p>
    <w:p w14:paraId="53FA35DE" w14:textId="77777777" w:rsidR="006F1344" w:rsidRDefault="00F41736">
      <w:r>
        <w:t>结论三：电量物理传播先验是大规模电量误差下降的关键原因。</w:t>
      </w:r>
      <w:r>
        <w:t xml:space="preserve">Starlink </w:t>
      </w:r>
      <w:r>
        <w:t>中该先验应用</w:t>
      </w:r>
      <w:r>
        <w:t xml:space="preserve"> 72,382 </w:t>
      </w:r>
      <w:r>
        <w:t>个节点</w:t>
      </w:r>
      <w:r>
        <w:t>-</w:t>
      </w:r>
      <w:r>
        <w:t>时间片样本，平均权重</w:t>
      </w:r>
      <w:r>
        <w:t xml:space="preserve"> 0.8772</w:t>
      </w:r>
      <w:r>
        <w:t>，使电量</w:t>
      </w:r>
      <w:r>
        <w:t xml:space="preserve"> MAE </w:t>
      </w:r>
      <w:r>
        <w:t>从</w:t>
      </w:r>
      <w:r>
        <w:t xml:space="preserve"> 6.6314 </w:t>
      </w:r>
      <w:r>
        <w:t>降至</w:t>
      </w:r>
      <w:r>
        <w:t xml:space="preserve"> 1.9464</w:t>
      </w:r>
      <w:r>
        <w:t>。</w:t>
      </w:r>
    </w:p>
    <w:p w14:paraId="40F16BC7" w14:textId="77777777" w:rsidR="006F1344" w:rsidRDefault="00F41736">
      <w:r>
        <w:t>结论四：增强版在三种规模上有效覆盖率均保持</w:t>
      </w:r>
      <w:r>
        <w:t xml:space="preserve"> 100%</w:t>
      </w:r>
      <w:r>
        <w:t>。这证明其不是牺牲全网重构范围来降低误差，而是在</w:t>
      </w:r>
      <w:r>
        <w:t xml:space="preserve"> OAM </w:t>
      </w:r>
      <w:r>
        <w:t>端用更强的先验、耦合和反馈提高重构质量。</w:t>
      </w:r>
    </w:p>
    <w:p w14:paraId="08C07AE0" w14:textId="77777777" w:rsidR="006F1344" w:rsidRDefault="00F41736">
      <w:r>
        <w:t xml:space="preserve">7. </w:t>
      </w:r>
      <w:r>
        <w:t>当前仍需保留的边界说明</w:t>
      </w:r>
    </w:p>
    <w:p w14:paraId="5B36A516" w14:textId="77777777" w:rsidR="006F1344" w:rsidRDefault="00F41736">
      <w:r>
        <w:t>增强版仍然是研究级遥测仿真与</w:t>
      </w:r>
      <w:r>
        <w:t xml:space="preserve"> OAM </w:t>
      </w:r>
      <w:r>
        <w:t>重构框架，不是硬件级</w:t>
      </w:r>
      <w:r>
        <w:t xml:space="preserve"> P4/Tofino </w:t>
      </w:r>
      <w:r>
        <w:t>或</w:t>
      </w:r>
      <w:r>
        <w:t xml:space="preserve"> ns-3 </w:t>
      </w:r>
      <w:r>
        <w:t>逐包仿真。链路预算、业务负载和节点资源来自第一阶段仿真真值；第二阶段</w:t>
      </w:r>
      <w:r>
        <w:t xml:space="preserve"> OAM </w:t>
      </w:r>
      <w:r>
        <w:t>不直接读取真值状态，只在实验评估阶段与真值对照计算误差。</w:t>
      </w:r>
    </w:p>
    <w:p w14:paraId="5A68224B" w14:textId="77777777" w:rsidR="006F1344" w:rsidRDefault="00F41736">
      <w:r>
        <w:t>拓扑复用当前更多作为预算和风险信号进入控制器，而不是激进地跳过重规划。这样做是因为在动态</w:t>
      </w:r>
      <w:r>
        <w:t xml:space="preserve"> LEO </w:t>
      </w:r>
      <w:r>
        <w:t>拓扑下过度复用可能降低正确性；当前实现选择保守策略，优先保证质量，再逐步压缩开销。</w:t>
      </w:r>
    </w:p>
    <w:p w14:paraId="67F88743" w14:textId="77777777" w:rsidR="006F1344" w:rsidRDefault="00F41736">
      <w:r>
        <w:t xml:space="preserve">8. </w:t>
      </w:r>
      <w:r>
        <w:t>文件索引</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5000"/>
        <w:gridCol w:w="4360"/>
      </w:tblGrid>
      <w:tr w:rsidR="006F1344" w14:paraId="03BF5D0D" w14:textId="77777777">
        <w:tc>
          <w:tcPr>
            <w:tcW w:w="3600" w:type="dxa"/>
            <w:shd w:val="clear" w:color="auto" w:fill="E8EEF5"/>
            <w:vAlign w:val="center"/>
          </w:tcPr>
          <w:p w14:paraId="446A0462" w14:textId="77777777" w:rsidR="006F1344" w:rsidRDefault="00F41736">
            <w:pPr>
              <w:spacing w:after="0"/>
              <w:jc w:val="center"/>
            </w:pPr>
            <w:r>
              <w:rPr>
                <w:b/>
                <w:sz w:val="18"/>
              </w:rPr>
              <w:t>文件</w:t>
            </w:r>
          </w:p>
        </w:tc>
        <w:tc>
          <w:tcPr>
            <w:tcW w:w="5760" w:type="dxa"/>
            <w:shd w:val="clear" w:color="auto" w:fill="E8EEF5"/>
            <w:vAlign w:val="center"/>
          </w:tcPr>
          <w:p w14:paraId="323704C9" w14:textId="77777777" w:rsidR="006F1344" w:rsidRDefault="00F41736">
            <w:pPr>
              <w:spacing w:after="0"/>
              <w:jc w:val="center"/>
            </w:pPr>
            <w:r>
              <w:rPr>
                <w:b/>
                <w:sz w:val="18"/>
              </w:rPr>
              <w:t>作用</w:t>
            </w:r>
          </w:p>
        </w:tc>
      </w:tr>
      <w:tr w:rsidR="006F1344" w14:paraId="4764211D" w14:textId="77777777">
        <w:tc>
          <w:tcPr>
            <w:tcW w:w="3600" w:type="dxa"/>
            <w:vAlign w:val="center"/>
          </w:tcPr>
          <w:p w14:paraId="5F6180E1" w14:textId="77777777" w:rsidR="006F1344" w:rsidRDefault="00F41736">
            <w:pPr>
              <w:spacing w:after="0"/>
            </w:pPr>
            <w:r>
              <w:rPr>
                <w:sz w:val="19"/>
              </w:rPr>
              <w:t>stage2-int/tools/int-mc-path-selector.mjs</w:t>
            </w:r>
          </w:p>
        </w:tc>
        <w:tc>
          <w:tcPr>
            <w:tcW w:w="5760" w:type="dxa"/>
            <w:vAlign w:val="center"/>
          </w:tcPr>
          <w:p w14:paraId="3A9A2AAE" w14:textId="77777777" w:rsidR="006F1344" w:rsidRDefault="00F41736">
            <w:pPr>
              <w:spacing w:after="0"/>
              <w:jc w:val="center"/>
            </w:pPr>
            <w:r>
              <w:rPr>
                <w:sz w:val="19"/>
              </w:rPr>
              <w:t xml:space="preserve">INT-MC probe path </w:t>
            </w:r>
            <w:r>
              <w:rPr>
                <w:sz w:val="19"/>
              </w:rPr>
              <w:t>选择、拓扑预测信号、自适应预算、多目标路径评分、输出</w:t>
            </w:r>
            <w:r>
              <w:rPr>
                <w:sz w:val="19"/>
              </w:rPr>
              <w:t xml:space="preserve"> probe </w:t>
            </w:r>
            <w:r>
              <w:rPr>
                <w:sz w:val="19"/>
              </w:rPr>
              <w:t>计划</w:t>
            </w:r>
          </w:p>
        </w:tc>
      </w:tr>
      <w:tr w:rsidR="006F1344" w14:paraId="7E290923" w14:textId="77777777">
        <w:tc>
          <w:tcPr>
            <w:tcW w:w="3600" w:type="dxa"/>
            <w:vAlign w:val="center"/>
          </w:tcPr>
          <w:p w14:paraId="67572F72" w14:textId="77777777" w:rsidR="006F1344" w:rsidRDefault="00F41736">
            <w:pPr>
              <w:spacing w:after="0"/>
            </w:pPr>
            <w:r>
              <w:rPr>
                <w:sz w:val="19"/>
              </w:rPr>
              <w:t>stage2-int/tools/multi-objective-budget-controller.mjs</w:t>
            </w:r>
          </w:p>
        </w:tc>
        <w:tc>
          <w:tcPr>
            <w:tcW w:w="5760" w:type="dxa"/>
            <w:vAlign w:val="center"/>
          </w:tcPr>
          <w:p w14:paraId="16C4276C" w14:textId="77777777" w:rsidR="006F1344" w:rsidRDefault="00F41736">
            <w:pPr>
              <w:spacing w:after="0"/>
              <w:jc w:val="center"/>
            </w:pPr>
            <w:r>
              <w:rPr>
                <w:sz w:val="19"/>
              </w:rPr>
              <w:t>多目标质量</w:t>
            </w:r>
            <w:r>
              <w:rPr>
                <w:sz w:val="19"/>
              </w:rPr>
              <w:t>-</w:t>
            </w:r>
            <w:r>
              <w:rPr>
                <w:sz w:val="19"/>
              </w:rPr>
              <w:t>开销控制器，输出</w:t>
            </w:r>
            <w:r>
              <w:rPr>
                <w:sz w:val="19"/>
              </w:rPr>
              <w:t xml:space="preserve"> </w:t>
            </w:r>
            <w:r>
              <w:rPr>
                <w:sz w:val="19"/>
              </w:rPr>
              <w:t>path_budget_scale</w:t>
            </w:r>
            <w:r>
              <w:rPr>
                <w:sz w:val="19"/>
              </w:rPr>
              <w:t>、</w:t>
            </w:r>
            <w:r>
              <w:rPr>
                <w:sz w:val="19"/>
              </w:rPr>
              <w:t xml:space="preserve">metadata_floor_ratio </w:t>
            </w:r>
            <w:r>
              <w:rPr>
                <w:sz w:val="19"/>
              </w:rPr>
              <w:t>和评分权重</w:t>
            </w:r>
          </w:p>
        </w:tc>
      </w:tr>
      <w:tr w:rsidR="006F1344" w14:paraId="6B8673A8" w14:textId="77777777">
        <w:tc>
          <w:tcPr>
            <w:tcW w:w="3600" w:type="dxa"/>
            <w:vAlign w:val="center"/>
          </w:tcPr>
          <w:p w14:paraId="075078AF" w14:textId="77777777" w:rsidR="006F1344" w:rsidRDefault="00F41736">
            <w:pPr>
              <w:spacing w:after="0"/>
            </w:pPr>
            <w:r>
              <w:rPr>
                <w:sz w:val="19"/>
              </w:rPr>
              <w:t>stage2-int/tools/int-mc-reconstructor.mjs</w:t>
            </w:r>
          </w:p>
        </w:tc>
        <w:tc>
          <w:tcPr>
            <w:tcW w:w="5760" w:type="dxa"/>
            <w:vAlign w:val="center"/>
          </w:tcPr>
          <w:p w14:paraId="35327385" w14:textId="77777777" w:rsidR="006F1344" w:rsidRDefault="00F41736">
            <w:pPr>
              <w:spacing w:after="0"/>
              <w:jc w:val="center"/>
            </w:pPr>
            <w:r>
              <w:rPr>
                <w:sz w:val="19"/>
              </w:rPr>
              <w:t xml:space="preserve">Ground OAM </w:t>
            </w:r>
            <w:r>
              <w:rPr>
                <w:sz w:val="19"/>
              </w:rPr>
              <w:t>矩阵补全、轨道先验、图正则、状态耦合、电量物理传播、误差评估</w:t>
            </w:r>
          </w:p>
        </w:tc>
      </w:tr>
      <w:tr w:rsidR="006F1344" w14:paraId="33392CD7" w14:textId="77777777">
        <w:tc>
          <w:tcPr>
            <w:tcW w:w="3600" w:type="dxa"/>
            <w:vAlign w:val="center"/>
          </w:tcPr>
          <w:p w14:paraId="200FD2AB" w14:textId="77777777" w:rsidR="006F1344" w:rsidRDefault="00F41736">
            <w:pPr>
              <w:spacing w:after="0"/>
            </w:pPr>
            <w:r>
              <w:rPr>
                <w:sz w:val="19"/>
              </w:rPr>
              <w:t>stage2-int/tools/ground-oam-reconstructor.mjs</w:t>
            </w:r>
          </w:p>
        </w:tc>
        <w:tc>
          <w:tcPr>
            <w:tcW w:w="5760" w:type="dxa"/>
            <w:vAlign w:val="center"/>
          </w:tcPr>
          <w:p w14:paraId="1A11AD7C" w14:textId="77777777" w:rsidR="006F1344" w:rsidRDefault="00F41736">
            <w:pPr>
              <w:spacing w:after="0"/>
              <w:jc w:val="center"/>
            </w:pPr>
            <w:r>
              <w:rPr>
                <w:sz w:val="19"/>
              </w:rPr>
              <w:t>根据</w:t>
            </w:r>
            <w:r>
              <w:rPr>
                <w:sz w:val="19"/>
              </w:rPr>
              <w:t xml:space="preserve"> INT hop/report </w:t>
            </w:r>
            <w:r>
              <w:rPr>
                <w:sz w:val="19"/>
              </w:rPr>
              <w:t>重构直接观测状态，并生成</w:t>
            </w:r>
            <w:r>
              <w:rPr>
                <w:sz w:val="19"/>
              </w:rPr>
              <w:t xml:space="preserve"> OAM </w:t>
            </w:r>
            <w:r>
              <w:rPr>
                <w:sz w:val="19"/>
              </w:rPr>
              <w:t>质量反馈</w:t>
            </w:r>
            <w:r>
              <w:rPr>
                <w:sz w:val="19"/>
              </w:rPr>
              <w:t>/</w:t>
            </w:r>
            <w:r>
              <w:rPr>
                <w:sz w:val="19"/>
              </w:rPr>
              <w:t>优先重测目标</w:t>
            </w:r>
          </w:p>
        </w:tc>
      </w:tr>
      <w:tr w:rsidR="006F1344" w14:paraId="53F0E1D6" w14:textId="77777777">
        <w:tc>
          <w:tcPr>
            <w:tcW w:w="3600" w:type="dxa"/>
            <w:vAlign w:val="center"/>
          </w:tcPr>
          <w:p w14:paraId="3379EFD3" w14:textId="77777777" w:rsidR="006F1344" w:rsidRDefault="00F41736">
            <w:pPr>
              <w:spacing w:after="0"/>
            </w:pPr>
            <w:r>
              <w:rPr>
                <w:sz w:val="19"/>
              </w:rPr>
              <w:t>scripts/runExperiment2IntMcEnhancementComparison.mjs</w:t>
            </w:r>
          </w:p>
        </w:tc>
        <w:tc>
          <w:tcPr>
            <w:tcW w:w="5760" w:type="dxa"/>
            <w:vAlign w:val="center"/>
          </w:tcPr>
          <w:p w14:paraId="67F24293" w14:textId="77777777" w:rsidR="006F1344" w:rsidRDefault="00F41736">
            <w:pPr>
              <w:spacing w:after="0"/>
              <w:jc w:val="center"/>
            </w:pPr>
            <w:r>
              <w:rPr>
                <w:sz w:val="19"/>
              </w:rPr>
              <w:t>实验</w:t>
            </w:r>
            <w:r>
              <w:rPr>
                <w:sz w:val="19"/>
              </w:rPr>
              <w:t>2</w:t>
            </w:r>
            <w:r>
              <w:rPr>
                <w:sz w:val="19"/>
              </w:rPr>
              <w:t>增强前后对比主脚本</w:t>
            </w:r>
          </w:p>
        </w:tc>
      </w:tr>
      <w:tr w:rsidR="006F1344" w14:paraId="637F85A7" w14:textId="77777777">
        <w:tc>
          <w:tcPr>
            <w:tcW w:w="3600" w:type="dxa"/>
            <w:vAlign w:val="center"/>
          </w:tcPr>
          <w:p w14:paraId="5B149FD0" w14:textId="77777777" w:rsidR="006F1344" w:rsidRDefault="00F41736">
            <w:pPr>
              <w:spacing w:after="0"/>
            </w:pPr>
            <w:r>
              <w:rPr>
                <w:sz w:val="19"/>
              </w:rPr>
              <w:t>reports/experiment2-baseline-comparison-energy-physics-final</w:t>
            </w:r>
          </w:p>
        </w:tc>
        <w:tc>
          <w:tcPr>
            <w:tcW w:w="5760" w:type="dxa"/>
            <w:vAlign w:val="center"/>
          </w:tcPr>
          <w:p w14:paraId="4143DCEF" w14:textId="77777777" w:rsidR="006F1344" w:rsidRDefault="00F41736">
            <w:pPr>
              <w:spacing w:after="0"/>
              <w:jc w:val="center"/>
            </w:pPr>
            <w:r>
              <w:rPr>
                <w:sz w:val="19"/>
              </w:rPr>
              <w:t>最终综合报告、逐时间片</w:t>
            </w:r>
            <w:r>
              <w:rPr>
                <w:sz w:val="19"/>
              </w:rPr>
              <w:t xml:space="preserve"> CSV</w:t>
            </w:r>
            <w:r>
              <w:rPr>
                <w:sz w:val="19"/>
              </w:rPr>
              <w:t>、</w:t>
            </w:r>
            <w:r>
              <w:rPr>
                <w:sz w:val="19"/>
              </w:rPr>
              <w:t>Pareto HTML</w:t>
            </w:r>
          </w:p>
        </w:tc>
      </w:tr>
    </w:tbl>
    <w:p w14:paraId="2E3746CA" w14:textId="77777777" w:rsidR="006F1344" w:rsidRDefault="006F1344"/>
    <w:sectPr w:rsidR="006F1344">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1295E" w14:textId="77777777" w:rsidR="00F41736" w:rsidRDefault="00F41736" w:rsidP="00F41736">
      <w:pPr>
        <w:spacing w:after="0" w:line="240" w:lineRule="auto"/>
      </w:pPr>
      <w:r>
        <w:separator/>
      </w:r>
    </w:p>
  </w:endnote>
  <w:endnote w:type="continuationSeparator" w:id="0">
    <w:p w14:paraId="7185FF90" w14:textId="77777777" w:rsidR="00F41736" w:rsidRDefault="00F41736" w:rsidP="00F41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7E940" w14:textId="77777777" w:rsidR="00F41736" w:rsidRDefault="00F41736" w:rsidP="00F41736">
      <w:pPr>
        <w:spacing w:after="0" w:line="240" w:lineRule="auto"/>
      </w:pPr>
      <w:r>
        <w:separator/>
      </w:r>
    </w:p>
  </w:footnote>
  <w:footnote w:type="continuationSeparator" w:id="0">
    <w:p w14:paraId="0BF3BCC3" w14:textId="77777777" w:rsidR="00F41736" w:rsidRDefault="00F41736" w:rsidP="00F417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F0C"/>
    <w:multiLevelType w:val="multilevel"/>
    <w:tmpl w:val="EBA6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C2BCE"/>
    <w:multiLevelType w:val="multilevel"/>
    <w:tmpl w:val="4E7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169DD"/>
    <w:multiLevelType w:val="multilevel"/>
    <w:tmpl w:val="0DC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51CC2"/>
    <w:multiLevelType w:val="multilevel"/>
    <w:tmpl w:val="E2F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028DC"/>
    <w:multiLevelType w:val="multilevel"/>
    <w:tmpl w:val="540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364A0"/>
    <w:multiLevelType w:val="multilevel"/>
    <w:tmpl w:val="37FA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77D93"/>
    <w:multiLevelType w:val="multilevel"/>
    <w:tmpl w:val="675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763E8"/>
    <w:multiLevelType w:val="multilevel"/>
    <w:tmpl w:val="297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515FE"/>
    <w:multiLevelType w:val="multilevel"/>
    <w:tmpl w:val="F186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07DDC"/>
    <w:multiLevelType w:val="multilevel"/>
    <w:tmpl w:val="6A2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504A0"/>
    <w:multiLevelType w:val="multilevel"/>
    <w:tmpl w:val="4E7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373BC"/>
    <w:multiLevelType w:val="multilevel"/>
    <w:tmpl w:val="7F64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576CA7"/>
    <w:multiLevelType w:val="multilevel"/>
    <w:tmpl w:val="2F1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50AE7"/>
    <w:multiLevelType w:val="multilevel"/>
    <w:tmpl w:val="D1B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7528F"/>
    <w:multiLevelType w:val="multilevel"/>
    <w:tmpl w:val="D92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A4D86"/>
    <w:multiLevelType w:val="multilevel"/>
    <w:tmpl w:val="8BD8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D2109"/>
    <w:multiLevelType w:val="multilevel"/>
    <w:tmpl w:val="316E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6D2465"/>
    <w:multiLevelType w:val="multilevel"/>
    <w:tmpl w:val="D93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F7010"/>
    <w:multiLevelType w:val="multilevel"/>
    <w:tmpl w:val="AE6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161A8"/>
    <w:multiLevelType w:val="multilevel"/>
    <w:tmpl w:val="613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1769E"/>
    <w:multiLevelType w:val="multilevel"/>
    <w:tmpl w:val="D61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529156">
    <w:abstractNumId w:val="18"/>
  </w:num>
  <w:num w:numId="2" w16cid:durableId="1766146550">
    <w:abstractNumId w:val="4"/>
  </w:num>
  <w:num w:numId="3" w16cid:durableId="1736855701">
    <w:abstractNumId w:val="5"/>
  </w:num>
  <w:num w:numId="4" w16cid:durableId="348877095">
    <w:abstractNumId w:val="7"/>
  </w:num>
  <w:num w:numId="5" w16cid:durableId="2025549669">
    <w:abstractNumId w:val="10"/>
  </w:num>
  <w:num w:numId="6" w16cid:durableId="1803301723">
    <w:abstractNumId w:val="14"/>
  </w:num>
  <w:num w:numId="7" w16cid:durableId="1611935850">
    <w:abstractNumId w:val="20"/>
  </w:num>
  <w:num w:numId="8" w16cid:durableId="1010720625">
    <w:abstractNumId w:val="3"/>
  </w:num>
  <w:num w:numId="9" w16cid:durableId="819424108">
    <w:abstractNumId w:val="11"/>
  </w:num>
  <w:num w:numId="10" w16cid:durableId="411197278">
    <w:abstractNumId w:val="15"/>
  </w:num>
  <w:num w:numId="11" w16cid:durableId="1204101959">
    <w:abstractNumId w:val="19"/>
  </w:num>
  <w:num w:numId="12" w16cid:durableId="2100364605">
    <w:abstractNumId w:val="0"/>
  </w:num>
  <w:num w:numId="13" w16cid:durableId="309410787">
    <w:abstractNumId w:val="8"/>
  </w:num>
  <w:num w:numId="14" w16cid:durableId="1697347722">
    <w:abstractNumId w:val="9"/>
  </w:num>
  <w:num w:numId="15" w16cid:durableId="2056737388">
    <w:abstractNumId w:val="2"/>
  </w:num>
  <w:num w:numId="16" w16cid:durableId="1526937802">
    <w:abstractNumId w:val="12"/>
  </w:num>
  <w:num w:numId="17" w16cid:durableId="1168206765">
    <w:abstractNumId w:val="17"/>
  </w:num>
  <w:num w:numId="18" w16cid:durableId="658581650">
    <w:abstractNumId w:val="1"/>
  </w:num>
  <w:num w:numId="19" w16cid:durableId="296420717">
    <w:abstractNumId w:val="6"/>
  </w:num>
  <w:num w:numId="20" w16cid:durableId="1434865557">
    <w:abstractNumId w:val="13"/>
  </w:num>
  <w:num w:numId="21" w16cid:durableId="1312875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1344"/>
    <w:rsid w:val="004E72A4"/>
    <w:rsid w:val="0069289E"/>
    <w:rsid w:val="006F1344"/>
    <w:rsid w:val="00BC3943"/>
    <w:rsid w:val="00F41736"/>
    <w:rsid w:val="00F72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22313C"/>
  <w15:docId w15:val="{B5115251-A5E5-4262-9EAC-87CACFDB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173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F41736"/>
    <w:rPr>
      <w:sz w:val="18"/>
      <w:szCs w:val="18"/>
    </w:rPr>
  </w:style>
  <w:style w:type="paragraph" w:styleId="a5">
    <w:name w:val="footer"/>
    <w:basedOn w:val="a"/>
    <w:link w:val="a6"/>
    <w:uiPriority w:val="99"/>
    <w:unhideWhenUsed/>
    <w:rsid w:val="00F4173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F417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2002</TotalTime>
  <Pages>19</Pages>
  <Words>5054</Words>
  <Characters>9856</Characters>
  <Application>Microsoft Office Word</Application>
  <DocSecurity>0</DocSecurity>
  <Lines>448</Lines>
  <Paragraphs>532</Paragraphs>
  <ScaleCrop>false</ScaleCrop>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Lizarraga</cp:lastModifiedBy>
  <cp:revision>4</cp:revision>
  <cp:lastPrinted>2026-07-10T06:42:00Z</cp:lastPrinted>
  <dcterms:created xsi:type="dcterms:W3CDTF">2026-07-10T06:41:00Z</dcterms:created>
  <dcterms:modified xsi:type="dcterms:W3CDTF">2026-07-15T08:25:00Z</dcterms:modified>
</cp:coreProperties>
</file>