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25A3" w14:textId="6FDE3D70" w:rsidR="00DB4D7F" w:rsidRDefault="00DB4D7F">
      <w:r w:rsidRPr="00DB4D7F">
        <w:drawing>
          <wp:inline distT="0" distB="0" distL="0" distR="0" wp14:anchorId="3BE7DEEF" wp14:editId="49604A5E">
            <wp:extent cx="5334039" cy="4286281"/>
            <wp:effectExtent l="0" t="0" r="0" b="0"/>
            <wp:docPr id="7093933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3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3D4F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Program.cs</w:t>
      </w:r>
      <w:proofErr w:type="spellEnd"/>
      <w:r w:rsidRPr="00DB4D7F">
        <w:rPr>
          <w:sz w:val="20"/>
          <w:szCs w:val="20"/>
        </w:rPr>
        <w:t xml:space="preserve"> - Plik ten służy do głównej konfiguracji aplikacji, w tym rejestracji usług i ustawiania potoku żądań HTTP. To tutaj definiuje się routing i </w:t>
      </w:r>
      <w:proofErr w:type="spellStart"/>
      <w:r w:rsidRPr="00DB4D7F">
        <w:rPr>
          <w:sz w:val="20"/>
          <w:szCs w:val="20"/>
        </w:rPr>
        <w:t>middleware</w:t>
      </w:r>
      <w:proofErr w:type="spellEnd"/>
      <w:r w:rsidRPr="00DB4D7F">
        <w:rPr>
          <w:sz w:val="20"/>
          <w:szCs w:val="20"/>
        </w:rPr>
        <w:t xml:space="preserve"> za pomocą dedykowanych instrukcji. </w:t>
      </w:r>
    </w:p>
    <w:p w14:paraId="3FF2CC20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Controllers</w:t>
      </w:r>
      <w:proofErr w:type="spellEnd"/>
      <w:r w:rsidRPr="00DB4D7F">
        <w:rPr>
          <w:sz w:val="20"/>
          <w:szCs w:val="20"/>
        </w:rPr>
        <w:t xml:space="preserve">/ - Jest to folder zawierający klasy kontrolerów, które odpowiadają za obsługę żądań przychodzących od klienta. Zawarte w nich metody, zwane akcjami, przetwarzają zapytania i decydują o dalszym działaniu programu. </w:t>
      </w:r>
    </w:p>
    <w:p w14:paraId="608DCBF4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Models</w:t>
      </w:r>
      <w:proofErr w:type="spellEnd"/>
      <w:r w:rsidRPr="00DB4D7F">
        <w:rPr>
          <w:sz w:val="20"/>
          <w:szCs w:val="20"/>
        </w:rPr>
        <w:t xml:space="preserve">/ - Katalog ten przechowuje klasy reprezentujące strukturę danych używanych w aplikacji. Znajdują się tu główne modele danych oraz modele widoków przekazujące informacje do interfejsu. </w:t>
      </w:r>
    </w:p>
    <w:p w14:paraId="3AD631CC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Views</w:t>
      </w:r>
      <w:proofErr w:type="spellEnd"/>
      <w:r w:rsidRPr="00DB4D7F">
        <w:rPr>
          <w:sz w:val="20"/>
          <w:szCs w:val="20"/>
        </w:rPr>
        <w:t xml:space="preserve">/ - W tym folderze umieszczone są widoki oparte na silniku </w:t>
      </w:r>
      <w:proofErr w:type="spellStart"/>
      <w:r w:rsidRPr="00DB4D7F">
        <w:rPr>
          <w:sz w:val="20"/>
          <w:szCs w:val="20"/>
        </w:rPr>
        <w:t>Razor</w:t>
      </w:r>
      <w:proofErr w:type="spellEnd"/>
      <w:r w:rsidRPr="00DB4D7F">
        <w:rPr>
          <w:sz w:val="20"/>
          <w:szCs w:val="20"/>
        </w:rPr>
        <w:t xml:space="preserve"> (pliki </w:t>
      </w:r>
      <w:proofErr w:type="spellStart"/>
      <w:r w:rsidRPr="00DB4D7F">
        <w:rPr>
          <w:sz w:val="20"/>
          <w:szCs w:val="20"/>
        </w:rPr>
        <w:t>cshtml</w:t>
      </w:r>
      <w:proofErr w:type="spellEnd"/>
      <w:r w:rsidRPr="00DB4D7F">
        <w:rPr>
          <w:sz w:val="20"/>
          <w:szCs w:val="20"/>
        </w:rPr>
        <w:t xml:space="preserve">), które generują interfejs użytkownika. Zawiera on również podkatalog </w:t>
      </w:r>
      <w:proofErr w:type="spellStart"/>
      <w:r w:rsidRPr="00DB4D7F">
        <w:rPr>
          <w:sz w:val="20"/>
          <w:szCs w:val="20"/>
        </w:rPr>
        <w:t>Shared</w:t>
      </w:r>
      <w:proofErr w:type="spellEnd"/>
      <w:r w:rsidRPr="00DB4D7F">
        <w:rPr>
          <w:sz w:val="20"/>
          <w:szCs w:val="20"/>
        </w:rPr>
        <w:t xml:space="preserve">, w którym przechowuje się główny układ strony (layout) oraz mniejsze widoki częściowe. </w:t>
      </w:r>
    </w:p>
    <w:p w14:paraId="46413700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wwwroot</w:t>
      </w:r>
      <w:proofErr w:type="spellEnd"/>
      <w:r w:rsidRPr="00DB4D7F">
        <w:rPr>
          <w:sz w:val="20"/>
          <w:szCs w:val="20"/>
        </w:rPr>
        <w:t xml:space="preserve">/ - Jest to specjalny katalog przeznaczony wyłącznie na pliki statyczne, takie jak arkusze CSS, skrypty JS czy zewnętrzne biblioteki. Stanowi on jedyny folder w całym projekcie, którego zawartość jest serwowana bezpośrednio do przeglądarki użytkownika. </w:t>
      </w:r>
    </w:p>
    <w:p w14:paraId="4EE7D750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proofErr w:type="gramStart"/>
      <w:r w:rsidRPr="00DB4D7F">
        <w:rPr>
          <w:sz w:val="20"/>
          <w:szCs w:val="20"/>
        </w:rPr>
        <w:t>appsettings.json</w:t>
      </w:r>
      <w:proofErr w:type="spellEnd"/>
      <w:proofErr w:type="gramEnd"/>
      <w:r w:rsidRPr="00DB4D7F">
        <w:rPr>
          <w:sz w:val="20"/>
          <w:szCs w:val="20"/>
        </w:rPr>
        <w:t xml:space="preserve"> - Plik ten służy do przechowywania głównych ustawień i konfiguracji całej aplikacji. Zapisuje się w nim niezbędne parametry tekstowe w popularnym formacie JSON. </w:t>
      </w:r>
    </w:p>
    <w:p w14:paraId="2F3BE983" w14:textId="77777777" w:rsidR="00DB4D7F" w:rsidRPr="00DB4D7F" w:rsidRDefault="00DB4D7F" w:rsidP="00DB4D7F">
      <w:pPr>
        <w:rPr>
          <w:sz w:val="20"/>
          <w:szCs w:val="20"/>
        </w:rPr>
      </w:pPr>
      <w:proofErr w:type="spellStart"/>
      <w:r w:rsidRPr="00DB4D7F">
        <w:rPr>
          <w:sz w:val="20"/>
          <w:szCs w:val="20"/>
        </w:rPr>
        <w:t>Properties</w:t>
      </w:r>
      <w:proofErr w:type="spellEnd"/>
      <w:r w:rsidRPr="00DB4D7F">
        <w:rPr>
          <w:sz w:val="20"/>
          <w:szCs w:val="20"/>
        </w:rPr>
        <w:t>/</w:t>
      </w:r>
      <w:proofErr w:type="spellStart"/>
      <w:r w:rsidRPr="00DB4D7F">
        <w:rPr>
          <w:sz w:val="20"/>
          <w:szCs w:val="20"/>
        </w:rPr>
        <w:t>launchSettings.json</w:t>
      </w:r>
      <w:proofErr w:type="spellEnd"/>
      <w:r w:rsidRPr="00DB4D7F">
        <w:rPr>
          <w:sz w:val="20"/>
          <w:szCs w:val="20"/>
        </w:rPr>
        <w:t xml:space="preserve"> - Ten plik zawiera ustawienia portów i środowiska uruchomieniowego wykorzystywane podczas lokalnego uruchamiania projektu. Zawarta w nim konfiguracja ma zastosowanie wyłącznie na maszynie dewelopera i ułatwia testowanie kodu.</w:t>
      </w:r>
    </w:p>
    <w:p w14:paraId="4BB701DC" w14:textId="77777777" w:rsidR="00DB4D7F" w:rsidRDefault="00DB4D7F"/>
    <w:p w14:paraId="15B1DB79" w14:textId="77777777" w:rsidR="00DB4D7F" w:rsidRDefault="00DB4D7F"/>
    <w:p w14:paraId="441AB551" w14:textId="77777777" w:rsidR="00DB4D7F" w:rsidRDefault="00DB4D7F"/>
    <w:p w14:paraId="649FA4E2" w14:textId="77777777" w:rsidR="00DB4D7F" w:rsidRDefault="00DB4D7F"/>
    <w:p w14:paraId="24408868" w14:textId="77777777" w:rsidR="00DB4D7F" w:rsidRDefault="00DB4D7F"/>
    <w:p w14:paraId="3B29186F" w14:textId="77777777" w:rsidR="00DB4D7F" w:rsidRDefault="00DB4D7F"/>
    <w:p w14:paraId="045001E9" w14:textId="77777777" w:rsidR="00DB4D7F" w:rsidRDefault="00DB4D7F"/>
    <w:p w14:paraId="41902CB7" w14:textId="77777777" w:rsidR="00DB4D7F" w:rsidRDefault="00DB4D7F"/>
    <w:p w14:paraId="0A3D0FF5" w14:textId="77777777" w:rsidR="00DB4D7F" w:rsidRDefault="00DB4D7F"/>
    <w:p w14:paraId="35517313" w14:textId="10AD397E" w:rsidR="00DB4D7F" w:rsidRDefault="00DB4D7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62A7DD" wp14:editId="13B8609C">
                <wp:simplePos x="0" y="0"/>
                <wp:positionH relativeFrom="column">
                  <wp:posOffset>4089763</wp:posOffset>
                </wp:positionH>
                <wp:positionV relativeFrom="paragraph">
                  <wp:posOffset>1072320</wp:posOffset>
                </wp:positionV>
                <wp:extent cx="1485240" cy="311848"/>
                <wp:effectExtent l="0" t="0" r="20320" b="12065"/>
                <wp:wrapNone/>
                <wp:docPr id="144322702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40" cy="311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0BEBE" w14:textId="6810E551" w:rsidR="00DB4D7F" w:rsidRPr="00DB4D7F" w:rsidRDefault="00DB4D7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B4D7F">
                              <w:rPr>
                                <w:sz w:val="16"/>
                                <w:szCs w:val="16"/>
                              </w:rPr>
                              <w:t>text</w:t>
                            </w:r>
                            <w:proofErr w:type="spellEnd"/>
                            <w:r w:rsidRPr="00DB4D7F"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B4D7F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  <w:proofErr w:type="spellEnd"/>
                            <w:r w:rsidRPr="00DB4D7F">
                              <w:rPr>
                                <w:sz w:val="16"/>
                                <w:szCs w:val="16"/>
                              </w:rPr>
                              <w:t xml:space="preserve">; </w:t>
                            </w:r>
                            <w:proofErr w:type="spellStart"/>
                            <w:r w:rsidRPr="00DB4D7F">
                              <w:rPr>
                                <w:sz w:val="16"/>
                                <w:szCs w:val="16"/>
                              </w:rPr>
                              <w:t>charset</w:t>
                            </w:r>
                            <w:proofErr w:type="spellEnd"/>
                            <w:r w:rsidRPr="00DB4D7F">
                              <w:rPr>
                                <w:sz w:val="16"/>
                                <w:szCs w:val="16"/>
                              </w:rPr>
                              <w:t>=utf-8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2A7DD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322.05pt;margin-top:84.45pt;width:116.95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" fillcolor="white [3201]" strokeweight=".5pt">
                <v:textbox>
                  <w:txbxContent>
                    <w:p w14:paraId="1090BEBE" w14:textId="6810E551" w:rsidR="00DB4D7F" w:rsidRPr="00DB4D7F" w:rsidRDefault="00DB4D7F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B4D7F">
                        <w:rPr>
                          <w:sz w:val="16"/>
                          <w:szCs w:val="16"/>
                        </w:rPr>
                        <w:t>text</w:t>
                      </w:r>
                      <w:proofErr w:type="spellEnd"/>
                      <w:r w:rsidRPr="00DB4D7F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B4D7F">
                        <w:rPr>
                          <w:sz w:val="16"/>
                          <w:szCs w:val="16"/>
                        </w:rPr>
                        <w:t>html</w:t>
                      </w:r>
                      <w:proofErr w:type="spellEnd"/>
                      <w:r w:rsidRPr="00DB4D7F">
                        <w:rPr>
                          <w:sz w:val="16"/>
                          <w:szCs w:val="16"/>
                        </w:rPr>
                        <w:t xml:space="preserve">; </w:t>
                      </w:r>
                      <w:proofErr w:type="spellStart"/>
                      <w:r w:rsidRPr="00DB4D7F">
                        <w:rPr>
                          <w:sz w:val="16"/>
                          <w:szCs w:val="16"/>
                        </w:rPr>
                        <w:t>charset</w:t>
                      </w:r>
                      <w:proofErr w:type="spellEnd"/>
                      <w:r w:rsidRPr="00DB4D7F">
                        <w:rPr>
                          <w:sz w:val="16"/>
                          <w:szCs w:val="16"/>
                        </w:rPr>
                        <w:t>=utf-8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021C1" wp14:editId="21F09ABC">
                <wp:simplePos x="0" y="0"/>
                <wp:positionH relativeFrom="column">
                  <wp:posOffset>4095049</wp:posOffset>
                </wp:positionH>
                <wp:positionV relativeFrom="paragraph">
                  <wp:posOffset>718189</wp:posOffset>
                </wp:positionV>
                <wp:extent cx="924971" cy="322418"/>
                <wp:effectExtent l="0" t="0" r="27940" b="20955"/>
                <wp:wrapNone/>
                <wp:docPr id="1777602036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971" cy="3224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C883E" w14:textId="63AEF198" w:rsidR="00DB4D7F" w:rsidRDefault="00DB4D7F">
                            <w:r>
                              <w:t>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021C1" id="Pole tekstowe 2" o:spid="_x0000_s1027" type="#_x0000_t202" style="position:absolute;margin-left:322.45pt;margin-top:56.55pt;width:72.85pt;height:2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" fillcolor="white [3201]" strokeweight=".5pt">
                <v:textbox>
                  <w:txbxContent>
                    <w:p w14:paraId="0B8C883E" w14:textId="63AEF198" w:rsidR="00DB4D7F" w:rsidRDefault="00DB4D7F">
                      <w:r>
                        <w:t>200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766CB" wp14:editId="507C0276">
                <wp:simplePos x="0" y="0"/>
                <wp:positionH relativeFrom="column">
                  <wp:posOffset>4147905</wp:posOffset>
                </wp:positionH>
                <wp:positionV relativeFrom="paragraph">
                  <wp:posOffset>427483</wp:posOffset>
                </wp:positionV>
                <wp:extent cx="776976" cy="258992"/>
                <wp:effectExtent l="0" t="0" r="23495" b="27305"/>
                <wp:wrapNone/>
                <wp:docPr id="26909466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976" cy="258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96AB5" w14:textId="445065F5" w:rsidR="00DB4D7F" w:rsidRDefault="00DB4D7F">
                            <w: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766CB" id="Pole tekstowe 1" o:spid="_x0000_s1028" type="#_x0000_t202" style="position:absolute;margin-left:326.6pt;margin-top:33.65pt;width:61.2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OxPAIAAII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" fillcolor="white [3201]" strokeweight=".5pt">
                <v:textbox>
                  <w:txbxContent>
                    <w:p w14:paraId="65096AB5" w14:textId="445065F5" w:rsidR="00DB4D7F" w:rsidRDefault="00DB4D7F">
                      <w:r>
                        <w:t>Get</w:t>
                      </w:r>
                    </w:p>
                  </w:txbxContent>
                </v:textbox>
              </v:shape>
            </w:pict>
          </mc:Fallback>
        </mc:AlternateContent>
      </w:r>
      <w:r w:rsidRPr="00DB4D7F">
        <w:drawing>
          <wp:inline distT="0" distB="0" distL="0" distR="0" wp14:anchorId="2C2AD87A" wp14:editId="02BF80FD">
            <wp:extent cx="5029237" cy="2095515"/>
            <wp:effectExtent l="0" t="0" r="0" b="0"/>
            <wp:docPr id="19909959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60C" w14:textId="4ACCF510" w:rsidR="00DB4D7F" w:rsidRDefault="00DB4D7F">
      <w:r>
        <w:t xml:space="preserve">Po wejściu na </w:t>
      </w:r>
      <w:proofErr w:type="spellStart"/>
      <w:r>
        <w:t>nieistniejaca</w:t>
      </w:r>
      <w:proofErr w:type="spellEnd"/>
      <w:r>
        <w:t xml:space="preserve"> </w:t>
      </w:r>
      <w:proofErr w:type="spellStart"/>
      <w:r>
        <w:t>strone</w:t>
      </w:r>
      <w:proofErr w:type="spellEnd"/>
      <w:r>
        <w:t xml:space="preserve"> </w:t>
      </w:r>
      <w:proofErr w:type="spellStart"/>
      <w:r>
        <w:t>wyswietla</w:t>
      </w:r>
      <w:proofErr w:type="spellEnd"/>
      <w:r>
        <w:t xml:space="preserve"> się kod </w:t>
      </w:r>
      <w:r w:rsidRPr="00DB4D7F">
        <w:t>404</w:t>
      </w:r>
      <w:r>
        <w:t>.</w:t>
      </w:r>
    </w:p>
    <w:p w14:paraId="0A80B0B7" w14:textId="77777777" w:rsidR="00DB4D7F" w:rsidRDefault="00DB4D7F"/>
    <w:p w14:paraId="7C5672D2" w14:textId="70498CCD" w:rsidR="00DB4D7F" w:rsidRDefault="00BE63A1">
      <w:r>
        <w:t>Efekty Do zaliczenia</w:t>
      </w:r>
    </w:p>
    <w:p w14:paraId="5F79995B" w14:textId="4D9BF746" w:rsidR="00BE63A1" w:rsidRDefault="00BE63A1">
      <w:r w:rsidRPr="00BE63A1">
        <w:drawing>
          <wp:inline distT="0" distB="0" distL="0" distR="0" wp14:anchorId="736A182F" wp14:editId="644FDC12">
            <wp:extent cx="5760720" cy="3220720"/>
            <wp:effectExtent l="0" t="0" r="0" b="0"/>
            <wp:docPr id="4698520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2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048F" w14:textId="4F3E554E" w:rsidR="00BE63A1" w:rsidRDefault="00BE63A1">
      <w:r w:rsidRPr="00BE63A1">
        <w:lastRenderedPageBreak/>
        <w:drawing>
          <wp:inline distT="0" distB="0" distL="0" distR="0" wp14:anchorId="255B5E97" wp14:editId="42A89372">
            <wp:extent cx="5760720" cy="3408045"/>
            <wp:effectExtent l="0" t="0" r="0" b="1905"/>
            <wp:docPr id="1290385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F5B1" w14:textId="77777777" w:rsidR="00BE63A1" w:rsidRDefault="00BE63A1"/>
    <w:p w14:paraId="47A555B1" w14:textId="025242BB" w:rsidR="00BE63A1" w:rsidRDefault="00BE63A1">
      <w:r>
        <w:t xml:space="preserve">Pytania Kontrolne </w:t>
      </w:r>
    </w:p>
    <w:p w14:paraId="4C4C5E14" w14:textId="77777777" w:rsidR="00BE63A1" w:rsidRPr="00BE63A1" w:rsidRDefault="00BE63A1" w:rsidP="00BE63A1">
      <w:pPr>
        <w:numPr>
          <w:ilvl w:val="0"/>
          <w:numId w:val="2"/>
        </w:numPr>
      </w:pPr>
      <w:r w:rsidRPr="00BE63A1">
        <w:t>Czym różnią się metody GET i POST z punktu widzenia idempotentności i miejsca przekazywania danych?</w:t>
      </w:r>
    </w:p>
    <w:p w14:paraId="7D2F80BD" w14:textId="77777777" w:rsidR="00BE63A1" w:rsidRPr="00BE63A1" w:rsidRDefault="00BE63A1" w:rsidP="00BE63A1">
      <w:r w:rsidRPr="00BE63A1">
        <w:rPr>
          <w:b/>
          <w:bCs/>
        </w:rPr>
        <w:t>Metody GET i POST</w:t>
      </w:r>
      <w:r w:rsidRPr="00BE63A1">
        <w:t xml:space="preserve">: </w:t>
      </w:r>
    </w:p>
    <w:p w14:paraId="226AD4F6" w14:textId="77777777" w:rsidR="00BE63A1" w:rsidRPr="00BE63A1" w:rsidRDefault="00BE63A1" w:rsidP="00BE63A1">
      <w:pPr>
        <w:numPr>
          <w:ilvl w:val="0"/>
          <w:numId w:val="3"/>
        </w:numPr>
        <w:rPr>
          <w:sz w:val="20"/>
          <w:szCs w:val="20"/>
        </w:rPr>
      </w:pPr>
      <w:r w:rsidRPr="00BE63A1">
        <w:rPr>
          <w:b/>
          <w:bCs/>
          <w:sz w:val="20"/>
          <w:szCs w:val="20"/>
        </w:rPr>
        <w:t>Idempotentność:</w:t>
      </w:r>
      <w:r w:rsidRPr="00BE63A1">
        <w:rPr>
          <w:sz w:val="20"/>
          <w:szCs w:val="20"/>
        </w:rPr>
        <w:t xml:space="preserve"> GET jest metodą idempotentną (wielokrotne wysłanie tego samego żądania daje ten sam efekt i nie zmienia stanu serwera). POST nie jest idempotentny (wielokrotne wywołanie może np. utworzyć kilka identycznych rekordów w bazie).</w:t>
      </w:r>
    </w:p>
    <w:p w14:paraId="50A4C9B2" w14:textId="22F4A450" w:rsidR="00BE63A1" w:rsidRPr="00BE63A1" w:rsidRDefault="00BE63A1" w:rsidP="00BE63A1">
      <w:pPr>
        <w:numPr>
          <w:ilvl w:val="0"/>
          <w:numId w:val="3"/>
        </w:numPr>
        <w:rPr>
          <w:sz w:val="20"/>
          <w:szCs w:val="20"/>
        </w:rPr>
      </w:pPr>
      <w:r w:rsidRPr="00BE63A1">
        <w:rPr>
          <w:b/>
          <w:bCs/>
          <w:sz w:val="20"/>
          <w:szCs w:val="20"/>
        </w:rPr>
        <w:t>Miejsce przekazywania danych:</w:t>
      </w:r>
      <w:r w:rsidRPr="00BE63A1">
        <w:rPr>
          <w:sz w:val="20"/>
          <w:szCs w:val="20"/>
        </w:rPr>
        <w:t xml:space="preserve"> GET przekazuje parametry jawnie, doklejając je do adresu URL (np. w postaci Query String). POST przesyła dane w sposób niewidoczny w pasku adresu, umieszczając je wewnątrz ciała żądania (Body).</w:t>
      </w:r>
    </w:p>
    <w:p w14:paraId="7F08CF57" w14:textId="13920A98" w:rsidR="00BE63A1" w:rsidRPr="00BE63A1" w:rsidRDefault="00BE63A1" w:rsidP="00BE63A1">
      <w:pPr>
        <w:pStyle w:val="Akapitzlist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:lang w:eastAsia="pl-PL"/>
          <w14:ligatures w14:val="none"/>
        </w:rPr>
      </w:pPr>
      <w:r w:rsidRPr="00BE63A1">
        <w:rPr>
          <w:rFonts w:ascii="Arial" w:eastAsia="Times New Roman" w:hAnsi="Arial" w:cs="Arial"/>
          <w:color w:val="000000"/>
          <w:kern w:val="0"/>
          <w:sz w:val="32"/>
          <w:szCs w:val="32"/>
          <w:lang w:eastAsia="pl-PL"/>
          <w14:ligatures w14:val="none"/>
        </w:rPr>
        <w:t>Co oznaczają kody 200, 302, 400, 401, 403, 404, 405, 415, 500?</w:t>
      </w:r>
    </w:p>
    <w:p w14:paraId="5DAF7100" w14:textId="77777777" w:rsidR="00BE63A1" w:rsidRDefault="00BE63A1" w:rsidP="00BE63A1">
      <w:pPr>
        <w:pStyle w:val="Normalny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Kody statusu HTTP</w:t>
      </w:r>
      <w:r>
        <w:rPr>
          <w:rFonts w:ascii="Arial" w:hAnsi="Arial" w:cs="Arial"/>
        </w:rPr>
        <w:t xml:space="preserve">: </w:t>
      </w:r>
    </w:p>
    <w:p w14:paraId="2E8F051D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200</w:t>
      </w:r>
      <w:r w:rsidRPr="00BE63A1">
        <w:rPr>
          <w:rFonts w:ascii="Arial" w:hAnsi="Arial" w:cs="Arial"/>
          <w:sz w:val="16"/>
          <w:szCs w:val="16"/>
        </w:rPr>
        <w:t xml:space="preserve"> – OK (żądanie przetworzone poprawnie).</w:t>
      </w:r>
    </w:p>
    <w:p w14:paraId="3FC3E388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302</w:t>
      </w:r>
      <w:r w:rsidRPr="00BE63A1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BE63A1">
        <w:rPr>
          <w:rFonts w:ascii="Arial" w:hAnsi="Arial" w:cs="Arial"/>
          <w:sz w:val="16"/>
          <w:szCs w:val="16"/>
        </w:rPr>
        <w:t>Found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(tymczasowe przekierowanie na inny adres).</w:t>
      </w:r>
    </w:p>
    <w:p w14:paraId="58FCA282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400</w:t>
      </w:r>
      <w:r w:rsidRPr="00BE63A1">
        <w:rPr>
          <w:rFonts w:ascii="Arial" w:hAnsi="Arial" w:cs="Arial"/>
          <w:sz w:val="16"/>
          <w:szCs w:val="16"/>
        </w:rPr>
        <w:t xml:space="preserve"> – Bad </w:t>
      </w:r>
      <w:proofErr w:type="spellStart"/>
      <w:r w:rsidRPr="00BE63A1">
        <w:rPr>
          <w:rFonts w:ascii="Arial" w:hAnsi="Arial" w:cs="Arial"/>
          <w:sz w:val="16"/>
          <w:szCs w:val="16"/>
        </w:rPr>
        <w:t>Request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(błędne żądanie klienta, np. niewłaściwy format danych wejściowych).</w:t>
      </w:r>
    </w:p>
    <w:p w14:paraId="6EF347B7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401</w:t>
      </w:r>
      <w:r w:rsidRPr="00BE63A1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BE63A1">
        <w:rPr>
          <w:rFonts w:ascii="Arial" w:hAnsi="Arial" w:cs="Arial"/>
          <w:sz w:val="16"/>
          <w:szCs w:val="16"/>
        </w:rPr>
        <w:t>Unauthorized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(brak autoryzacji, użytkownik niezalogowany).</w:t>
      </w:r>
    </w:p>
    <w:p w14:paraId="0613264E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403</w:t>
      </w:r>
      <w:r w:rsidRPr="00BE63A1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BE63A1">
        <w:rPr>
          <w:rFonts w:ascii="Arial" w:hAnsi="Arial" w:cs="Arial"/>
          <w:sz w:val="16"/>
          <w:szCs w:val="16"/>
        </w:rPr>
        <w:t>Forbidden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(użytkownik jest zalogowany, ale nie ma uprawnień do tego zasobu).</w:t>
      </w:r>
    </w:p>
    <w:p w14:paraId="27B12454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404</w:t>
      </w:r>
      <w:r w:rsidRPr="00BE63A1">
        <w:rPr>
          <w:rFonts w:ascii="Arial" w:hAnsi="Arial" w:cs="Arial"/>
          <w:sz w:val="16"/>
          <w:szCs w:val="16"/>
        </w:rPr>
        <w:t xml:space="preserve"> – Not </w:t>
      </w:r>
      <w:proofErr w:type="spellStart"/>
      <w:r w:rsidRPr="00BE63A1">
        <w:rPr>
          <w:rFonts w:ascii="Arial" w:hAnsi="Arial" w:cs="Arial"/>
          <w:sz w:val="16"/>
          <w:szCs w:val="16"/>
        </w:rPr>
        <w:t>Found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(nie znaleziono strony lub zasobu).</w:t>
      </w:r>
    </w:p>
    <w:p w14:paraId="51CB6183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405</w:t>
      </w:r>
      <w:r w:rsidRPr="00BE63A1">
        <w:rPr>
          <w:rFonts w:ascii="Arial" w:hAnsi="Arial" w:cs="Arial"/>
          <w:sz w:val="16"/>
          <w:szCs w:val="16"/>
        </w:rPr>
        <w:t xml:space="preserve"> – Method Not </w:t>
      </w:r>
      <w:proofErr w:type="spellStart"/>
      <w:r w:rsidRPr="00BE63A1">
        <w:rPr>
          <w:rFonts w:ascii="Arial" w:hAnsi="Arial" w:cs="Arial"/>
          <w:sz w:val="16"/>
          <w:szCs w:val="16"/>
        </w:rPr>
        <w:t>Allowed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(użyto złej metody HTTP, np. próba wysłania GET na </w:t>
      </w:r>
      <w:proofErr w:type="spellStart"/>
      <w:r w:rsidRPr="00BE63A1">
        <w:rPr>
          <w:rFonts w:ascii="Arial" w:hAnsi="Arial" w:cs="Arial"/>
          <w:sz w:val="16"/>
          <w:szCs w:val="16"/>
        </w:rPr>
        <w:t>endpoint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wymagający POST).</w:t>
      </w:r>
    </w:p>
    <w:p w14:paraId="0268C4DF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415</w:t>
      </w:r>
      <w:r w:rsidRPr="00BE63A1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BE63A1">
        <w:rPr>
          <w:rFonts w:ascii="Arial" w:hAnsi="Arial" w:cs="Arial"/>
          <w:sz w:val="16"/>
          <w:szCs w:val="16"/>
        </w:rPr>
        <w:t>Unsupported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Media </w:t>
      </w:r>
      <w:proofErr w:type="spellStart"/>
      <w:r w:rsidRPr="00BE63A1">
        <w:rPr>
          <w:rFonts w:ascii="Arial" w:hAnsi="Arial" w:cs="Arial"/>
          <w:sz w:val="16"/>
          <w:szCs w:val="16"/>
        </w:rPr>
        <w:t>Type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(serwer odrzuca żądanie ze względu na zły format danych, np. oczekiwano JSON, a wysłano zwykły tekst).</w:t>
      </w:r>
    </w:p>
    <w:p w14:paraId="0855502B" w14:textId="77777777" w:rsidR="00BE63A1" w:rsidRPr="00BE63A1" w:rsidRDefault="00BE63A1" w:rsidP="00BE63A1">
      <w:pPr>
        <w:pStyle w:val="NormalnyWeb"/>
        <w:numPr>
          <w:ilvl w:val="0"/>
          <w:numId w:val="2"/>
        </w:numPr>
        <w:spacing w:before="0" w:beforeAutospacing="0"/>
        <w:rPr>
          <w:rFonts w:ascii="Arial" w:hAnsi="Arial" w:cs="Arial"/>
          <w:sz w:val="16"/>
          <w:szCs w:val="16"/>
        </w:rPr>
      </w:pPr>
      <w:r w:rsidRPr="00BE63A1">
        <w:rPr>
          <w:rFonts w:ascii="Arial" w:hAnsi="Arial" w:cs="Arial"/>
          <w:b/>
          <w:bCs/>
          <w:sz w:val="16"/>
          <w:szCs w:val="16"/>
        </w:rPr>
        <w:t>500</w:t>
      </w:r>
      <w:r w:rsidRPr="00BE63A1">
        <w:rPr>
          <w:rFonts w:ascii="Arial" w:hAnsi="Arial" w:cs="Arial"/>
          <w:sz w:val="16"/>
          <w:szCs w:val="16"/>
        </w:rPr>
        <w:t xml:space="preserve"> – </w:t>
      </w:r>
      <w:proofErr w:type="spellStart"/>
      <w:r w:rsidRPr="00BE63A1">
        <w:rPr>
          <w:rFonts w:ascii="Arial" w:hAnsi="Arial" w:cs="Arial"/>
          <w:sz w:val="16"/>
          <w:szCs w:val="16"/>
        </w:rPr>
        <w:t>Internal</w:t>
      </w:r>
      <w:proofErr w:type="spellEnd"/>
      <w:r w:rsidRPr="00BE63A1">
        <w:rPr>
          <w:rFonts w:ascii="Arial" w:hAnsi="Arial" w:cs="Arial"/>
          <w:sz w:val="16"/>
          <w:szCs w:val="16"/>
        </w:rPr>
        <w:t xml:space="preserve"> Server Error (krytyczny błąd serwera, najczęściej niespodziewany wyjątek w kodzie aplikacji).</w:t>
      </w:r>
    </w:p>
    <w:p w14:paraId="7154559D" w14:textId="3EEB6E38" w:rsidR="00BE63A1" w:rsidRDefault="00BE63A1" w:rsidP="00BE63A1">
      <w:pPr>
        <w:pStyle w:val="Akapitzlist"/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lastRenderedPageBreak/>
        <w:t xml:space="preserve">Skąd model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binding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 wie, czy </w:t>
      </w:r>
      <w:r w:rsidRPr="00BE63A1">
        <w:rPr>
          <w:rFonts w:ascii="Consolas" w:eastAsia="Times New Roman" w:hAnsi="Consolas" w:cs="Courier New"/>
          <w:color w:val="B3261E"/>
          <w:kern w:val="0"/>
          <w:sz w:val="21"/>
          <w:szCs w:val="21"/>
          <w:shd w:val="clear" w:color="auto" w:fill="EFF1F3"/>
          <w:lang w:eastAsia="pl-PL"/>
          <w14:ligatures w14:val="none"/>
        </w:rPr>
        <w:t>id</w:t>
      </w:r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 pochodzi z ścieżki, czy z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query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 string?</w:t>
      </w:r>
    </w:p>
    <w:p w14:paraId="701821C2" w14:textId="747F7AEF" w:rsidR="00BE63A1" w:rsidRDefault="00BE63A1" w:rsidP="00BE63A1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Framework analizuje żądanie według określonej hierarchii. Najpierw sprawdza definicje tras routingu (domyślnie {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controller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}/{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action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}/{id?}). Jeśli adres URL zawiera odpowiedni segment pasujący do miejsca {id} w ścieżce, to stamtąd pobiera wartość. Jeśli tego segmentu brakuje w ścieżce,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framework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 automatycznie przechodzi do szukania parametru o nazwie id w Query Stringu (po </w:t>
      </w:r>
      <w:proofErr w:type="gram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znaku ?</w:t>
      </w:r>
      <w:proofErr w:type="gram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).</w:t>
      </w:r>
    </w:p>
    <w:p w14:paraId="41CF991D" w14:textId="122E5A7B" w:rsidR="00BE63A1" w:rsidRDefault="00BE63A1" w:rsidP="00BE63A1">
      <w:pPr>
        <w:pStyle w:val="Akapitzlist"/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Dlaczego pliki z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wwwroot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 xml:space="preserve"> są dostępne pod adresem, a pliki z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Controllers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  <w:t>/ nie?</w:t>
      </w:r>
    </w:p>
    <w:p w14:paraId="1157CB3A" w14:textId="77777777" w:rsidR="00BE63A1" w:rsidRDefault="00BE63A1" w:rsidP="00BE63A1">
      <w:pPr>
        <w:pStyle w:val="Akapitzlist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</w:p>
    <w:p w14:paraId="3E3567B9" w14:textId="28933FD1" w:rsidR="00BE63A1" w:rsidRPr="00BE63A1" w:rsidRDefault="00BE63A1" w:rsidP="00BE63A1">
      <w:pPr>
        <w:pStyle w:val="Akapitzlist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Wynika to z architektury i bezpieczeństwa aplikacji ASP.NET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Core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. Katalog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wwwroot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jest specjalnie oznaczony w konfiguracji (dzięki oprogramowaniu pośredniczącemu </w:t>
      </w:r>
      <w:proofErr w:type="spellStart"/>
      <w:proofErr w:type="gramStart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UseStaticFiles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(</w:t>
      </w:r>
      <w:proofErr w:type="gram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)) jako jedyny publiczny katalog przeznaczony do serwowania plików bezpośrednio do przeglądarki klienta. Pliki w folderze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Controllers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/ (i innych) stanowią kod źródłowy </w:t>
      </w:r>
      <w:proofErr w:type="spellStart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backendu</w:t>
      </w:r>
      <w:proofErr w:type="spellEnd"/>
      <w:r w:rsidRPr="00BE63A1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>, który ma być wykonywany wyłącznie na serwerze, a nie pobierany przez użytkowników. Dostęp do nich z poziomu przeglądarki jest domyślnie zablokowany.</w:t>
      </w:r>
    </w:p>
    <w:p w14:paraId="51F94354" w14:textId="77777777" w:rsidR="00BE63A1" w:rsidRPr="00BE63A1" w:rsidRDefault="00BE63A1" w:rsidP="00BE63A1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</w:p>
    <w:p w14:paraId="30A5A6EF" w14:textId="6BF1F13B" w:rsidR="00BE63A1" w:rsidRPr="00BE63A1" w:rsidRDefault="00BE63A1" w:rsidP="00BE63A1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000000"/>
          <w:kern w:val="0"/>
          <w:sz w:val="23"/>
          <w:szCs w:val="23"/>
          <w:lang w:eastAsia="pl-PL"/>
          <w14:ligatures w14:val="none"/>
        </w:rPr>
      </w:pPr>
    </w:p>
    <w:p w14:paraId="0D8F5830" w14:textId="77777777" w:rsidR="00BE63A1" w:rsidRPr="00DB4D7F" w:rsidRDefault="00BE63A1" w:rsidP="00BE63A1">
      <w:pPr>
        <w:ind w:left="720"/>
      </w:pPr>
    </w:p>
    <w:sectPr w:rsidR="00BE63A1" w:rsidRPr="00DB4D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268A"/>
    <w:multiLevelType w:val="multilevel"/>
    <w:tmpl w:val="5C4C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E0B99"/>
    <w:multiLevelType w:val="multilevel"/>
    <w:tmpl w:val="4F6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140D1"/>
    <w:multiLevelType w:val="multilevel"/>
    <w:tmpl w:val="924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4A3E"/>
    <w:multiLevelType w:val="multilevel"/>
    <w:tmpl w:val="D808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A4E5F"/>
    <w:multiLevelType w:val="multilevel"/>
    <w:tmpl w:val="C1FC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43E44"/>
    <w:multiLevelType w:val="multilevel"/>
    <w:tmpl w:val="0394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D7CAB"/>
    <w:multiLevelType w:val="multilevel"/>
    <w:tmpl w:val="1030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62EB"/>
    <w:multiLevelType w:val="multilevel"/>
    <w:tmpl w:val="2CD2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338257">
    <w:abstractNumId w:val="4"/>
  </w:num>
  <w:num w:numId="2" w16cid:durableId="757137762">
    <w:abstractNumId w:val="7"/>
  </w:num>
  <w:num w:numId="3" w16cid:durableId="2016030335">
    <w:abstractNumId w:val="2"/>
  </w:num>
  <w:num w:numId="4" w16cid:durableId="2008359056">
    <w:abstractNumId w:val="3"/>
  </w:num>
  <w:num w:numId="5" w16cid:durableId="902908660">
    <w:abstractNumId w:val="6"/>
  </w:num>
  <w:num w:numId="6" w16cid:durableId="999381966">
    <w:abstractNumId w:val="1"/>
  </w:num>
  <w:num w:numId="7" w16cid:durableId="1415202438">
    <w:abstractNumId w:val="0"/>
  </w:num>
  <w:num w:numId="8" w16cid:durableId="121014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7F"/>
    <w:rsid w:val="00A2393D"/>
    <w:rsid w:val="00BE63A1"/>
    <w:rsid w:val="00DB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0D080"/>
  <w15:chartTrackingRefBased/>
  <w15:docId w15:val="{5B700B49-DF78-4F2D-AD03-6C9F44FF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B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B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B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B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4D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4D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4D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B4D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4D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4D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B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B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B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B4D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B4D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B4D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4D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B4D7F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BE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E63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589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64548</dc:creator>
  <cp:keywords/>
  <dc:description/>
  <cp:lastModifiedBy>Jakub 64548</cp:lastModifiedBy>
  <cp:revision>2</cp:revision>
  <dcterms:created xsi:type="dcterms:W3CDTF">2026-10-10T09:44:00Z</dcterms:created>
  <dcterms:modified xsi:type="dcterms:W3CDTF">2026-10-10T09:44:00Z</dcterms:modified>
</cp:coreProperties>
</file>