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557460801"/>
        <w:docPartObj>
          <w:docPartGallery w:val="Cover Pages"/>
          <w:docPartUnique/>
        </w:docPartObj>
      </w:sdtPr>
      <w:sdtEndPr>
        <w:rPr>
          <w:rFonts w:eastAsiaTheme="minorHAnsi"/>
          <w:noProof/>
          <w:sz w:val="22"/>
          <w:lang w:eastAsia="en-US"/>
        </w:rPr>
      </w:sdtEndPr>
      <w:sdtContent>
        <w:p w14:paraId="672DCB76" w14:textId="116101FD" w:rsidR="002F0A82" w:rsidRDefault="002F0A82">
          <w:pPr>
            <w:pStyle w:val="Sinespaciado"/>
            <w:rPr>
              <w:sz w:val="2"/>
            </w:rPr>
          </w:pPr>
        </w:p>
        <w:p w14:paraId="62E35963" w14:textId="030C1FD9" w:rsidR="002F0A82" w:rsidRDefault="002F0A8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E91DE8" wp14:editId="782D19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+" w:eastAsiaTheme="majorEastAsia" w:hAnsi="T+" w:cstheme="majorBidi"/>
                                    <w:caps/>
                                    <w:color w:val="4389D7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5C4B77E" w14:textId="60844C81" w:rsidR="002F0A82" w:rsidRPr="002F0A82" w:rsidRDefault="002F0A82">
                                    <w:pPr>
                                      <w:pStyle w:val="Sinespaciado"/>
                                      <w:rPr>
                                        <w:rFonts w:ascii="T+" w:eastAsiaTheme="majorEastAsia" w:hAnsi="T+" w:cstheme="majorBidi"/>
                                        <w:caps/>
                                        <w:color w:val="4389D7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2F0A82">
                                      <w:rPr>
                                        <w:rFonts w:ascii="T+" w:eastAsiaTheme="majorEastAsia" w:hAnsi="T+" w:cstheme="majorBidi"/>
                                        <w:caps/>
                                        <w:color w:val="4389D7" w:themeColor="text2" w:themeTint="99"/>
                                        <w:sz w:val="64"/>
                                        <w:szCs w:val="64"/>
                                      </w:rPr>
                                      <w:t>Apuntes de Probabilidad Y estadística</w:t>
                                    </w:r>
                                  </w:p>
                                </w:sdtContent>
                              </w:sdt>
                              <w:p w14:paraId="26C04513" w14:textId="70863863" w:rsidR="002F0A82" w:rsidRPr="002F0A82" w:rsidRDefault="002F0A82">
                                <w:pPr>
                                  <w:pStyle w:val="Sinespaciado"/>
                                  <w:spacing w:before="120"/>
                                  <w:rPr>
                                    <w:rFonts w:ascii="T+" w:hAnsi="T+"/>
                                    <w:color w:val="0F6FC6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+" w:hAnsi="T+"/>
                                      <w:color w:val="0F6FC6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2F0A82">
                                      <w:rPr>
                                        <w:rFonts w:ascii="T+" w:hAnsi="T+"/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  <w:t>Profesor Carlos Enrique Moral Garabito.</w:t>
                                    </w:r>
                                  </w:sdtContent>
                                </w:sdt>
                                <w:r w:rsidRPr="002F0A82">
                                  <w:rPr>
                                    <w:rFonts w:ascii="T+" w:hAnsi="T+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3926BDBF" w14:textId="77777777" w:rsidR="002F0A82" w:rsidRDefault="002F0A8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6E91DE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+" w:eastAsiaTheme="majorEastAsia" w:hAnsi="T+" w:cstheme="majorBidi"/>
                              <w:caps/>
                              <w:color w:val="4389D7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5C4B77E" w14:textId="60844C81" w:rsidR="002F0A82" w:rsidRPr="002F0A82" w:rsidRDefault="002F0A82">
                              <w:pPr>
                                <w:pStyle w:val="Sinespaciado"/>
                                <w:rPr>
                                  <w:rFonts w:ascii="T+" w:eastAsiaTheme="majorEastAsia" w:hAnsi="T+" w:cstheme="majorBidi"/>
                                  <w:caps/>
                                  <w:color w:val="4389D7" w:themeColor="text2" w:themeTint="99"/>
                                  <w:sz w:val="68"/>
                                  <w:szCs w:val="68"/>
                                </w:rPr>
                              </w:pPr>
                              <w:r w:rsidRPr="002F0A82">
                                <w:rPr>
                                  <w:rFonts w:ascii="T+" w:eastAsiaTheme="majorEastAsia" w:hAnsi="T+" w:cstheme="majorBidi"/>
                                  <w:caps/>
                                  <w:color w:val="4389D7" w:themeColor="text2" w:themeTint="99"/>
                                  <w:sz w:val="64"/>
                                  <w:szCs w:val="64"/>
                                </w:rPr>
                                <w:t>Apuntes de Probabilidad Y estadística</w:t>
                              </w:r>
                            </w:p>
                          </w:sdtContent>
                        </w:sdt>
                        <w:p w14:paraId="26C04513" w14:textId="70863863" w:rsidR="002F0A82" w:rsidRPr="002F0A82" w:rsidRDefault="002F0A82">
                          <w:pPr>
                            <w:pStyle w:val="Sinespaciado"/>
                            <w:spacing w:before="120"/>
                            <w:rPr>
                              <w:rFonts w:ascii="T+" w:hAnsi="T+"/>
                              <w:color w:val="0F6FC6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+" w:hAnsi="T+"/>
                                <w:color w:val="0F6FC6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2F0A82">
                                <w:rPr>
                                  <w:rFonts w:ascii="T+" w:hAnsi="T+"/>
                                  <w:color w:val="0F6FC6" w:themeColor="accent1"/>
                                  <w:sz w:val="36"/>
                                  <w:szCs w:val="36"/>
                                </w:rPr>
                                <w:t>Profesor Carlos Enrique Moral Garabito.</w:t>
                              </w:r>
                            </w:sdtContent>
                          </w:sdt>
                          <w:r w:rsidRPr="002F0A82">
                            <w:rPr>
                              <w:rFonts w:ascii="T+" w:hAnsi="T+"/>
                              <w:lang w:val="es-ES"/>
                            </w:rPr>
                            <w:t xml:space="preserve"> </w:t>
                          </w:r>
                        </w:p>
                        <w:p w14:paraId="3926BDBF" w14:textId="77777777" w:rsidR="002F0A82" w:rsidRDefault="002F0A8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B9F191" wp14:editId="3D70E8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86BCE" w14:textId="554AB8BF" w:rsidR="002F0A82" w:rsidRPr="002F0A82" w:rsidRDefault="002F0A82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color w:val="0F6FC6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F6FC6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2F0A82">
                                      <w:rPr>
                                        <w:rFonts w:ascii="Times New Roman" w:hAnsi="Times New Roman" w:cs="Times New Roman"/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  <w:t>Universidad Politécnica de la zona metropolitana de Guadalajara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F6FC6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29C6E16" w14:textId="3087D84E" w:rsidR="002F0A82" w:rsidRPr="002F0A82" w:rsidRDefault="002F0A82" w:rsidP="002F0A82">
                                    <w:pPr>
                                      <w:pStyle w:val="Sinespaciado"/>
                                      <w:rPr>
                                        <w:rFonts w:ascii="Times New Roman" w:hAnsi="Times New Roman" w:cs="Times New Roman"/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2F0A82">
                                      <w:rPr>
                                        <w:rFonts w:ascii="Times New Roman" w:hAnsi="Times New Roman" w:cs="Times New Roman"/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  <w:t xml:space="preserve">Diseño Industrial 2°A               Saúl Mauricio Becerra García       10/04/20 </w:t>
                                    </w:r>
                                  </w:p>
                                </w:sdtContent>
                              </w:sdt>
                              <w:p w14:paraId="5DA35459" w14:textId="77777777" w:rsidR="002F0A82" w:rsidRDefault="002F0A8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B9F191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1E886BCE" w14:textId="554AB8BF" w:rsidR="002F0A82" w:rsidRPr="002F0A82" w:rsidRDefault="002F0A82">
                          <w:pPr>
                            <w:pStyle w:val="Sinespaciado"/>
                            <w:jc w:val="right"/>
                            <w:rPr>
                              <w:rFonts w:ascii="Times New Roman" w:hAnsi="Times New Roman" w:cs="Times New Roman"/>
                              <w:color w:val="0F6FC6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F6FC6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2F0A82">
                                <w:rPr>
                                  <w:rFonts w:ascii="Times New Roman" w:hAnsi="Times New Roman" w:cs="Times New Roman"/>
                                  <w:color w:val="0F6FC6" w:themeColor="accent1"/>
                                  <w:sz w:val="36"/>
                                  <w:szCs w:val="36"/>
                                </w:rPr>
                                <w:t>Universidad Politécnica de la zona metropolitana de Guadalajara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0F6FC6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29C6E16" w14:textId="3087D84E" w:rsidR="002F0A82" w:rsidRPr="002F0A82" w:rsidRDefault="002F0A82" w:rsidP="002F0A82">
                              <w:pPr>
                                <w:pStyle w:val="Sinespaciado"/>
                                <w:rPr>
                                  <w:rFonts w:ascii="Times New Roman" w:hAnsi="Times New Roman" w:cs="Times New Roman"/>
                                  <w:color w:val="0F6FC6" w:themeColor="accent1"/>
                                  <w:sz w:val="36"/>
                                  <w:szCs w:val="36"/>
                                </w:rPr>
                              </w:pPr>
                              <w:r w:rsidRPr="002F0A82">
                                <w:rPr>
                                  <w:rFonts w:ascii="Times New Roman" w:hAnsi="Times New Roman" w:cs="Times New Roman"/>
                                  <w:color w:val="0F6FC6" w:themeColor="accent1"/>
                                  <w:sz w:val="36"/>
                                  <w:szCs w:val="36"/>
                                </w:rPr>
                                <w:t xml:space="preserve">Diseño Industrial 2°A               Saúl Mauricio Becerra García       10/04/20 </w:t>
                              </w:r>
                            </w:p>
                          </w:sdtContent>
                        </w:sdt>
                        <w:p w14:paraId="5DA35459" w14:textId="77777777" w:rsidR="002F0A82" w:rsidRDefault="002F0A8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D2E1969" w14:textId="032E6EB9" w:rsidR="002F0A82" w:rsidRDefault="002F0A82">
          <w:pPr>
            <w:rPr>
              <w:noProof/>
            </w:rPr>
          </w:pPr>
          <w:r>
            <w:rPr>
              <w:noProof/>
              <w:color w:val="0F6FC6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52BF9FC" wp14:editId="2C7C55CF">
                    <wp:simplePos x="0" y="0"/>
                    <wp:positionH relativeFrom="page">
                      <wp:posOffset>1557655</wp:posOffset>
                    </wp:positionH>
                    <wp:positionV relativeFrom="page">
                      <wp:posOffset>2385695</wp:posOffset>
                    </wp:positionV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1A458EA" id="Grupo 2" o:spid="_x0000_s1026" style="position:absolute;margin-left:122.65pt;margin-top:187.85pt;width:432.65pt;height:448.55pt;z-index:-251656192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DGJQX84wAAAA0BAAAPAAAAZHJzL2Rvd25yZXYueG1sTI9BTsMwEEX3SNzBGiQ2&#10;iDpx2qaEOFWFYBuJgiqxc2KTWMTjKHYac3vcFd3NaJ7+vF/ugxnIWU1OW+SQrhIgClsrNXYcPj/e&#10;HndAnBcoxWBRcfhVDvbV7U0pCmkXfFfno+9IDEFXCA6992NBqWt7ZYRb2VFhvH3byQgf16mjchJL&#10;DDcDZUmypUZojB96MaqXXrU/x9lwaNZ61of6KfjX5esU6qyuT+yB8/u7cHgG4lXw/zBc9KM6VNGp&#10;sTNKRwYObL3JIsohyzc5kAuRpskWSBMnlrMd0Kqk1y2qPwAAAP//AwBQSwECLQAUAAYACAAAACEA&#10;toM4kv4AAADhAQAAEwAAAAAAAAAAAAAAAAAAAAAAW0NvbnRlbnRfVHlwZXNdLnhtbFBLAQItABQA&#10;BgAIAAAAIQA4/SH/1gAAAJQBAAALAAAAAAAAAAAAAAAAAC8BAABfcmVscy8ucmVsc1BLAQItABQA&#10;BgAIAAAAIQCxDMOAUgYAADMhAAAOAAAAAAAAAAAAAAAAAC4CAABkcnMvZTJvRG9jLnhtbFBLAQIt&#10;ABQABgAIAAAAIQDGJQX84wAAAA0BAAAPAAAAAAAAAAAAAAAAAKwIAABkcnMvZG93bnJldi54bWxQ&#10;SwUGAAAAAAQABADzAAAAvA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37C73212" w14:textId="2773B687" w:rsidR="00D97CA4" w:rsidRDefault="002F0A82">
      <w:r>
        <w:rPr>
          <w:noProof/>
        </w:rPr>
        <w:lastRenderedPageBreak/>
        <w:drawing>
          <wp:inline distT="0" distB="0" distL="0" distR="0" wp14:anchorId="58A0D1B4" wp14:editId="3ED536E1">
            <wp:extent cx="5612130" cy="748284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0-04-10 at 10.24.38 PM (2)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BF1AC" wp14:editId="6ACDE9F9">
            <wp:extent cx="5612130" cy="42094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04-10 at 10.24.38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BF5BC" wp14:editId="2957C4AA">
            <wp:extent cx="5612130" cy="420941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4-10 at 10.24.38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B4812" wp14:editId="234169D0">
            <wp:extent cx="5612130" cy="420941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4-10 at 10.24.37 PM (4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8E952" wp14:editId="4E1DF81D">
            <wp:extent cx="5612130" cy="420941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4-10 at 10.24.37 PM (3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28791" wp14:editId="7B941479">
            <wp:extent cx="5612130" cy="42094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4-10 at 10.24.37 PM (2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D16DD" wp14:editId="5C087289">
            <wp:extent cx="5612130" cy="4209415"/>
            <wp:effectExtent l="0" t="0" r="762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4-10 at 10.24.37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1DBBE" wp14:editId="7839688C">
            <wp:extent cx="5612130" cy="42094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0-04-10 at 10.24.3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3AE1A" wp14:editId="5EB26382">
            <wp:extent cx="5612130" cy="748284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0-04-10 at 10.24.36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E1F72" wp14:editId="2FDD33F5">
            <wp:extent cx="5612130" cy="74828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0-04-10 at 10.24.35 PM (3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58E1B" wp14:editId="4519AB37">
            <wp:extent cx="5612130" cy="748284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0-04-10 at 10.24.35 P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D6F28" wp14:editId="5A83C088">
            <wp:extent cx="5612130" cy="74828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0-04-10 at 10.24.35 P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54B06" wp14:editId="7D66D72C">
            <wp:extent cx="5612130" cy="748284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0-04-10 at 10.24.35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5D8A6" wp14:editId="25A94546">
            <wp:extent cx="5612130" cy="748284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0-04-10 at 10.24.34 PM (4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64FB6" wp14:editId="69186D00">
            <wp:extent cx="5612130" cy="74828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0-04-10 at 10.24.34 PM (3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03324" wp14:editId="3CB92E76">
            <wp:extent cx="5612130" cy="7482840"/>
            <wp:effectExtent l="0" t="0" r="762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0-04-10 at 10.24.34 PM (2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18AA0" wp14:editId="30665E7C">
            <wp:extent cx="5612130" cy="74828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0-04-10 at 10.24.34 P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6A527" wp14:editId="526C3FE6">
            <wp:extent cx="5612130" cy="74828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0-04-10 at 10.24.34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A1CBE" wp14:editId="25DE00D4">
            <wp:extent cx="5612130" cy="748284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0-04-10 at 10.24.33 PM (2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2CB45" wp14:editId="37E92E7A">
            <wp:extent cx="5612130" cy="74828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0-04-10 at 10.24.33 PM 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3B591" wp14:editId="730C337A">
            <wp:extent cx="5612130" cy="748284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0-04-10 at 10.24.33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2F237" wp14:editId="7DD094C4">
            <wp:extent cx="5612130" cy="7482840"/>
            <wp:effectExtent l="0" t="0" r="762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0-04-10 at 10.24.32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48F29" wp14:editId="7760AA8E">
            <wp:extent cx="5612130" cy="748284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0-04-10 at 10.24.31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CA4" w:rsidSect="002F0A8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+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A82"/>
    <w:rsid w:val="002F0A82"/>
    <w:rsid w:val="00D97CA4"/>
    <w:rsid w:val="00E1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A2B33"/>
  <w15:chartTrackingRefBased/>
  <w15:docId w15:val="{42F11C20-C971-4A31-8ABD-87766AC63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F0A8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F0A82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Politécnica de la zona metropolitana de Guadalajara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Apuntes de Probabilidad Y estadística</dc:title>
  <dc:subject>Profesor Carlos Enrique Moral Garabito.</dc:subject>
  <dc:creator>minos</dc:creator>
  <cp:keywords/>
  <dc:description/>
  <cp:lastModifiedBy>minos</cp:lastModifiedBy>
  <cp:revision>1</cp:revision>
  <dcterms:created xsi:type="dcterms:W3CDTF">2020-04-11T03:29:00Z</dcterms:created>
  <dcterms:modified xsi:type="dcterms:W3CDTF">2020-04-11T03:39:00Z</dcterms:modified>
  <cp:category>Diseño Industrial 2°A               Saúl Mauricio Becerra García       10/04/20</cp:category>
</cp:coreProperties>
</file>