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DD71" w14:textId="61F1C826" w:rsidR="00070CB5" w:rsidRDefault="00070CB5" w:rsidP="00070CB5">
      <w:pPr>
        <w:pStyle w:val="Title"/>
        <w:rPr>
          <w:lang w:val="de-DE"/>
        </w:rPr>
      </w:pPr>
      <w:r w:rsidRPr="00070CB5">
        <w:rPr>
          <w:lang w:val="de-DE"/>
        </w:rPr>
        <w:t>Transpiler von Python zu C++</w:t>
      </w:r>
    </w:p>
    <w:p w14:paraId="2F631557" w14:textId="77777777" w:rsidR="00070CB5" w:rsidRPr="00070CB5" w:rsidRDefault="00070CB5" w:rsidP="00070CB5">
      <w:pPr>
        <w:rPr>
          <w:lang w:val="de-DE"/>
        </w:rPr>
      </w:pPr>
    </w:p>
    <w:sdt>
      <w:sdtPr>
        <w:rPr>
          <w:lang w:val="de-DE"/>
        </w:rPr>
        <w:id w:val="-15880030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C43E9F6" w14:textId="2802098B" w:rsidR="00070CB5" w:rsidRPr="00070CB5" w:rsidRDefault="00070CB5">
          <w:pPr>
            <w:pStyle w:val="TOCHeading"/>
            <w:rPr>
              <w:lang w:val="de-DE"/>
            </w:rPr>
          </w:pPr>
          <w:r w:rsidRPr="00070CB5">
            <w:rPr>
              <w:lang w:val="de-DE"/>
            </w:rPr>
            <w:t>Inhaltsverzeichnis</w:t>
          </w:r>
        </w:p>
        <w:p w14:paraId="65D068D0" w14:textId="5E6C86C4" w:rsidR="00070CB5" w:rsidRDefault="00070CB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070CB5">
            <w:rPr>
              <w:b w:val="0"/>
              <w:bCs w:val="0"/>
              <w:lang w:val="de-DE"/>
            </w:rPr>
            <w:fldChar w:fldCharType="begin"/>
          </w:r>
          <w:r w:rsidRPr="00070CB5">
            <w:rPr>
              <w:lang w:val="de-DE"/>
            </w:rPr>
            <w:instrText xml:space="preserve"> TOC \o "1-3" \h \z \u </w:instrText>
          </w:r>
          <w:r w:rsidRPr="00070CB5">
            <w:rPr>
              <w:b w:val="0"/>
              <w:bCs w:val="0"/>
              <w:lang w:val="de-DE"/>
            </w:rPr>
            <w:fldChar w:fldCharType="separate"/>
          </w:r>
          <w:hyperlink w:anchor="_Toc190252655" w:history="1">
            <w:r w:rsidRPr="00416D80">
              <w:rPr>
                <w:rStyle w:val="Hyperlink"/>
                <w:noProof/>
                <w:lang w:val="de-DE"/>
              </w:rPr>
              <w:t>Einleitung: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DCFE" w14:textId="4A965827" w:rsidR="00070CB5" w:rsidRDefault="00070CB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252656" w:history="1">
            <w:r w:rsidRPr="00416D80">
              <w:rPr>
                <w:rStyle w:val="Hyperlink"/>
                <w:noProof/>
                <w:lang w:val="de-DE"/>
              </w:rPr>
              <w:t>Theoretische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9F30" w14:textId="74DCBC9A" w:rsidR="00070CB5" w:rsidRDefault="00070CB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252657" w:history="1">
            <w:r w:rsidRPr="00416D80">
              <w:rPr>
                <w:rStyle w:val="Hyperlink"/>
                <w:noProof/>
                <w:lang w:val="de-DE"/>
              </w:rPr>
              <w:t>Komponenten eines Compilers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E700" w14:textId="322BA033" w:rsidR="00070CB5" w:rsidRDefault="00070CB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252658" w:history="1">
            <w:r w:rsidRPr="00416D80">
              <w:rPr>
                <w:rStyle w:val="Hyperlink"/>
                <w:noProof/>
                <w:lang w:val="de-DE"/>
              </w:rPr>
              <w:t>Der Lexer(Tokenizer)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E0CA" w14:textId="330943C3" w:rsidR="00070CB5" w:rsidRDefault="00070CB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252659" w:history="1">
            <w:r w:rsidRPr="00416D80">
              <w:rPr>
                <w:rStyle w:val="Hyperlink"/>
                <w:noProof/>
                <w:lang w:val="de-DE"/>
              </w:rPr>
              <w:t>Der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06D89" w14:textId="6A4D7ECE" w:rsidR="00070CB5" w:rsidRDefault="00070CB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252660" w:history="1">
            <w:r w:rsidRPr="00416D80">
              <w:rPr>
                <w:rStyle w:val="Hyperlink"/>
                <w:noProof/>
                <w:lang w:val="de-DE"/>
              </w:rPr>
              <w:t>Die Optimierung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1DE6" w14:textId="4F682A3A" w:rsidR="00070CB5" w:rsidRDefault="00070CB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252661" w:history="1">
            <w:r w:rsidRPr="00416D80">
              <w:rPr>
                <w:rStyle w:val="Hyperlink"/>
                <w:noProof/>
                <w:lang w:val="de-DE"/>
              </w:rPr>
              <w:t>Der Code-Generator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E76F" w14:textId="12EDB858" w:rsidR="00070CB5" w:rsidRDefault="00070CB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252662" w:history="1">
            <w:r w:rsidRPr="00416D80">
              <w:rPr>
                <w:rStyle w:val="Hyperlink"/>
                <w:noProof/>
                <w:lang w:val="de-DE"/>
              </w:rPr>
              <w:t>Herausforderungen und Limitationen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4FDC" w14:textId="6241A7FF" w:rsidR="00070CB5" w:rsidRDefault="00070CB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252663" w:history="1">
            <w:r w:rsidRPr="00416D80">
              <w:rPr>
                <w:rStyle w:val="Hyperlink"/>
                <w:noProof/>
                <w:lang w:val="de-DE"/>
              </w:rPr>
              <w:t>Anwendungsmöglichkeiten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9027" w14:textId="0F11C3AC" w:rsidR="00070CB5" w:rsidRDefault="00070CB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252664" w:history="1">
            <w:r w:rsidRPr="00416D80">
              <w:rPr>
                <w:rStyle w:val="Hyperlink"/>
                <w:noProof/>
                <w:lang w:val="de-DE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EADB" w14:textId="1EE290FA" w:rsidR="00070CB5" w:rsidRDefault="00070CB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252665" w:history="1">
            <w:r w:rsidRPr="00416D80">
              <w:rPr>
                <w:rStyle w:val="Hyperlink"/>
                <w:noProof/>
                <w:lang w:val="de-DE"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A05B" w14:textId="30228246" w:rsidR="00070CB5" w:rsidRDefault="00070CB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252666" w:history="1">
            <w:r w:rsidRPr="00416D80">
              <w:rPr>
                <w:rStyle w:val="Hyperlink"/>
                <w:noProof/>
                <w:lang w:val="de-DE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4979" w14:textId="5359CA3A" w:rsidR="00070CB5" w:rsidRPr="00070CB5" w:rsidRDefault="00070CB5">
          <w:pPr>
            <w:rPr>
              <w:lang w:val="de-DE"/>
            </w:rPr>
          </w:pPr>
          <w:r w:rsidRPr="00070CB5"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2C2811C3" w14:textId="11BF8EB1" w:rsidR="00070CB5" w:rsidRPr="00070CB5" w:rsidRDefault="00070CB5">
      <w:pPr>
        <w:rPr>
          <w:lang w:val="de-DE"/>
        </w:rPr>
      </w:pPr>
    </w:p>
    <w:p w14:paraId="129113A8" w14:textId="77777777" w:rsidR="00070CB5" w:rsidRPr="00070CB5" w:rsidRDefault="00070CB5">
      <w:pPr>
        <w:rPr>
          <w:lang w:val="de-DE"/>
        </w:rPr>
      </w:pPr>
    </w:p>
    <w:p w14:paraId="047DC8AA" w14:textId="6887E21E" w:rsidR="00070CB5" w:rsidRPr="00070CB5" w:rsidRDefault="00070CB5" w:rsidP="00070CB5">
      <w:pPr>
        <w:pStyle w:val="Heading1"/>
        <w:rPr>
          <w:lang w:val="de-DE"/>
        </w:rPr>
      </w:pPr>
      <w:bookmarkStart w:id="0" w:name="_Toc190252655"/>
      <w:r w:rsidRPr="00070CB5">
        <w:rPr>
          <w:lang w:val="de-DE"/>
        </w:rPr>
        <w:t>Einleitung:</w:t>
      </w:r>
      <w:bookmarkEnd w:id="0"/>
    </w:p>
    <w:p w14:paraId="522BA2A3" w14:textId="77777777" w:rsidR="00070CB5" w:rsidRPr="00070CB5" w:rsidRDefault="00070CB5" w:rsidP="00070CB5">
      <w:pPr>
        <w:rPr>
          <w:lang w:val="de-DE"/>
        </w:rPr>
      </w:pPr>
    </w:p>
    <w:p w14:paraId="77953C25" w14:textId="0F65D9E2" w:rsidR="00070CB5" w:rsidRPr="00070CB5" w:rsidRDefault="00070CB5" w:rsidP="00070CB5">
      <w:pPr>
        <w:pStyle w:val="Heading1"/>
        <w:rPr>
          <w:lang w:val="de-DE"/>
        </w:rPr>
      </w:pPr>
      <w:bookmarkStart w:id="1" w:name="_Toc190252656"/>
      <w:r w:rsidRPr="00070CB5">
        <w:rPr>
          <w:lang w:val="de-DE"/>
        </w:rPr>
        <w:t>Theoretische Grundlagen</w:t>
      </w:r>
      <w:bookmarkEnd w:id="1"/>
    </w:p>
    <w:p w14:paraId="69C06D81" w14:textId="77777777" w:rsidR="00070CB5" w:rsidRPr="00070CB5" w:rsidRDefault="00070CB5" w:rsidP="00070CB5">
      <w:pPr>
        <w:rPr>
          <w:lang w:val="de-DE"/>
        </w:rPr>
      </w:pPr>
    </w:p>
    <w:p w14:paraId="50198C4D" w14:textId="5B136530" w:rsidR="00070CB5" w:rsidRPr="00070CB5" w:rsidRDefault="00070CB5" w:rsidP="00070CB5">
      <w:pPr>
        <w:pStyle w:val="Heading1"/>
        <w:rPr>
          <w:lang w:val="de-DE"/>
        </w:rPr>
      </w:pPr>
      <w:bookmarkStart w:id="2" w:name="_Toc190252657"/>
      <w:r w:rsidRPr="00070CB5">
        <w:rPr>
          <w:lang w:val="de-DE"/>
        </w:rPr>
        <w:t xml:space="preserve">Komponenten </w:t>
      </w:r>
      <w:r>
        <w:rPr>
          <w:lang w:val="de-DE"/>
        </w:rPr>
        <w:t>eines</w:t>
      </w:r>
      <w:r w:rsidRPr="00070CB5">
        <w:rPr>
          <w:lang w:val="de-DE"/>
        </w:rPr>
        <w:t xml:space="preserve"> Compilers</w:t>
      </w:r>
      <w:bookmarkEnd w:id="2"/>
    </w:p>
    <w:p w14:paraId="1AFE884A" w14:textId="77777777" w:rsidR="00070CB5" w:rsidRPr="00070CB5" w:rsidRDefault="00070CB5" w:rsidP="00070CB5">
      <w:pPr>
        <w:rPr>
          <w:lang w:val="de-DE"/>
        </w:rPr>
      </w:pPr>
    </w:p>
    <w:p w14:paraId="0EE4C622" w14:textId="77777777" w:rsidR="00070CB5" w:rsidRPr="00070CB5" w:rsidRDefault="00070CB5" w:rsidP="00070CB5">
      <w:pPr>
        <w:rPr>
          <w:lang w:val="de-DE"/>
        </w:rPr>
      </w:pPr>
    </w:p>
    <w:p w14:paraId="3BE1D8D9" w14:textId="26BA8531" w:rsidR="00070CB5" w:rsidRDefault="00070CB5" w:rsidP="00070CB5">
      <w:pPr>
        <w:pStyle w:val="Heading2"/>
        <w:rPr>
          <w:lang w:val="de-DE"/>
        </w:rPr>
      </w:pPr>
      <w:bookmarkStart w:id="3" w:name="_Toc190252658"/>
      <w:r>
        <w:rPr>
          <w:lang w:val="de-DE"/>
        </w:rPr>
        <w:t>Der Lexer(Tokenizer)</w:t>
      </w:r>
      <w:bookmarkEnd w:id="3"/>
    </w:p>
    <w:p w14:paraId="13CEC3B3" w14:textId="77777777" w:rsidR="00070CB5" w:rsidRDefault="00070CB5" w:rsidP="00070CB5">
      <w:pPr>
        <w:rPr>
          <w:lang w:val="de-DE"/>
        </w:rPr>
      </w:pPr>
    </w:p>
    <w:p w14:paraId="44B009ED" w14:textId="08E0A64F" w:rsidR="00070CB5" w:rsidRDefault="00070CB5" w:rsidP="00070CB5">
      <w:pPr>
        <w:pStyle w:val="Heading2"/>
        <w:rPr>
          <w:lang w:val="de-DE"/>
        </w:rPr>
      </w:pPr>
      <w:bookmarkStart w:id="4" w:name="_Toc190252659"/>
      <w:r>
        <w:rPr>
          <w:lang w:val="de-DE"/>
        </w:rPr>
        <w:lastRenderedPageBreak/>
        <w:t>Der Parser</w:t>
      </w:r>
      <w:bookmarkEnd w:id="4"/>
    </w:p>
    <w:p w14:paraId="424AC076" w14:textId="77777777" w:rsidR="00070CB5" w:rsidRPr="00070CB5" w:rsidRDefault="00070CB5" w:rsidP="00070CB5">
      <w:pPr>
        <w:rPr>
          <w:lang w:val="de-DE"/>
        </w:rPr>
      </w:pPr>
    </w:p>
    <w:p w14:paraId="47F085E4" w14:textId="3FB11E35" w:rsidR="00070CB5" w:rsidRDefault="00070CB5" w:rsidP="00070CB5">
      <w:pPr>
        <w:pStyle w:val="Heading2"/>
        <w:rPr>
          <w:lang w:val="de-DE"/>
        </w:rPr>
      </w:pPr>
      <w:bookmarkStart w:id="5" w:name="_Toc190252660"/>
      <w:r>
        <w:rPr>
          <w:lang w:val="de-DE"/>
        </w:rPr>
        <w:t>Die Optimierung</w:t>
      </w:r>
      <w:bookmarkEnd w:id="5"/>
    </w:p>
    <w:p w14:paraId="7B8C6627" w14:textId="77777777" w:rsidR="00070CB5" w:rsidRDefault="00070CB5" w:rsidP="00070CB5">
      <w:pPr>
        <w:rPr>
          <w:lang w:val="de-DE"/>
        </w:rPr>
      </w:pPr>
    </w:p>
    <w:p w14:paraId="7F73BD58" w14:textId="175BE7ED" w:rsidR="00070CB5" w:rsidRDefault="00070CB5" w:rsidP="00070CB5">
      <w:pPr>
        <w:pStyle w:val="Heading2"/>
        <w:rPr>
          <w:lang w:val="de-DE"/>
        </w:rPr>
      </w:pPr>
      <w:bookmarkStart w:id="6" w:name="_Toc190252661"/>
      <w:r>
        <w:rPr>
          <w:lang w:val="de-DE"/>
        </w:rPr>
        <w:t>Der Code-Generator</w:t>
      </w:r>
      <w:bookmarkEnd w:id="6"/>
    </w:p>
    <w:p w14:paraId="5A3E0E71" w14:textId="4526AE40" w:rsidR="00070CB5" w:rsidRDefault="00070CB5" w:rsidP="00070CB5">
      <w:pPr>
        <w:pStyle w:val="Heading1"/>
        <w:rPr>
          <w:lang w:val="de-DE"/>
        </w:rPr>
      </w:pPr>
      <w:bookmarkStart w:id="7" w:name="_Toc190252662"/>
      <w:r>
        <w:rPr>
          <w:lang w:val="de-DE"/>
        </w:rPr>
        <w:t>Herausforderungen und Limitationen</w:t>
      </w:r>
      <w:bookmarkEnd w:id="7"/>
    </w:p>
    <w:p w14:paraId="757290C3" w14:textId="77777777" w:rsidR="00070CB5" w:rsidRDefault="00070CB5" w:rsidP="00070CB5">
      <w:pPr>
        <w:rPr>
          <w:lang w:val="de-DE"/>
        </w:rPr>
      </w:pPr>
    </w:p>
    <w:p w14:paraId="7843C692" w14:textId="05877420" w:rsidR="00070CB5" w:rsidRDefault="00070CB5" w:rsidP="00070CB5">
      <w:pPr>
        <w:pStyle w:val="Heading1"/>
        <w:rPr>
          <w:lang w:val="de-DE"/>
        </w:rPr>
      </w:pPr>
      <w:bookmarkStart w:id="8" w:name="_Toc190252663"/>
      <w:r>
        <w:rPr>
          <w:lang w:val="de-DE"/>
        </w:rPr>
        <w:t>Anwendungsmöglichkeiten</w:t>
      </w:r>
      <w:bookmarkEnd w:id="8"/>
    </w:p>
    <w:p w14:paraId="6B02281C" w14:textId="77777777" w:rsidR="00070CB5" w:rsidRDefault="00070CB5" w:rsidP="00070CB5">
      <w:pPr>
        <w:rPr>
          <w:lang w:val="de-DE"/>
        </w:rPr>
      </w:pPr>
    </w:p>
    <w:p w14:paraId="6F95C259" w14:textId="0866DA6A" w:rsidR="00070CB5" w:rsidRDefault="00070CB5" w:rsidP="00070CB5">
      <w:pPr>
        <w:pStyle w:val="Heading1"/>
        <w:rPr>
          <w:lang w:val="de-DE"/>
        </w:rPr>
      </w:pPr>
      <w:bookmarkStart w:id="9" w:name="_Toc190252664"/>
      <w:r>
        <w:rPr>
          <w:lang w:val="de-DE"/>
        </w:rPr>
        <w:t>Fazit</w:t>
      </w:r>
      <w:bookmarkEnd w:id="9"/>
    </w:p>
    <w:p w14:paraId="69813531" w14:textId="77777777" w:rsidR="00070CB5" w:rsidRDefault="00070CB5" w:rsidP="00070CB5">
      <w:pPr>
        <w:rPr>
          <w:lang w:val="de-DE"/>
        </w:rPr>
      </w:pPr>
    </w:p>
    <w:p w14:paraId="3C148D09" w14:textId="2DE754D6" w:rsidR="00070CB5" w:rsidRDefault="00070CB5" w:rsidP="00070CB5">
      <w:pPr>
        <w:pStyle w:val="Heading1"/>
        <w:rPr>
          <w:lang w:val="de-DE"/>
        </w:rPr>
      </w:pPr>
      <w:bookmarkStart w:id="10" w:name="_Toc190252665"/>
      <w:r>
        <w:rPr>
          <w:lang w:val="de-DE"/>
        </w:rPr>
        <w:t>Quellenverzeichnis</w:t>
      </w:r>
      <w:bookmarkEnd w:id="10"/>
    </w:p>
    <w:p w14:paraId="219D1F9A" w14:textId="77777777" w:rsidR="00070CB5" w:rsidRDefault="00070CB5" w:rsidP="00070CB5">
      <w:pPr>
        <w:rPr>
          <w:lang w:val="de-DE"/>
        </w:rPr>
      </w:pPr>
    </w:p>
    <w:p w14:paraId="4D22D4AE" w14:textId="5E1EA9CE" w:rsidR="00070CB5" w:rsidRPr="00070CB5" w:rsidRDefault="00070CB5" w:rsidP="00070CB5">
      <w:pPr>
        <w:pStyle w:val="Heading1"/>
        <w:rPr>
          <w:lang w:val="de-DE"/>
        </w:rPr>
      </w:pPr>
      <w:bookmarkStart w:id="11" w:name="_Toc190252666"/>
      <w:r>
        <w:rPr>
          <w:lang w:val="de-DE"/>
        </w:rPr>
        <w:t>Anhang</w:t>
      </w:r>
      <w:bookmarkEnd w:id="11"/>
    </w:p>
    <w:p w14:paraId="1E692148" w14:textId="77777777" w:rsidR="00070CB5" w:rsidRPr="00070CB5" w:rsidRDefault="00070CB5" w:rsidP="00070CB5">
      <w:pPr>
        <w:rPr>
          <w:lang w:val="de-DE"/>
        </w:rPr>
      </w:pPr>
    </w:p>
    <w:p w14:paraId="0874B5AD" w14:textId="77777777" w:rsidR="00070CB5" w:rsidRPr="00070CB5" w:rsidRDefault="00070CB5" w:rsidP="00070CB5">
      <w:pPr>
        <w:rPr>
          <w:lang w:val="de-DE"/>
        </w:rPr>
      </w:pPr>
    </w:p>
    <w:sectPr w:rsidR="00070CB5" w:rsidRPr="0007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99"/>
    <w:rsid w:val="00070CB5"/>
    <w:rsid w:val="00247731"/>
    <w:rsid w:val="002C6742"/>
    <w:rsid w:val="003868BC"/>
    <w:rsid w:val="00395A0B"/>
    <w:rsid w:val="004B1D8B"/>
    <w:rsid w:val="00B36099"/>
    <w:rsid w:val="00CD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78C2"/>
  <w15:chartTrackingRefBased/>
  <w15:docId w15:val="{5A4E27EC-4198-6448-923A-F0CBFEBB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9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70CB5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0CB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70CB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70CB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70CB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70CB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70CB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70CB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70CB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70CB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CB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2E3EEC-37B7-594E-9948-42B22AEA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Kreutzer</dc:creator>
  <cp:keywords/>
  <dc:description/>
  <cp:lastModifiedBy>Daniel Kreutzer</cp:lastModifiedBy>
  <cp:revision>2</cp:revision>
  <dcterms:created xsi:type="dcterms:W3CDTF">2025-02-12T10:29:00Z</dcterms:created>
  <dcterms:modified xsi:type="dcterms:W3CDTF">2025-02-12T10:38:00Z</dcterms:modified>
</cp:coreProperties>
</file>