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12bd4bfdb015f68c7a519d90592fca0a0ad46064.png"/>
            <a:graphic>
              <a:graphicData uri="http://schemas.openxmlformats.org/drawingml/2006/picture">
                <pic:pic>
                  <pic:nvPicPr>
                    <pic:cNvPr id="1" name="image-12bd4bfdb015f68c7a519d90592fca0a0ad46064.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میتونی از توی این مقاله اطلاعات دقیق موارد زیر رو برام در بیاری و بهم بدی؟</w:t>
      </w:r>
    </w:p>
    <w:p>
      <w:pPr>
        <w:spacing w:line="360" w:after="210" w:lineRule="auto"/>
      </w:pPr>
      <w:r>
        <w:rPr>
          <w:rFonts w:eastAsia="inter" w:cs="inter" w:ascii="inter" w:hAnsi="inter"/>
          <w:color w:val="000000"/>
        </w:rPr>
        <w:t xml:space="preserve">آنچه باید دقیقاً از مقاله داشته باشم :</w:t>
      </w:r>
    </w:p>
    <w:p>
      <w:pPr>
        <w:spacing w:line="360" w:after="210" w:lineRule="auto"/>
      </w:pPr>
      <w:r>
        <w:rPr>
          <w:rFonts w:eastAsia="inter" w:cs="inter" w:ascii="inter" w:hAnsi="inter"/>
          <w:color w:val="000000"/>
        </w:rPr>
        <w:t xml:space="preserve">پیکربندی موج NPRACH:</w:t>
      </w:r>
      <w:r>
        <w:rPr>
          <w:rFonts w:eastAsia="inter" w:cs="inter" w:ascii="inter" w:hAnsi="inter"/>
          <w:color w:val="000000"/>
        </w:rPr>
        <w:br w:type="textWrapping"/>
      </w:r>
      <w:r>
        <w:rPr>
          <w:rFonts w:eastAsia="inter" w:cs="inter" w:ascii="inter" w:hAnsi="inter"/>
          <w:color w:val="000000"/>
        </w:rPr>
        <w:t xml:space="preserve">فاصله زیرحامل (۳.۷۵ kHz/۱۵ kHz)، طول CP و symbol-group، الگوی frequency hopping، تعداد تکرارها، اندازه مجموعه پرامبل‌ها.</w:t>
      </w:r>
      <w:r>
        <w:rPr>
          <w:rFonts w:eastAsia="inter" w:cs="inter" w:ascii="inter" w:hAnsi="inter"/>
          <w:color w:val="000000"/>
        </w:rPr>
        <w:br w:type="textWrapping"/>
      </w:r>
      <w:r>
        <w:rPr>
          <w:rFonts w:eastAsia="inter" w:cs="inter" w:ascii="inter" w:hAnsi="inter"/>
          <w:color w:val="000000"/>
        </w:rPr>
        <w:t xml:space="preserve">نرخ نمونه‌برداری، طول بافر ورودی و stride، نگاشت زمان–نمونه به ساختار NPRACH.</w:t>
      </w:r>
    </w:p>
    <w:p>
      <w:pPr>
        <w:spacing w:line="360" w:after="210" w:lineRule="auto"/>
      </w:pPr>
      <w:r>
        <w:rPr>
          <w:rFonts w:eastAsia="inter" w:cs="inter" w:ascii="inter" w:hAnsi="inter"/>
          <w:color w:val="000000"/>
        </w:rPr>
        <w:t xml:space="preserve">سناریوی داده/کانال:</w:t>
      </w:r>
      <w:r>
        <w:rPr>
          <w:rFonts w:eastAsia="inter" w:cs="inter" w:ascii="inter" w:hAnsi="inter"/>
          <w:color w:val="000000"/>
        </w:rPr>
        <w:br w:type="textWrapping"/>
      </w:r>
      <w:r>
        <w:rPr>
          <w:rFonts w:eastAsia="inter" w:cs="inter" w:ascii="inter" w:hAnsi="inter"/>
          <w:color w:val="000000"/>
        </w:rPr>
        <w:t xml:space="preserve">بازه SNR (مثلاً از −۱۰ تا ۲۰ dB و گام‌های مورد استفاده در شکل‌ها).</w:t>
      </w:r>
      <w:r>
        <w:rPr>
          <w:rFonts w:eastAsia="inter" w:cs="inter" w:ascii="inter" w:hAnsi="inter"/>
          <w:color w:val="000000"/>
        </w:rPr>
        <w:br w:type="textWrapping"/>
      </w:r>
      <w:r>
        <w:rPr>
          <w:rFonts w:eastAsia="inter" w:cs="inter" w:ascii="inter" w:hAnsi="inter"/>
          <w:color w:val="000000"/>
        </w:rPr>
        <w:t xml:space="preserve">مدل کانال (AWGN صرف یا EPA/EVA/ETU سبک)، تعداد مسیرها/تاخیر/توان.</w:t>
      </w:r>
      <w:r>
        <w:rPr>
          <w:rFonts w:eastAsia="inter" w:cs="inter" w:ascii="inter" w:hAnsi="inter"/>
          <w:color w:val="000000"/>
        </w:rPr>
        <w:br w:type="textWrapping"/>
      </w:r>
      <w:r>
        <w:rPr>
          <w:rFonts w:eastAsia="inter" w:cs="inter" w:ascii="inter" w:hAnsi="inter"/>
          <w:color w:val="000000"/>
        </w:rPr>
        <w:t xml:space="preserve">توزیع CFO (±Hz یا ±bin) و TO (نمونه/نماد)، وجود دوبلر یا خیر.</w:t>
      </w:r>
      <w:r>
        <w:rPr>
          <w:rFonts w:eastAsia="inter" w:cs="inter" w:ascii="inter" w:hAnsi="inter"/>
          <w:color w:val="000000"/>
        </w:rPr>
        <w:br w:type="textWrapping"/>
      </w:r>
      <w:r>
        <w:rPr>
          <w:rFonts w:eastAsia="inter" w:cs="inter" w:ascii="inter" w:hAnsi="inter"/>
          <w:color w:val="000000"/>
        </w:rPr>
        <w:t xml:space="preserve">اندازه دیتاست، نسبت train/val/test، یکنواختی توزیع‌ها.</w:t>
      </w:r>
    </w:p>
    <w:p>
      <w:pPr>
        <w:spacing w:line="360" w:after="210" w:lineRule="auto"/>
      </w:pPr>
      <w:r>
        <w:rPr>
          <w:rFonts w:eastAsia="inter" w:cs="inter" w:ascii="inter" w:hAnsi="inter"/>
          <w:color w:val="000000"/>
        </w:rPr>
        <w:t xml:space="preserve">نمایش ویژگی و پیش‌پردازش:</w:t>
      </w:r>
      <w:r>
        <w:rPr>
          <w:rFonts w:eastAsia="inter" w:cs="inter" w:ascii="inter" w:hAnsi="inter"/>
          <w:color w:val="000000"/>
        </w:rPr>
        <w:br w:type="textWrapping"/>
      </w:r>
      <w:r>
        <w:rPr>
          <w:rFonts w:eastAsia="inter" w:cs="inter" w:ascii="inter" w:hAnsi="inter"/>
          <w:color w:val="000000"/>
        </w:rPr>
        <w:t xml:space="preserve">IQ خام زمان/FFT/طیف زمان–فرکانس، نرمال‌سازی (توان/اِنرژی)، حذف DC، هر نوع هم‌ترازسازی اولیه.</w:t>
      </w:r>
      <w:r>
        <w:rPr>
          <w:rFonts w:eastAsia="inter" w:cs="inter" w:ascii="inter" w:hAnsi="inter"/>
          <w:color w:val="000000"/>
        </w:rPr>
        <w:br w:type="textWrapping"/>
      </w:r>
      <w:r>
        <w:rPr>
          <w:rFonts w:eastAsia="inter" w:cs="inter" w:ascii="inter" w:hAnsi="inter"/>
          <w:color w:val="000000"/>
        </w:rPr>
        <w:t xml:space="preserve">معماری و ابرپارامترها:</w:t>
      </w:r>
      <w:r>
        <w:rPr>
          <w:rFonts w:eastAsia="inter" w:cs="inter" w:ascii="inter" w:hAnsi="inter"/>
          <w:color w:val="000000"/>
        </w:rPr>
        <w:br w:type="textWrapping"/>
      </w:r>
      <w:r>
        <w:rPr>
          <w:rFonts w:eastAsia="inter" w:cs="inter" w:ascii="inter" w:hAnsi="inter"/>
          <w:color w:val="000000"/>
        </w:rPr>
        <w:t xml:space="preserve">نوع شبکه (1D CNN/CRNN/Transformer سبک)، تعداد لایه‌ها/Channelها، اندازه کرنل‌ها/stride، بلوک‌های Residual، سرهای خروجی.</w:t>
      </w:r>
      <w:r>
        <w:rPr>
          <w:rFonts w:eastAsia="inter" w:cs="inter" w:ascii="inter" w:hAnsi="inter"/>
          <w:color w:val="000000"/>
        </w:rPr>
        <w:br w:type="textWrapping"/>
      </w:r>
      <w:r>
        <w:rPr>
          <w:rFonts w:eastAsia="inter" w:cs="inter" w:ascii="inter" w:hAnsi="inter"/>
          <w:color w:val="000000"/>
        </w:rPr>
        <w:t xml:space="preserve">توابع هزینه و ضرایب λ: BCE/Focal برای detection، CE برای preamble، Huber/MSE برای TO/CFO و وزن‌دهی هر کدام.</w:t>
      </w:r>
      <w:r>
        <w:rPr>
          <w:rFonts w:eastAsia="inter" w:cs="inter" w:ascii="inter" w:hAnsi="inter"/>
          <w:color w:val="000000"/>
        </w:rPr>
        <w:br w:type="textWrapping"/>
      </w:r>
      <w:r>
        <w:rPr>
          <w:rFonts w:eastAsia="inter" w:cs="inter" w:ascii="inter" w:hAnsi="inter"/>
          <w:color w:val="000000"/>
        </w:rPr>
        <w:t xml:space="preserve">optimizer (Adam/AdamW)، نرخ یادگیری و schedule، batch size، تعداد epoch، early stopping.</w:t>
      </w:r>
      <w:r>
        <w:rPr>
          <w:rFonts w:eastAsia="inter" w:cs="inter" w:ascii="inter" w:hAnsi="inter"/>
          <w:color w:val="000000"/>
        </w:rPr>
        <w:br w:type="textWrapping"/>
      </w:r>
      <w:r>
        <w:rPr>
          <w:rFonts w:eastAsia="inter" w:cs="inter" w:ascii="inter" w:hAnsi="inter"/>
          <w:color w:val="000000"/>
        </w:rPr>
        <w:t xml:space="preserve">augmentation‌ها (جابجایی زمان/فرکانس، نویز افزوده و …).</w:t>
      </w:r>
    </w:p>
    <w:p>
      <w:pPr>
        <w:spacing w:line="360" w:after="210" w:lineRule="auto"/>
      </w:pPr>
      <w:r>
        <w:rPr>
          <w:rFonts w:eastAsia="inter" w:cs="inter" w:ascii="inter" w:hAnsi="inter"/>
          <w:color w:val="000000"/>
        </w:rPr>
        <w:t xml:space="preserve">معیارها و روش ارزیابی:</w:t>
      </w:r>
      <w:r>
        <w:rPr>
          <w:rFonts w:eastAsia="inter" w:cs="inter" w:ascii="inter" w:hAnsi="inter"/>
          <w:color w:val="000000"/>
        </w:rPr>
        <w:br w:type="textWrapping"/>
      </w:r>
      <w:r>
        <w:rPr>
          <w:rFonts w:eastAsia="inter" w:cs="inter" w:ascii="inter" w:hAnsi="inter"/>
          <w:color w:val="000000"/>
        </w:rPr>
        <w:t xml:space="preserve">تعریف Pd@Pfa (Pfa هدف دقیق، نحوه انتخاب آستانه)، نقاط SNR برای رسم ROC/DET.</w:t>
      </w:r>
      <w:r>
        <w:rPr>
          <w:rFonts w:eastAsia="inter" w:cs="inter" w:ascii="inter" w:hAnsi="inter"/>
          <w:color w:val="000000"/>
        </w:rPr>
        <w:br w:type="textWrapping"/>
      </w:r>
      <w:r>
        <w:rPr>
          <w:rFonts w:eastAsia="inter" w:cs="inter" w:ascii="inter" w:hAnsi="inter"/>
          <w:color w:val="000000"/>
        </w:rPr>
        <w:t xml:space="preserve">تعریف RMSE برای TO/CFO (به نمونه/Hz یا bin)، نحوه گزارش در برابر SNR.</w:t>
      </w:r>
      <w:r>
        <w:rPr>
          <w:rFonts w:eastAsia="inter" w:cs="inter" w:ascii="inter" w:hAnsi="inter"/>
          <w:color w:val="000000"/>
        </w:rPr>
        <w:br w:type="textWrapping"/>
      </w:r>
      <w:r>
        <w:rPr>
          <w:rFonts w:eastAsia="inter" w:cs="inter" w:ascii="inter" w:hAnsi="inter"/>
          <w:color w:val="000000"/>
        </w:rPr>
        <w:t xml:space="preserve">دقت کلاسه‌بندی پرامبل و ماتریس درهم‌ریختگی.</w:t>
      </w:r>
      <w:r>
        <w:rPr>
          <w:rFonts w:eastAsia="inter" w:cs="inter" w:ascii="inter" w:hAnsi="inter"/>
          <w:color w:val="000000"/>
        </w:rPr>
        <w:br w:type="textWrapping"/>
      </w:r>
      <w:r>
        <w:rPr>
          <w:rFonts w:eastAsia="inter" w:cs="inter" w:ascii="inter" w:hAnsi="inter"/>
          <w:color w:val="000000"/>
        </w:rPr>
        <w:t xml:space="preserve">شکل‌های خروجی مورد انتظار (ROC، RMSE زمان/فرکانس، confusion matrix) و پیکربندی دقیق محور‌ها/گام‌ها.</w:t>
      </w:r>
    </w:p>
    <w:p>
      <w:pPr>
        <w:spacing w:line="360" w:after="210" w:lineRule="auto"/>
      </w:pPr>
      <w:r>
        <w:rPr>
          <w:rFonts w:eastAsia="inter" w:cs="inter" w:ascii="inter" w:hAnsi="inter"/>
          <w:color w:val="000000"/>
        </w:rPr>
        <w:t xml:space="preserve">جواب تمامی موارد رو بدون حتی یدونه رد شدن نیاز دارم.</w:t>
      </w:r>
    </w:p>
    <w:p>
      <w:pPr>
        <w:spacing w:line="360" w:after="210" w:lineRule="auto"/>
      </w:pPr>
      <w:r>
        <w:rPr>
          <w:rFonts w:eastAsia="inter" w:cs="inter" w:ascii="inter" w:hAnsi="inter"/>
          <w:color w:val="000000"/>
        </w:rPr>
        <w:t xml:space="preserve">بله؛ موارد درخواستی از خود مقاله استخراج شد و هر نکته‌ای که در متن مقاله صریح نبود به‌عنوان «ذکر نشده» علامت‌گذاری شده است.</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پیکربندی موج NPRACH</w:t>
      </w:r>
    </w:p>
    <w:p>
      <w:pPr>
        <w:numPr>
          <w:ilvl w:val="0"/>
          <w:numId w:val="1"/>
        </w:numPr>
        <w:spacing w:line="360" w:before="105" w:after="105" w:lineRule="auto"/>
      </w:pPr>
      <w:r>
        <w:rPr>
          <w:rFonts w:eastAsia="inter" w:cs="inter" w:ascii="inter" w:hAnsi="inter"/>
          <w:color w:val="000000"/>
          <w:sz w:val="21"/>
        </w:rPr>
        <w:t xml:space="preserve">فاصله زیرحامل: برای آزمایش‌ها </w:t>
      </w:r>
      <m:oMath>
        <m:r>
          <m:rPr>
            <m:sty m:val="p"/>
          </m:rPr>
          <w:rPr>
            <w:color w:val="000000"/>
            <w:sz w:val="21"/>
          </w:rPr>
          <m:t>Δ</m:t>
        </m:r>
        <m:r>
          <m:rPr>
            <m:sty m:val="i"/>
          </m:rPr>
          <w:rPr>
            <w:color w:val="000000"/>
            <w:sz w:val="21"/>
          </w:rPr>
          <m:t>f</m:t>
        </m:r>
        <m:r>
          <m:rPr>
            <m:sty m:val="p"/>
          </m:rPr>
          <w:rPr>
            <w:color w:val="000000"/>
            <w:sz w:val="21"/>
          </w:rPr>
          <m:t>=</m:t>
        </m:r>
        <m:r>
          <m:rPr>
            <m:sty m:val="p"/>
          </m:rPr>
          <w:rPr>
            <w:color w:val="000000"/>
            <w:sz w:val="21"/>
          </w:rPr>
          <m:t>3.75</m:t>
        </m:r>
        <m:r>
          <m:rPr>
            <m:nor/>
          </m:rPr>
          <w:rPr>
            <w:color w:val="000000"/>
            <w:sz w:val="21"/>
          </w:rPr>
          <m:t> kHz</m:t>
        </m:r>
      </m:oMath>
      <w:r>
        <w:rPr>
          <w:rFonts w:eastAsia="inter" w:cs="inter" w:ascii="inter" w:hAnsi="inter"/>
          <w:color w:val="000000"/>
          <w:sz w:val="21"/>
        </w:rPr>
        <w:t xml:space="preserve"> و ۴۸ زیرحامل به NPRACH اختصاص داده شده است.</w:t>
      </w:r>
      <w:bookmarkStart w:id="2" w:name="fnref2:1"/>
      <w:bookmarkEnd w:id="2"/>
      <w:hyperlink w:anchor="fn2">
        <w:r>
          <w:rPr>
            <w:rFonts w:eastAsia="inter" w:cs="inter" w:ascii="inter" w:hAnsi="inter"/>
            <w:color w:val="#000"/>
            <w:sz w:val="21"/>
            <w:u w:val="single"/>
            <w:vertAlign w:val="superscript"/>
          </w:rPr>
          <w:t xml:space="preserve">[2]</w:t>
        </w:r>
      </w:hyperlink>
      <w:bookmarkStart w:id="3" w:name="fnref1:1"/>
      <w:bookmarkEnd w:id="3"/>
      <w:hyperlink w:anchor="fn1">
        <w:r>
          <w:rPr>
            <w:rFonts w:eastAsia="inter" w:cs="inter" w:ascii="inter" w:hAnsi="inter"/>
            <w:color w:val="#000"/>
            <w:sz w:val="21"/>
            <w:u w:val="single"/>
            <w:vertAlign w:val="superscript"/>
          </w:rPr>
          <w:t xml:space="preserve">[1]</w:t>
        </w:r>
      </w:hyperlink>
    </w:p>
    <w:p>
      <w:pPr>
        <w:numPr>
          <w:ilvl w:val="0"/>
          <w:numId w:val="1"/>
        </w:numPr>
        <w:spacing w:line="360" w:before="105" w:after="105" w:lineRule="auto"/>
      </w:pPr>
      <w:r>
        <w:rPr>
          <w:rFonts w:eastAsia="inter" w:cs="inter" w:ascii="inter" w:hAnsi="inter"/>
          <w:color w:val="000000"/>
          <w:sz w:val="21"/>
        </w:rPr>
        <w:t xml:space="preserve">ساختار SG: هر Symbol Group از پنج نماد OFDM تک‌تن تشکیل می‌شود که «یک CP مشترک» دارند و هر SG دقیقاً یک تن 3.75 kHz را اشغال می‌کند.</w:t>
      </w:r>
      <w:bookmarkStart w:id="4" w:name="fnref1:2"/>
      <w:bookmarkEnd w:id="4"/>
      <w:hyperlink w:anchor="fn1">
        <w:r>
          <w:rPr>
            <w:rFonts w:eastAsia="inter" w:cs="inter" w:ascii="inter" w:hAnsi="inter"/>
            <w:color w:val="#000"/>
            <w:sz w:val="21"/>
            <w:u w:val="single"/>
            <w:vertAlign w:val="superscript"/>
          </w:rPr>
          <w:t xml:space="preserve">[1]</w:t>
        </w:r>
      </w:hyperlink>
      <w:bookmarkStart w:id="5" w:name="fnref2:2"/>
      <w:bookmarkEnd w:id="5"/>
      <w:hyperlink w:anchor="fn2">
        <w:r>
          <w:rPr>
            <w:rFonts w:eastAsia="inter" w:cs="inter" w:ascii="inter" w:hAnsi="inter"/>
            <w:color w:val="#000"/>
            <w:sz w:val="21"/>
            <w:u w:val="single"/>
            <w:vertAlign w:val="superscript"/>
          </w:rPr>
          <w:t xml:space="preserve">[2]</w:t>
        </w:r>
      </w:hyperlink>
    </w:p>
    <w:p>
      <w:pPr>
        <w:numPr>
          <w:ilvl w:val="0"/>
          <w:numId w:val="1"/>
        </w:numPr>
        <w:spacing w:line="360" w:before="105" w:after="105" w:lineRule="auto"/>
      </w:pPr>
      <w:r>
        <w:rPr>
          <w:rFonts w:eastAsia="inter" w:cs="inter" w:ascii="inter" w:hAnsi="inter"/>
          <w:color w:val="000000"/>
          <w:sz w:val="21"/>
        </w:rPr>
        <w:t xml:space="preserve">طول CP و طول SG: مقدار عددی CP به‌صورت غیرمستقیم از بازه نمونه‌گیری ToA مشخص است؛ ToA به‌طور یکنواخت از بازه </w:t>
      </w:r>
      <m:oMath>
        <m:r>
          <m:rPr>
            <m:sty m:val="p"/>
          </m:rPr>
          <w:rPr>
            <w:color w:val="000000"/>
            <w:sz w:val="21"/>
          </w:rPr>
          <m:t>[</m:t>
        </m:r>
        <m:r>
          <m:rPr>
            <m:sty m:val="p"/>
          </m:rPr>
          <w:rPr>
            <w:color w:val="000000"/>
            <w:sz w:val="21"/>
          </w:rPr>
          <m:t>0</m:t>
        </m:r>
        <m:r>
          <m:rPr>
            <m:sty m:val="p"/>
          </m:rPr>
          <w:rPr>
            <w:color w:val="000000"/>
            <w:sz w:val="21"/>
          </w:rPr>
          <m:t>,</m:t>
        </m:r>
        <m:r>
          <m:rPr>
            <m:sty m:val="p"/>
          </m:rPr>
          <w:rPr>
            <w:color w:val="000000"/>
            <w:sz w:val="21"/>
          </w:rPr>
          <m:t xml:space="preserve"> </m:t>
        </m:r>
        <m:r>
          <m:rPr>
            <m:sty m:val="p"/>
          </m:rPr>
          <w:rPr>
            <w:color w:val="000000"/>
            <w:sz w:val="21"/>
          </w:rPr>
          <m:t>66.7</m:t>
        </m:r>
        <m:r>
          <m:rPr>
            <m:sty m:val="p"/>
          </m:rPr>
          <w:rPr>
            <w:color w:val="000000"/>
            <w:sz w:val="21"/>
          </w:rPr>
          <m:t xml:space="preserve"> </m:t>
        </m:r>
        <m:r>
          <m:rPr>
            <m:sty m:val="i"/>
          </m:rPr>
          <w:rPr>
            <w:color w:val="000000"/>
            <w:sz w:val="21"/>
          </w:rPr>
          <m:t>μ</m:t>
        </m:r>
        <m:r>
          <m:rPr>
            <m:sty m:val="i"/>
          </m:rPr>
          <w:rPr>
            <w:color w:val="000000"/>
            <w:sz w:val="21"/>
          </w:rPr>
          <m:t>s</m:t>
        </m:r>
        <m:r>
          <m:rPr>
            <m:sty m:val="p"/>
          </m:rPr>
          <w:rPr>
            <w:color w:val="000000"/>
            <w:sz w:val="21"/>
          </w:rPr>
          <m:t>]</m:t>
        </m:r>
      </m:oMath>
      <w:r>
        <w:rPr>
          <w:rFonts w:eastAsia="inter" w:cs="inter" w:ascii="inter" w:hAnsi="inter"/>
          <w:color w:val="000000"/>
          <w:sz w:val="21"/>
        </w:rPr>
        <w:t xml:space="preserve"> نمونه‌برداری می‌شود که «طول CP» تلقی شده است؛ طول زمانی SG به‌صورت صریح عددی ارائه نشده است.</w:t>
      </w:r>
      <w:bookmarkStart w:id="6" w:name="fnref2:3"/>
      <w:bookmarkEnd w:id="6"/>
      <w:hyperlink w:anchor="fn2">
        <w:r>
          <w:rPr>
            <w:rFonts w:eastAsia="inter" w:cs="inter" w:ascii="inter" w:hAnsi="inter"/>
            <w:color w:val="#000"/>
            <w:sz w:val="21"/>
            <w:u w:val="single"/>
            <w:vertAlign w:val="superscript"/>
          </w:rPr>
          <w:t xml:space="preserve">[2]</w:t>
        </w:r>
      </w:hyperlink>
      <w:bookmarkStart w:id="7" w:name="fnref1:3"/>
      <w:bookmarkEnd w:id="7"/>
      <w:hyperlink w:anchor="fn1">
        <w:r>
          <w:rPr>
            <w:rFonts w:eastAsia="inter" w:cs="inter" w:ascii="inter" w:hAnsi="inter"/>
            <w:color w:val="#000"/>
            <w:sz w:val="21"/>
            <w:u w:val="single"/>
            <w:vertAlign w:val="superscript"/>
          </w:rPr>
          <w:t xml:space="preserve">[1]</w:t>
        </w:r>
      </w:hyperlink>
    </w:p>
    <w:p>
      <w:pPr>
        <w:numPr>
          <w:ilvl w:val="0"/>
          <w:numId w:val="1"/>
        </w:numPr>
        <w:spacing w:line="360" w:before="105" w:after="105" w:lineRule="auto"/>
      </w:pPr>
      <w:r>
        <w:rPr>
          <w:rFonts w:eastAsia="inter" w:cs="inter" w:ascii="inter" w:hAnsi="inter"/>
          <w:color w:val="000000"/>
          <w:sz w:val="21"/>
        </w:rPr>
        <w:t xml:space="preserve">الگوی frequency hopping: بین SGها انجام می‌شود و طبق الگوی شبه‌تصادفی استاندارد 3GPP برای کاهش تداخل بین‌سلولی است؛ درون سلول حداکثر ۴۸ «الگوی پرش فرکانسیِ متعامد» وجود دارد که کاربران هم‌زمان باید الگوی متفاوت انتخاب کنند تا برخورد رخ ندهد.</w:t>
      </w:r>
      <w:bookmarkStart w:id="8" w:name="fnref1:4"/>
      <w:bookmarkEnd w:id="8"/>
      <w:hyperlink w:anchor="fn1">
        <w:r>
          <w:rPr>
            <w:rFonts w:eastAsia="inter" w:cs="inter" w:ascii="inter" w:hAnsi="inter"/>
            <w:color w:val="#000"/>
            <w:sz w:val="21"/>
            <w:u w:val="single"/>
            <w:vertAlign w:val="superscript"/>
          </w:rPr>
          <w:t xml:space="preserve">[1]</w:t>
        </w:r>
      </w:hyperlink>
      <w:bookmarkStart w:id="9" w:name="fnref2:4"/>
      <w:bookmarkEnd w:id="9"/>
      <w:hyperlink w:anchor="fn2">
        <w:r>
          <w:rPr>
            <w:rFonts w:eastAsia="inter" w:cs="inter" w:ascii="inter" w:hAnsi="inter"/>
            <w:color w:val="#000"/>
            <w:sz w:val="21"/>
            <w:u w:val="single"/>
            <w:vertAlign w:val="superscript"/>
          </w:rPr>
          <w:t xml:space="preserve">[2]</w:t>
        </w:r>
      </w:hyperlink>
    </w:p>
    <w:p>
      <w:pPr>
        <w:numPr>
          <w:ilvl w:val="0"/>
          <w:numId w:val="1"/>
        </w:numPr>
        <w:spacing w:line="360" w:before="105" w:after="105" w:lineRule="auto"/>
      </w:pPr>
      <w:r>
        <w:rPr>
          <w:rFonts w:eastAsia="inter" w:cs="inter" w:ascii="inter" w:hAnsi="inter"/>
          <w:color w:val="000000"/>
          <w:sz w:val="21"/>
        </w:rPr>
        <w:t xml:space="preserve">تکرارها و قالب پری‌امبل: هر ۴ SG یک «repetition» محسوب می‌شود؛ در آزمایش‌های مقاله از «فرمت پری‌امبل 0» با یک تکرار استفاده شده که یعنی </w:t>
      </w:r>
      <m:oMath>
        <m:r>
          <m:rPr>
            <m:sty m:val="i"/>
          </m:rPr>
          <w:rPr>
            <w:color w:val="000000"/>
            <w:sz w:val="21"/>
          </w:rPr>
          <m:t>S</m:t>
        </m:r>
        <m:r>
          <m:rPr>
            <m:sty m:val="p"/>
          </m:rPr>
          <w:rPr>
            <w:color w:val="000000"/>
            <w:sz w:val="21"/>
          </w:rPr>
          <m:t>=</m:t>
        </m:r>
        <m:r>
          <m:rPr>
            <m:sty m:val="p"/>
          </m:rPr>
          <w:rPr>
            <w:color w:val="000000"/>
            <w:sz w:val="21"/>
          </w:rPr>
          <m:t>4</m:t>
        </m:r>
      </m:oMath>
      <w:r>
        <w:rPr>
          <w:rFonts w:eastAsia="inter" w:cs="inter" w:ascii="inter" w:hAnsi="inter"/>
          <w:color w:val="000000"/>
          <w:sz w:val="21"/>
        </w:rPr>
        <w:t xml:space="preserve"> SG؛ تعداد تکرارهای ممکن در استاندارد تا ۱۲۸ است.</w:t>
      </w:r>
      <w:bookmarkStart w:id="10" w:name="fnref2:5"/>
      <w:bookmarkEnd w:id="10"/>
      <w:hyperlink w:anchor="fn2">
        <w:r>
          <w:rPr>
            <w:rFonts w:eastAsia="inter" w:cs="inter" w:ascii="inter" w:hAnsi="inter"/>
            <w:color w:val="#000"/>
            <w:sz w:val="21"/>
            <w:u w:val="single"/>
            <w:vertAlign w:val="superscript"/>
          </w:rPr>
          <w:t xml:space="preserve">[2]</w:t>
        </w:r>
      </w:hyperlink>
      <w:bookmarkStart w:id="11" w:name="fnref1:5"/>
      <w:bookmarkEnd w:id="11"/>
      <w:hyperlink w:anchor="fn1">
        <w:r>
          <w:rPr>
            <w:rFonts w:eastAsia="inter" w:cs="inter" w:ascii="inter" w:hAnsi="inter"/>
            <w:color w:val="#000"/>
            <w:sz w:val="21"/>
            <w:u w:val="single"/>
            <w:vertAlign w:val="superscript"/>
          </w:rPr>
          <w:t xml:space="preserve">[1]</w:t>
        </w:r>
      </w:hyperlink>
    </w:p>
    <w:p>
      <w:pPr>
        <w:numPr>
          <w:ilvl w:val="0"/>
          <w:numId w:val="1"/>
        </w:numPr>
        <w:spacing w:line="360" w:before="105" w:after="105" w:lineRule="auto"/>
      </w:pPr>
      <w:r>
        <w:rPr>
          <w:rFonts w:eastAsia="inter" w:cs="inter" w:ascii="inter" w:hAnsi="inter"/>
          <w:color w:val="000000"/>
          <w:sz w:val="21"/>
        </w:rPr>
        <w:t xml:space="preserve">اندازه مجموعه پری‌امبل/الگوها: ۴۸ الگوی جهش متعامد (همان K=48 در حالت بدون تصادم) به‌عنوان مجموعه انتخاب‌های پری‌امبل/الگو وجود دارد.</w:t>
      </w:r>
      <w:bookmarkStart w:id="12" w:name="fnref1:6"/>
      <w:bookmarkEnd w:id="12"/>
      <w:hyperlink w:anchor="fn1">
        <w:r>
          <w:rPr>
            <w:rFonts w:eastAsia="inter" w:cs="inter" w:ascii="inter" w:hAnsi="inter"/>
            <w:color w:val="#000"/>
            <w:sz w:val="21"/>
            <w:u w:val="single"/>
            <w:vertAlign w:val="superscript"/>
          </w:rPr>
          <w:t xml:space="preserve">[1]</w:t>
        </w:r>
      </w:hyperlink>
      <w:bookmarkStart w:id="13" w:name="fnref2:6"/>
      <w:bookmarkEnd w:id="13"/>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نرخ نمونه‌برداری و نگاشت بافر</w:t>
      </w:r>
    </w:p>
    <w:p>
      <w:pPr>
        <w:numPr>
          <w:ilvl w:val="0"/>
          <w:numId w:val="2"/>
        </w:numPr>
        <w:spacing w:line="360" w:before="105" w:after="105" w:lineRule="auto"/>
      </w:pPr>
      <w:r>
        <w:rPr>
          <w:rFonts w:eastAsia="inter" w:cs="inter" w:ascii="inter" w:hAnsi="inter"/>
          <w:color w:val="000000"/>
          <w:sz w:val="21"/>
        </w:rPr>
        <w:t xml:space="preserve">فرکانس حامل و نرخ نمونه‌برداری: </w:t>
      </w:r>
      <m:oMath>
        <m:sSub>
          <m:sSubPr>
            <m:ctrlPr>
              <w:rPr>
                <w:rFonts w:ascii="Cambria Math" w:hAnsi="Cambria Math"/>
                <w:color w:val="000000"/>
                <w:sz w:val="21"/>
              </w:rPr>
            </m:ctrlPr>
          </m:sSubPr>
          <m:e>
            <m:r>
              <m:rPr>
                <m:sty m:val="i"/>
              </m:rPr>
              <w:rPr>
                <w:color w:val="000000"/>
                <w:sz w:val="21"/>
              </w:rPr>
              <m:t>f</m:t>
            </m:r>
          </m:e>
          <m:sub>
            <m:r>
              <m:rPr>
                <m:sty m:val="i"/>
              </m:rPr>
              <w:rPr>
                <w:color w:val="000000"/>
                <w:sz w:val="21"/>
              </w:rPr>
              <m:t>c</m:t>
            </m:r>
          </m:sub>
        </m:sSub>
        <m:r>
          <m:rPr>
            <m:sty m:val="p"/>
          </m:rPr>
          <w:rPr>
            <w:color w:val="000000"/>
            <w:sz w:val="21"/>
          </w:rPr>
          <m:t>=</m:t>
        </m:r>
        <m:r>
          <m:rPr>
            <m:sty m:val="p"/>
          </m:rPr>
          <w:rPr>
            <w:color w:val="000000"/>
            <w:sz w:val="21"/>
          </w:rPr>
          <m:t>3.4</m:t>
        </m:r>
        <m:r>
          <m:rPr>
            <m:nor/>
          </m:rPr>
          <w:rPr>
            <w:color w:val="000000"/>
            <w:sz w:val="21"/>
          </w:rPr>
          <m:t> GHz</m:t>
        </m:r>
      </m:oMath>
      <w:r>
        <w:rPr>
          <w:rFonts w:eastAsia="inter" w:cs="inter" w:ascii="inter" w:hAnsi="inter"/>
          <w:color w:val="000000"/>
          <w:sz w:val="21"/>
        </w:rPr>
        <w:t xml:space="preserve"> و </w:t>
      </w:r>
      <m:oMath>
        <m:sSub>
          <m:sSubPr>
            <m:ctrlPr>
              <w:rPr>
                <w:rFonts w:ascii="Cambria Math" w:hAnsi="Cambria Math"/>
                <w:color w:val="000000"/>
                <w:sz w:val="21"/>
              </w:rPr>
            </m:ctrlPr>
          </m:sSubPr>
          <m:e>
            <m:r>
              <m:rPr>
                <m:sty m:val="i"/>
              </m:rPr>
              <w:rPr>
                <w:color w:val="000000"/>
                <w:sz w:val="21"/>
              </w:rPr>
              <m:t>f</m:t>
            </m:r>
          </m:e>
          <m:sub>
            <m:r>
              <m:rPr>
                <m:sty m:val="i"/>
              </m:rPr>
              <w:rPr>
                <w:color w:val="000000"/>
                <w:sz w:val="21"/>
              </w:rPr>
              <m:t>s</m:t>
            </m:r>
          </m:sub>
        </m:sSub>
        <m:r>
          <m:rPr>
            <m:sty m:val="p"/>
          </m:rPr>
          <w:rPr>
            <w:color w:val="000000"/>
            <w:sz w:val="21"/>
          </w:rPr>
          <m:t>=</m:t>
        </m:r>
        <m:r>
          <m:rPr>
            <m:sty m:val="p"/>
          </m:rPr>
          <w:rPr>
            <w:color w:val="000000"/>
            <w:sz w:val="21"/>
          </w:rPr>
          <m:t>50</m:t>
        </m:r>
        <m:r>
          <m:rPr>
            <m:nor/>
          </m:rPr>
          <w:rPr>
            <w:color w:val="000000"/>
            <w:sz w:val="21"/>
          </w:rPr>
          <m:t> MHz</m:t>
        </m:r>
      </m:oMath>
      <w:r>
        <w:rPr>
          <w:rFonts w:eastAsia="inter" w:cs="inter" w:ascii="inter" w:hAnsi="inter"/>
          <w:color w:val="000000"/>
          <w:sz w:val="21"/>
        </w:rPr>
        <w:t xml:space="preserve"> برای شبیه‌سازی‌ها تعیین شده است.</w:t>
      </w:r>
      <w:bookmarkStart w:id="14" w:name="fnref2:7"/>
      <w:bookmarkEnd w:id="14"/>
      <w:hyperlink w:anchor="fn2">
        <w:r>
          <w:rPr>
            <w:rFonts w:eastAsia="inter" w:cs="inter" w:ascii="inter" w:hAnsi="inter"/>
            <w:color w:val="#000"/>
            <w:sz w:val="21"/>
            <w:u w:val="single"/>
            <w:vertAlign w:val="superscript"/>
          </w:rPr>
          <w:t xml:space="preserve">[2]</w:t>
        </w:r>
      </w:hyperlink>
      <w:bookmarkStart w:id="15" w:name="fnref1:7"/>
      <w:bookmarkEnd w:id="15"/>
      <w:hyperlink w:anchor="fn1">
        <w:r>
          <w:rPr>
            <w:rFonts w:eastAsia="inter" w:cs="inter" w:ascii="inter" w:hAnsi="inter"/>
            <w:color w:val="#000"/>
            <w:sz w:val="21"/>
            <w:u w:val="single"/>
            <w:vertAlign w:val="superscript"/>
          </w:rPr>
          <w:t xml:space="preserve">[1]</w:t>
        </w:r>
      </w:hyperlink>
    </w:p>
    <w:p>
      <w:pPr>
        <w:numPr>
          <w:ilvl w:val="0"/>
          <w:numId w:val="2"/>
        </w:numPr>
        <w:spacing w:line="360" w:before="105" w:after="105" w:lineRule="auto"/>
      </w:pPr>
      <w:r>
        <w:rPr>
          <w:rFonts w:eastAsia="inter" w:cs="inter" w:ascii="inter" w:hAnsi="inter"/>
          <w:color w:val="000000"/>
          <w:sz w:val="21"/>
        </w:rPr>
        <w:t xml:space="preserve">بافر ورودی/stride به RG: پس از حذف CP و DFT، «Resource Grid» به اندازه </w:t>
      </w:r>
      <m:oMath>
        <m:r>
          <m:rPr>
            <m:sty m:val="i"/>
          </m:rPr>
          <w:rPr>
            <w:color w:val="000000"/>
            <w:sz w:val="21"/>
          </w:rPr>
          <m:t>N</m:t>
        </m:r>
        <m:r>
          <m:rPr>
            <m:sty m:val="p"/>
          </m:rPr>
          <w:rPr>
            <w:color w:val="000000"/>
            <w:sz w:val="21"/>
          </w:rPr>
          <m:t>×</m:t>
        </m:r>
        <m:r>
          <m:rPr>
            <m:sty m:val="p"/>
          </m:rPr>
          <w:rPr>
            <w:color w:val="000000"/>
            <w:sz w:val="21"/>
          </w:rPr>
          <m:t>5</m:t>
        </m:r>
        <m:r>
          <m:rPr>
            <m:sty m:val="i"/>
          </m:rPr>
          <w:rPr>
            <w:color w:val="000000"/>
            <w:sz w:val="21"/>
          </w:rPr>
          <m:t>S</m:t>
        </m:r>
      </m:oMath>
      <w:r>
        <w:rPr>
          <w:rFonts w:eastAsia="inter" w:cs="inter" w:ascii="inter" w:hAnsi="inter"/>
          <w:color w:val="000000"/>
          <w:sz w:val="21"/>
        </w:rPr>
        <w:t xml:space="preserve"> ساخته می‌شود (۵ نماد OFDM در هر SG)؛ نگاشت شاخص زمانی به نمونه با </w:t>
      </w:r>
      <m:oMath>
        <m:sSub>
          <m:sSubPr>
            <m:ctrlPr>
              <w:rPr>
                <w:rFonts w:ascii="Cambria Math" w:hAnsi="Cambria Math"/>
                <w:color w:val="000000"/>
                <w:sz w:val="21"/>
              </w:rPr>
            </m:ctrlPr>
          </m:sSubPr>
          <m:e>
            <m:r>
              <m:rPr>
                <m:sty m:val="i"/>
              </m:rPr>
              <w:rPr>
                <w:color w:val="000000"/>
                <w:sz w:val="21"/>
              </w:rPr>
              <m:t>N</m:t>
            </m:r>
          </m:e>
          <m:sub>
            <m:r>
              <m:rPr>
                <m:sty m:val="i"/>
              </m:rPr>
              <w:rPr>
                <w:color w:val="000000"/>
                <w:sz w:val="21"/>
              </w:rPr>
              <m:t>m</m:t>
            </m:r>
            <m:r>
              <m:rPr>
                <m:sty m:val="p"/>
              </m:rPr>
              <w:rPr>
                <w:color w:val="000000"/>
                <w:sz w:val="21"/>
              </w:rPr>
              <m:t>,</m:t>
            </m:r>
            <m:r>
              <m:rPr>
                <m:sty m:val="i"/>
              </m:rPr>
              <w:rPr>
                <w:color w:val="000000"/>
                <w:sz w:val="21"/>
              </w:rPr>
              <m:t>i</m:t>
            </m:r>
          </m:sub>
        </m:sSub>
        <m:r>
          <m:rPr>
            <m:sty m:val="p"/>
          </m:rPr>
          <w:rPr>
            <w:color w:val="000000"/>
            <w:sz w:val="21"/>
          </w:rPr>
          <m:t>:=</m:t>
        </m:r>
        <m:r>
          <m:rPr>
            <m:sty m:val="i"/>
          </m:rPr>
          <w:rPr>
            <w:color w:val="000000"/>
            <w:sz w:val="21"/>
          </w:rPr>
          <m:t>m</m:t>
        </m:r>
        <m:r>
          <m:rPr>
            <m:sty m:val="p"/>
          </m:rPr>
          <w:rPr>
            <w:color w:val="000000"/>
            <w:sz w:val="21"/>
          </w:rPr>
          <m:t xml:space="preserve"> </m:t>
        </m:r>
        <m:sSub>
          <m:sSubPr>
            <m:ctrlPr>
              <w:rPr>
                <w:rFonts w:ascii="Cambria Math" w:hAnsi="Cambria Math"/>
                <w:color w:val="000000"/>
                <w:sz w:val="21"/>
              </w:rPr>
            </m:ctrlPr>
          </m:sSubPr>
          <m:e>
            <m:r>
              <m:rPr>
                <m:sty m:val="i"/>
              </m:rPr>
              <w:rPr>
                <w:color w:val="000000"/>
                <w:sz w:val="21"/>
              </w:rPr>
              <m:t>N</m:t>
            </m:r>
          </m:e>
          <m:sub>
            <m:r>
              <m:rPr>
                <m:nor/>
              </m:rPr>
              <w:rPr>
                <w:color w:val="000000"/>
                <w:sz w:val="21"/>
              </w:rPr>
              <m:t>SG</m:t>
            </m:r>
          </m:sub>
        </m:sSub>
        <m:r>
          <m:rPr>
            <m:sty m:val="p"/>
          </m:rPr>
          <w:rPr>
            <w:color w:val="000000"/>
            <w:sz w:val="21"/>
          </w:rPr>
          <m:t>+</m:t>
        </m:r>
        <m:r>
          <m:rPr>
            <m:sty m:val="i"/>
          </m:rPr>
          <w:rPr>
            <w:color w:val="000000"/>
            <w:sz w:val="21"/>
          </w:rPr>
          <m:t>i</m:t>
        </m:r>
        <m:r>
          <m:rPr>
            <m:sty m:val="p"/>
          </m:rPr>
          <w:rPr>
            <w:color w:val="000000"/>
            <w:sz w:val="21"/>
          </w:rPr>
          <m:t xml:space="preserve"> </m:t>
        </m:r>
        <m:r>
          <m:rPr>
            <m:sty m:val="i"/>
          </m:rPr>
          <w:rPr>
            <w:color w:val="000000"/>
            <w:sz w:val="21"/>
          </w:rPr>
          <m:t>N</m:t>
        </m:r>
      </m:oMath>
      <w:r>
        <w:rPr>
          <w:rFonts w:eastAsia="inter" w:cs="inter" w:ascii="inter" w:hAnsi="inter"/>
          <w:color w:val="000000"/>
          <w:sz w:val="21"/>
        </w:rPr>
        <w:t xml:space="preserve"> بیان شده است که نشان می‌دهد stride بین نمادهای یک SG برابر </w:t>
      </w:r>
      <m:oMath>
        <m:r>
          <m:rPr>
            <m:sty m:val="i"/>
          </m:rPr>
          <w:rPr>
            <w:color w:val="000000"/>
            <w:sz w:val="21"/>
          </w:rPr>
          <m:t>N</m:t>
        </m:r>
      </m:oMath>
      <w:r>
        <w:rPr>
          <w:rFonts w:eastAsia="inter" w:cs="inter" w:ascii="inter" w:hAnsi="inter"/>
          <w:color w:val="000000"/>
          <w:sz w:val="21"/>
        </w:rPr>
        <w:t xml:space="preserve"> (طول FFT) است و </w:t>
      </w:r>
      <m:oMath>
        <m:sSub>
          <m:sSubPr>
            <m:ctrlPr>
              <w:rPr>
                <w:rFonts w:ascii="Cambria Math" w:hAnsi="Cambria Math"/>
                <w:color w:val="000000"/>
                <w:sz w:val="21"/>
              </w:rPr>
            </m:ctrlPr>
          </m:sSubPr>
          <m:e>
            <m:r>
              <m:rPr>
                <m:sty m:val="i"/>
              </m:rPr>
              <w:rPr>
                <w:color w:val="000000"/>
                <w:sz w:val="21"/>
              </w:rPr>
              <m:t>N</m:t>
            </m:r>
          </m:e>
          <m:sub>
            <m:r>
              <m:rPr>
                <m:nor/>
              </m:rPr>
              <w:rPr>
                <w:color w:val="000000"/>
                <w:sz w:val="21"/>
              </w:rPr>
              <m:t>SG</m:t>
            </m:r>
          </m:sub>
        </m:sSub>
      </m:oMath>
      <w:r>
        <w:rPr>
          <w:rFonts w:eastAsia="inter" w:cs="inter" w:ascii="inter" w:hAnsi="inter"/>
          <w:color w:val="000000"/>
          <w:sz w:val="21"/>
        </w:rPr>
        <w:t xml:space="preserve"> تعداد نمونه‌های هر SG است.</w:t>
      </w:r>
      <w:bookmarkStart w:id="16" w:name="fnref1:8"/>
      <w:bookmarkEnd w:id="16"/>
      <w:hyperlink w:anchor="fn1">
        <w:r>
          <w:rPr>
            <w:rFonts w:eastAsia="inter" w:cs="inter" w:ascii="inter" w:hAnsi="inter"/>
            <w:color w:val="#000"/>
            <w:sz w:val="21"/>
            <w:u w:val="single"/>
            <w:vertAlign w:val="superscript"/>
          </w:rPr>
          <w:t xml:space="preserve">[1]</w:t>
        </w:r>
      </w:hyperlink>
      <w:bookmarkStart w:id="17" w:name="fnref2:8"/>
      <w:bookmarkEnd w:id="17"/>
      <w:hyperlink w:anchor="fn2">
        <w:r>
          <w:rPr>
            <w:rFonts w:eastAsia="inter" w:cs="inter" w:ascii="inter" w:hAnsi="inter"/>
            <w:color w:val="#000"/>
            <w:sz w:val="21"/>
            <w:u w:val="single"/>
            <w:vertAlign w:val="superscript"/>
          </w:rPr>
          <w:t xml:space="preserve">[2]</w:t>
        </w:r>
      </w:hyperlink>
    </w:p>
    <w:p>
      <w:pPr>
        <w:numPr>
          <w:ilvl w:val="0"/>
          <w:numId w:val="2"/>
        </w:numPr>
        <w:spacing w:line="360" w:before="105" w:after="105" w:lineRule="auto"/>
      </w:pPr>
      <w:r>
        <w:rPr>
          <w:rFonts w:eastAsia="inter" w:cs="inter" w:ascii="inter" w:hAnsi="inter"/>
          <w:color w:val="000000"/>
          <w:sz w:val="21"/>
        </w:rPr>
        <w:t xml:space="preserve">نگاشت کاربر به RG: ردیف فرکانسی فعال کاربر k در SG m با اندیس زیرحامل </w:t>
      </w:r>
      <m:oMath>
        <m:sSub>
          <m:sSubPr>
            <m:ctrlPr>
              <w:rPr>
                <w:rFonts w:ascii="Cambria Math" w:hAnsi="Cambria Math"/>
                <w:color w:val="000000"/>
                <w:sz w:val="21"/>
              </w:rPr>
            </m:ctrlPr>
          </m:sSubPr>
          <m:e>
            <m:r>
              <m:rPr>
                <m:sty m:val="i"/>
              </m:rPr>
              <w:rPr>
                <w:color w:val="000000"/>
                <w:sz w:val="21"/>
              </w:rPr>
              <m:t>ϕ</m:t>
            </m:r>
          </m:e>
          <m:sub>
            <m:r>
              <m:rPr>
                <m:sty m:val="i"/>
              </m:rPr>
              <w:rPr>
                <w:color w:val="000000"/>
                <w:sz w:val="21"/>
              </w:rPr>
              <m:t>k</m:t>
            </m:r>
          </m:sub>
        </m:sSub>
        <m:r>
          <m:rPr>
            <m:sty m:val="p"/>
          </m:rPr>
          <w:rPr>
            <w:color w:val="000000"/>
            <w:sz w:val="21"/>
          </w:rPr>
          <m:t>[</m:t>
        </m:r>
        <m:r>
          <m:rPr>
            <m:sty m:val="i"/>
          </m:rPr>
          <w:rPr>
            <w:color w:val="000000"/>
            <w:sz w:val="21"/>
          </w:rPr>
          <m:t>m</m:t>
        </m:r>
        <m:r>
          <m:rPr>
            <m:sty m:val="p"/>
          </m:rPr>
          <w:rPr>
            <w:color w:val="000000"/>
            <w:sz w:val="21"/>
          </w:rPr>
          <m:t>]</m:t>
        </m:r>
      </m:oMath>
      <w:r>
        <w:rPr>
          <w:rFonts w:eastAsia="inter" w:cs="inter" w:ascii="inter" w:hAnsi="inter"/>
          <w:color w:val="000000"/>
          <w:sz w:val="21"/>
        </w:rPr>
        <w:t xml:space="preserve"> آدرس‌دهی می‌شود و نمونه RG مربوطه </w:t>
      </w:r>
      <m:oMath>
        <m:r>
          <m:rPr>
            <m:sty m:val="i"/>
          </m:rPr>
          <w:rPr>
            <w:color w:val="000000"/>
            <w:sz w:val="21"/>
          </w:rPr>
          <m:t>Y</m:t>
        </m:r>
        <m:r>
          <m:rPr>
            <m:sty m:val="p"/>
          </m:rPr>
          <w:rPr>
            <w:color w:val="000000"/>
            <w:sz w:val="21"/>
          </w:rPr>
          <m:t>[</m:t>
        </m:r>
        <m:sSub>
          <m:sSubPr>
            <m:ctrlPr>
              <w:rPr>
                <w:rFonts w:ascii="Cambria Math" w:hAnsi="Cambria Math"/>
                <w:color w:val="000000"/>
                <w:sz w:val="21"/>
              </w:rPr>
            </m:ctrlPr>
          </m:sSubPr>
          <m:e>
            <m:r>
              <m:rPr>
                <m:sty m:val="i"/>
              </m:rPr>
              <w:rPr>
                <w:color w:val="000000"/>
                <w:sz w:val="21"/>
              </w:rPr>
              <m:t>ϕ</m:t>
            </m:r>
          </m:e>
          <m:sub>
            <m:r>
              <m:rPr>
                <m:sty m:val="i"/>
              </m:rPr>
              <w:rPr>
                <w:color w:val="000000"/>
                <w:sz w:val="21"/>
              </w:rPr>
              <m:t>k</m:t>
            </m:r>
          </m:sub>
        </m:sSub>
        <m:r>
          <m:rPr>
            <m:sty m:val="p"/>
          </m:rPr>
          <w:rPr>
            <w:color w:val="000000"/>
            <w:sz w:val="21"/>
          </w:rPr>
          <m:t>[</m:t>
        </m:r>
        <m:r>
          <m:rPr>
            <m:sty m:val="i"/>
          </m:rPr>
          <w:rPr>
            <w:color w:val="000000"/>
            <w:sz w:val="21"/>
          </w:rPr>
          <m:t>m</m:t>
        </m:r>
        <m:r>
          <m:rPr>
            <m:sty m:val="p"/>
          </m:rPr>
          <w:rPr>
            <w:color w:val="000000"/>
            <w:sz w:val="21"/>
          </w:rPr>
          <m:t>]</m:t>
        </m:r>
        <m:r>
          <m:rPr>
            <m:sty m:val="p"/>
          </m:rPr>
          <w:rPr>
            <w:color w:val="000000"/>
            <w:sz w:val="21"/>
          </w:rPr>
          <m:t>,</m:t>
        </m:r>
        <m:r>
          <m:rPr>
            <m:sty m:val="p"/>
          </m:rPr>
          <w:rPr>
            <w:color w:val="000000"/>
            <w:sz w:val="21"/>
          </w:rPr>
          <m:t xml:space="preserve"> </m:t>
        </m:r>
        <m:r>
          <m:rPr>
            <m:sty m:val="p"/>
          </m:rPr>
          <w:rPr>
            <w:color w:val="000000"/>
            <w:sz w:val="21"/>
          </w:rPr>
          <m:t>5</m:t>
        </m:r>
        <m:r>
          <m:rPr>
            <m:sty m:val="i"/>
          </m:rPr>
          <w:rPr>
            <w:color w:val="000000"/>
            <w:sz w:val="21"/>
          </w:rPr>
          <m:t>m</m:t>
        </m:r>
        <m:r>
          <m:rPr>
            <m:sty m:val="p"/>
          </m:rPr>
          <w:rPr>
            <w:color w:val="000000"/>
            <w:sz w:val="21"/>
          </w:rPr>
          <m:t>+</m:t>
        </m:r>
        <m:r>
          <m:rPr>
            <m:sty m:val="i"/>
          </m:rPr>
          <w:rPr>
            <w:color w:val="000000"/>
            <w:sz w:val="21"/>
          </w:rPr>
          <m:t>i</m:t>
        </m:r>
        <m:r>
          <m:rPr>
            <m:sty m:val="p"/>
          </m:rPr>
          <w:rPr>
            <w:color w:val="000000"/>
            <w:sz w:val="21"/>
          </w:rPr>
          <m:t>]</m:t>
        </m:r>
      </m:oMath>
      <w:r>
        <w:rPr>
          <w:rFonts w:eastAsia="inter" w:cs="inter" w:ascii="inter" w:hAnsi="inter"/>
          <w:color w:val="000000"/>
          <w:sz w:val="21"/>
        </w:rPr>
        <w:t xml:space="preserve"> است.</w:t>
      </w:r>
      <w:bookmarkStart w:id="18" w:name="fnref2:9"/>
      <w:bookmarkEnd w:id="18"/>
      <w:hyperlink w:anchor="fn2">
        <w:r>
          <w:rPr>
            <w:rFonts w:eastAsia="inter" w:cs="inter" w:ascii="inter" w:hAnsi="inter"/>
            <w:color w:val="#000"/>
            <w:sz w:val="21"/>
            <w:u w:val="single"/>
            <w:vertAlign w:val="superscript"/>
          </w:rPr>
          <w:t xml:space="preserve">[2]</w:t>
        </w:r>
      </w:hyperlink>
      <w:bookmarkStart w:id="19" w:name="fnref1:9"/>
      <w:bookmarkEnd w:id="19"/>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سناریوی داده/کانال</w:t>
      </w:r>
    </w:p>
    <w:p>
      <w:pPr>
        <w:numPr>
          <w:ilvl w:val="0"/>
          <w:numId w:val="3"/>
        </w:numPr>
        <w:spacing w:line="360" w:before="105" w:after="105" w:lineRule="auto"/>
      </w:pPr>
      <w:r>
        <w:rPr>
          <w:rFonts w:eastAsia="inter" w:cs="inter" w:ascii="inter" w:hAnsi="inter"/>
          <w:color w:val="000000"/>
          <w:sz w:val="21"/>
        </w:rPr>
        <w:t xml:space="preserve">مدل کانال: مدل 3GPP UMi به‌صورت کانال «چندمسیرهِ زمان‌نامتغیر» در افق پری‌امبل به‌کار رفته است؛ AWGN افزوده می‌شود و در معادله دریافت، CFO هر کاربر مدل می‌شود.</w:t>
      </w:r>
      <w:bookmarkStart w:id="20" w:name="fnref1:10"/>
      <w:bookmarkEnd w:id="20"/>
      <w:hyperlink w:anchor="fn1">
        <w:r>
          <w:rPr>
            <w:rFonts w:eastAsia="inter" w:cs="inter" w:ascii="inter" w:hAnsi="inter"/>
            <w:color w:val="#000"/>
            <w:sz w:val="21"/>
            <w:u w:val="single"/>
            <w:vertAlign w:val="superscript"/>
          </w:rPr>
          <w:t xml:space="preserve">[1]</w:t>
        </w:r>
      </w:hyperlink>
      <w:bookmarkStart w:id="21" w:name="fnref2:10"/>
      <w:bookmarkEnd w:id="21"/>
      <w:hyperlink w:anchor="fn2">
        <w:r>
          <w:rPr>
            <w:rFonts w:eastAsia="inter" w:cs="inter" w:ascii="inter" w:hAnsi="inter"/>
            <w:color w:val="#000"/>
            <w:sz w:val="21"/>
            <w:u w:val="single"/>
            <w:vertAlign w:val="superscript"/>
          </w:rPr>
          <w:t xml:space="preserve">[2]</w:t>
        </w:r>
      </w:hyperlink>
    </w:p>
    <w:p>
      <w:pPr>
        <w:numPr>
          <w:ilvl w:val="0"/>
          <w:numId w:val="3"/>
        </w:numPr>
        <w:spacing w:line="360" w:before="105" w:after="105" w:lineRule="auto"/>
      </w:pPr>
      <w:r>
        <w:rPr>
          <w:rFonts w:eastAsia="inter" w:cs="inter" w:ascii="inter" w:hAnsi="inter"/>
          <w:color w:val="000000"/>
          <w:sz w:val="21"/>
        </w:rPr>
        <w:t xml:space="preserve">مدل ریاضی کانال: پاسخ ضربه‌ای </w:t>
      </w:r>
      <m:oMath>
        <m:sSub>
          <m:sSubPr>
            <m:ctrlPr>
              <w:rPr>
                <w:rFonts w:ascii="Cambria Math" w:hAnsi="Cambria Math"/>
                <w:color w:val="000000"/>
                <w:sz w:val="21"/>
              </w:rPr>
            </m:ctrlPr>
          </m:sSubPr>
          <m:e>
            <m:r>
              <m:rPr>
                <m:sty m:val="i"/>
              </m:rPr>
              <w:rPr>
                <w:color w:val="000000"/>
                <w:sz w:val="21"/>
              </w:rPr>
              <m:t>h</m:t>
            </m:r>
          </m:e>
          <m:sub>
            <m:r>
              <m:rPr>
                <m:sty m:val="i"/>
              </m:rPr>
              <w:rPr>
                <w:color w:val="000000"/>
                <w:sz w:val="21"/>
              </w:rPr>
              <m:t>k</m:t>
            </m:r>
          </m:sub>
        </m:sSub>
        <m:r>
          <m:rPr>
            <m:sty m:val="p"/>
          </m:rPr>
          <w:rPr>
            <w:color w:val="000000"/>
            <w:sz w:val="21"/>
          </w:rPr>
          <m:t>(</m:t>
        </m:r>
        <m:r>
          <m:rPr>
            <m:sty m:val="i"/>
          </m:rPr>
          <w:rPr>
            <w:color w:val="000000"/>
            <w:sz w:val="21"/>
          </w:rPr>
          <m:t>τ</m:t>
        </m:r>
        <m:r>
          <m:rPr>
            <m:sty m:val="p"/>
          </m:rPr>
          <w:rPr>
            <w:color w:val="000000"/>
            <w:sz w:val="21"/>
          </w:rPr>
          <m:t>)</m:t>
        </m:r>
        <m:r>
          <m:rPr>
            <m:sty m:val="p"/>
          </m:rPr>
          <w:rPr>
            <w:color w:val="000000"/>
            <w:sz w:val="21"/>
          </w:rPr>
          <m:t>=</m:t>
        </m:r>
        <m:nary>
          <m:naryPr>
            <m:chr m:val="∑"/>
            <m:limLoc m:val="undOvr"/>
            <m:grow m:val="1"/>
          </m:naryPr>
          <m:sub>
            <m:r>
              <m:rPr>
                <m:sty m:val="i"/>
              </m:rPr>
              <w:rPr>
                <w:color w:val="000000"/>
                <w:sz w:val="21"/>
              </w:rPr>
              <m:t>p</m:t>
            </m:r>
            <m:r>
              <m:rPr>
                <m:sty m:val="p"/>
              </m:rPr>
              <w:rPr>
                <w:color w:val="000000"/>
                <w:sz w:val="21"/>
              </w:rPr>
              <m:t>=</m:t>
            </m:r>
            <m:r>
              <m:rPr>
                <m:sty m:val="p"/>
              </m:rPr>
              <w:rPr>
                <w:color w:val="000000"/>
                <w:sz w:val="21"/>
              </w:rPr>
              <m:t>0</m:t>
            </m:r>
          </m:sub>
          <m:sup>
            <m:sSub>
              <m:sSubPr>
                <m:ctrlPr>
                  <w:rPr>
                    <w:rFonts w:ascii="Cambria Math" w:hAnsi="Cambria Math"/>
                    <w:color w:val="000000"/>
                    <w:sz w:val="21"/>
                  </w:rPr>
                </m:ctrlPr>
              </m:sSubPr>
              <m:e>
                <m:r>
                  <m:rPr>
                    <m:sty m:val="i"/>
                  </m:rPr>
                  <w:rPr>
                    <w:color w:val="000000"/>
                    <w:sz w:val="21"/>
                  </w:rPr>
                  <m:t>P</m:t>
                </m:r>
              </m:e>
              <m:sub>
                <m:r>
                  <m:rPr>
                    <m:sty m:val="i"/>
                  </m:rPr>
                  <w:rPr>
                    <w:color w:val="000000"/>
                    <w:sz w:val="21"/>
                  </w:rPr>
                  <m:t>k</m:t>
                </m:r>
              </m:sub>
            </m:sSub>
            <m:r>
              <m:rPr>
                <m:sty m:val="p"/>
              </m:rPr>
              <w:rPr>
                <w:color w:val="000000"/>
                <w:sz w:val="21"/>
              </w:rPr>
              <m:t>−</m:t>
            </m:r>
            <m:r>
              <m:rPr>
                <m:sty m:val="p"/>
              </m:rPr>
              <w:rPr>
                <w:color w:val="000000"/>
                <w:sz w:val="21"/>
              </w:rPr>
              <m:t>1</m:t>
            </m:r>
          </m:sup>
          <m:e>
            <m:r>
              <m:rPr>
                <m:sty m:val="p"/>
              </m:rPr>
              <w:rPr>
                <w:color w:val="000000"/>
                <w:sz w:val="21"/>
              </w:rPr>
              <m:t xml:space="preserve"> </m:t>
            </m:r>
          </m:e>
        </m:nary>
        <m:sSub>
          <m:sSubPr>
            <m:ctrlPr>
              <w:rPr>
                <w:rFonts w:ascii="Cambria Math" w:hAnsi="Cambria Math"/>
                <w:color w:val="000000"/>
                <w:sz w:val="21"/>
              </w:rPr>
            </m:ctrlPr>
          </m:sSubPr>
          <m:e>
            <m:r>
              <m:rPr>
                <m:sty m:val="i"/>
              </m:rPr>
              <w:rPr>
                <w:color w:val="000000"/>
                <w:sz w:val="21"/>
              </w:rPr>
              <m:t>a</m:t>
            </m:r>
          </m:e>
          <m:sub>
            <m:r>
              <m:rPr>
                <m:sty m:val="i"/>
              </m:rPr>
              <w:rPr>
                <w:color w:val="000000"/>
                <w:sz w:val="21"/>
              </w:rPr>
              <m:t>k</m:t>
            </m:r>
            <m:r>
              <m:rPr>
                <m:sty m:val="p"/>
              </m:rPr>
              <w:rPr>
                <w:color w:val="000000"/>
                <w:sz w:val="21"/>
              </w:rPr>
              <m:t>,</m:t>
            </m:r>
            <m:r>
              <m:rPr>
                <m:sty m:val="i"/>
              </m:rPr>
              <w:rPr>
                <w:color w:val="000000"/>
                <w:sz w:val="21"/>
              </w:rPr>
              <m:t>p</m:t>
            </m:r>
          </m:sub>
        </m:sSub>
        <m:r>
          <m:rPr>
            <m:sty m:val="p"/>
          </m:rPr>
          <w:rPr>
            <w:color w:val="000000"/>
            <w:sz w:val="21"/>
          </w:rPr>
          <m:t xml:space="preserve"> </m:t>
        </m:r>
        <m:r>
          <m:rPr>
            <m:sty m:val="i"/>
          </m:rPr>
          <w:rPr>
            <w:color w:val="000000"/>
            <w:sz w:val="21"/>
          </w:rPr>
          <m:t>δ</m:t>
        </m:r>
        <m:r>
          <m:rPr>
            <m:sty m:val="p"/>
          </m:rPr>
          <w:rPr>
            <w:color w:val="000000"/>
            <w:sz w:val="21"/>
          </w:rPr>
          <m:t>(</m:t>
        </m:r>
        <m:r>
          <m:rPr>
            <m:sty m:val="i"/>
          </m:rPr>
          <w:rPr>
            <w:color w:val="000000"/>
            <w:sz w:val="21"/>
          </w:rPr>
          <m:t>τ</m:t>
        </m:r>
        <m:r>
          <m:rPr>
            <m:sty m:val="p"/>
          </m:rPr>
          <w:rPr>
            <w:color w:val="000000"/>
            <w:sz w:val="21"/>
          </w:rPr>
          <m:t>−</m:t>
        </m:r>
        <m:sSub>
          <m:sSubPr>
            <m:ctrlPr>
              <w:rPr>
                <w:rFonts w:ascii="Cambria Math" w:hAnsi="Cambria Math"/>
                <w:color w:val="000000"/>
                <w:sz w:val="21"/>
              </w:rPr>
            </m:ctrlPr>
          </m:sSubPr>
          <m:e>
            <m:r>
              <m:rPr>
                <m:sty m:val="i"/>
              </m:rPr>
              <w:rPr>
                <w:color w:val="000000"/>
                <w:sz w:val="21"/>
              </w:rPr>
              <m:t>τ</m:t>
            </m:r>
          </m:e>
          <m:sub>
            <m:r>
              <m:rPr>
                <m:sty m:val="i"/>
              </m:rPr>
              <w:rPr>
                <w:color w:val="000000"/>
                <w:sz w:val="21"/>
              </w:rPr>
              <m:t>k</m:t>
            </m:r>
            <m:r>
              <m:rPr>
                <m:sty m:val="p"/>
              </m:rPr>
              <w:rPr>
                <w:color w:val="000000"/>
                <w:sz w:val="21"/>
              </w:rPr>
              <m:t>,</m:t>
            </m:r>
            <m:r>
              <m:rPr>
                <m:sty m:val="i"/>
              </m:rPr>
              <w:rPr>
                <w:color w:val="000000"/>
                <w:sz w:val="21"/>
              </w:rPr>
              <m:t>p</m:t>
            </m:r>
          </m:sub>
        </m:sSub>
        <m:r>
          <m:rPr>
            <m:sty m:val="p"/>
          </m:rPr>
          <w:rPr>
            <w:color w:val="000000"/>
            <w:sz w:val="21"/>
          </w:rPr>
          <m:t>)</m:t>
        </m:r>
      </m:oMath>
      <w:r>
        <w:rPr>
          <w:rFonts w:eastAsia="inter" w:cs="inter" w:ascii="inter" w:hAnsi="inter"/>
          <w:color w:val="000000"/>
          <w:sz w:val="21"/>
        </w:rPr>
        <w:t xml:space="preserve"> و taps گسسته با پالسی sinc به‌صورت </w:t>
      </w:r>
      <m:oMath>
        <m:r>
          <m:rPr>
            <m:sty m:val="p"/>
          </m:rPr>
          <w:rPr>
            <w:color w:val="000000"/>
            <w:sz w:val="21"/>
          </w:rPr>
          <m:t xml:space="preserve"> </m:t>
        </m:r>
        <m:sSub>
          <m:sSubPr>
            <m:ctrlPr>
              <w:rPr>
                <w:rFonts w:ascii="Cambria Math" w:hAnsi="Cambria Math"/>
                <w:color w:val="000000"/>
                <w:sz w:val="21"/>
              </w:rPr>
            </m:ctrlPr>
          </m:sSubPr>
          <m:e>
            <m:r>
              <m:rPr>
                <m:sty m:val="i"/>
              </m:rPr>
              <w:rPr>
                <w:color w:val="000000"/>
                <w:sz w:val="21"/>
              </w:rPr>
              <m:t>h</m:t>
            </m:r>
          </m:e>
          <m:sub>
            <m:r>
              <m:rPr>
                <m:sty m:val="i"/>
              </m:rPr>
              <w:rPr>
                <w:color w:val="000000"/>
                <w:sz w:val="21"/>
              </w:rPr>
              <m:t>k</m:t>
            </m:r>
            <m:r>
              <m:rPr>
                <m:sty m:val="p"/>
              </m:rPr>
              <w:rPr>
                <w:color w:val="000000"/>
                <w:sz w:val="21"/>
              </w:rPr>
              <m:t>,</m:t>
            </m:r>
            <m:r>
              <m:rPr>
                <m:sty m:val="i"/>
              </m:rPr>
              <w:rPr>
                <w:color w:val="000000"/>
                <w:sz w:val="21"/>
              </w:rPr>
              <m:t>ℓ</m:t>
            </m:r>
          </m:sub>
        </m:sSub>
        <m:r>
          <m:rPr>
            <m:sty m:val="p"/>
          </m:rPr>
          <w:rPr>
            <w:color w:val="000000"/>
            <w:sz w:val="21"/>
          </w:rPr>
          <m:t>=</m:t>
        </m:r>
        <m:nary>
          <m:naryPr>
            <m:chr m:val="∑"/>
            <m:limLoc m:val="undOvr"/>
            <m:grow m:val="1"/>
            <m:supHide m:val="1"/>
          </m:naryPr>
          <m:sub>
            <m:r>
              <m:rPr>
                <m:sty m:val="i"/>
              </m:rPr>
              <w:rPr>
                <w:color w:val="000000"/>
                <w:sz w:val="21"/>
              </w:rPr>
              <m:t>p</m:t>
            </m:r>
          </m:sub>
          <m:sup/>
          <m:e>
            <m:r>
              <m:rPr>
                <m:sty m:val="p"/>
              </m:rPr>
              <w:rPr>
                <w:color w:val="000000"/>
                <w:sz w:val="21"/>
              </w:rPr>
              <m:t xml:space="preserve"> </m:t>
            </m:r>
          </m:e>
        </m:nary>
        <m:sSub>
          <m:sSubPr>
            <m:ctrlPr>
              <w:rPr>
                <w:rFonts w:ascii="Cambria Math" w:hAnsi="Cambria Math"/>
                <w:color w:val="000000"/>
                <w:sz w:val="21"/>
              </w:rPr>
            </m:ctrlPr>
          </m:sSubPr>
          <m:e>
            <m:r>
              <m:rPr>
                <m:sty m:val="i"/>
              </m:rPr>
              <w:rPr>
                <w:color w:val="000000"/>
                <w:sz w:val="21"/>
              </w:rPr>
              <m:t>a</m:t>
            </m:r>
          </m:e>
          <m:sub>
            <m:r>
              <m:rPr>
                <m:sty m:val="i"/>
              </m:rPr>
              <w:rPr>
                <w:color w:val="000000"/>
                <w:sz w:val="21"/>
              </w:rPr>
              <m:t>k</m:t>
            </m:r>
            <m:r>
              <m:rPr>
                <m:sty m:val="p"/>
              </m:rPr>
              <w:rPr>
                <w:color w:val="000000"/>
                <w:sz w:val="21"/>
              </w:rPr>
              <m:t>,</m:t>
            </m:r>
            <m:r>
              <m:rPr>
                <m:sty m:val="i"/>
              </m:rPr>
              <w:rPr>
                <w:color w:val="000000"/>
                <w:sz w:val="21"/>
              </w:rPr>
              <m:t>p</m:t>
            </m:r>
          </m:sub>
        </m:sSub>
        <m:r>
          <m:rPr>
            <m:sty m:val="p"/>
          </m:rPr>
          <w:rPr>
            <w:color w:val="000000"/>
            <w:sz w:val="21"/>
          </w:rPr>
          <m:t xml:space="preserve"> </m:t>
        </m:r>
        <m:r>
          <m:rPr>
            <m:sty m:val="p"/>
          </m:rPr>
          <w:rPr>
            <w:color w:val="000000"/>
            <w:sz w:val="21"/>
          </w:rPr>
          <m:t>sinc</m:t>
        </m:r>
        <m:r>
          <m:rPr>
            <m:sty m:val="p"/>
          </m:rPr>
          <w:rPr>
            <w:color w:val="000000"/>
            <w:sz w:val="21"/>
          </w:rPr>
          <m:t>(</m:t>
        </m:r>
        <m:r>
          <m:rPr>
            <m:sty m:val="i"/>
          </m:rPr>
          <w:rPr>
            <w:color w:val="000000"/>
            <w:sz w:val="21"/>
          </w:rPr>
          <m:t>ℓ</m:t>
        </m:r>
        <m:r>
          <m:rPr>
            <m:sty m:val="p"/>
          </m:rPr>
          <w:rPr>
            <w:color w:val="000000"/>
            <w:sz w:val="21"/>
          </w:rPr>
          <m:t>−</m:t>
        </m:r>
        <m:r>
          <m:rPr>
            <m:sty m:val="i"/>
          </m:rPr>
          <w:rPr>
            <w:color w:val="000000"/>
            <w:sz w:val="21"/>
          </w:rPr>
          <m:t>W</m:t>
        </m:r>
        <m:sSub>
          <m:sSubPr>
            <m:ctrlPr>
              <w:rPr>
                <w:rFonts w:ascii="Cambria Math" w:hAnsi="Cambria Math"/>
                <w:color w:val="000000"/>
                <w:sz w:val="21"/>
              </w:rPr>
            </m:ctrlPr>
          </m:sSubPr>
          <m:e>
            <m:r>
              <m:rPr>
                <m:sty m:val="i"/>
              </m:rPr>
              <w:rPr>
                <w:color w:val="000000"/>
                <w:sz w:val="21"/>
              </w:rPr>
              <m:t>τ</m:t>
            </m:r>
          </m:e>
          <m:sub>
            <m:r>
              <m:rPr>
                <m:sty m:val="i"/>
              </m:rPr>
              <w:rPr>
                <w:color w:val="000000"/>
                <w:sz w:val="21"/>
              </w:rPr>
              <m:t>k</m:t>
            </m:r>
            <m:r>
              <m:rPr>
                <m:sty m:val="p"/>
              </m:rPr>
              <w:rPr>
                <w:color w:val="000000"/>
                <w:sz w:val="21"/>
              </w:rPr>
              <m:t>,</m:t>
            </m:r>
            <m:r>
              <m:rPr>
                <m:sty m:val="i"/>
              </m:rPr>
              <w:rPr>
                <w:color w:val="000000"/>
                <w:sz w:val="21"/>
              </w:rPr>
              <m:t>p</m:t>
            </m:r>
          </m:sub>
        </m:sSub>
        <m:r>
          <m:rPr>
            <m:sty m:val="p"/>
          </m:rPr>
          <w:rPr>
            <w:color w:val="000000"/>
            <w:sz w:val="21"/>
          </w:rPr>
          <m:t>)</m:t>
        </m:r>
      </m:oMath>
      <w:r>
        <w:rPr>
          <w:rFonts w:eastAsia="inter" w:cs="inter" w:ascii="inter" w:hAnsi="inter"/>
          <w:color w:val="000000"/>
          <w:sz w:val="21"/>
        </w:rPr>
        <w:t xml:space="preserve"> با </w:t>
      </w:r>
      <m:oMath>
        <m:r>
          <m:rPr>
            <m:sty m:val="i"/>
          </m:rPr>
          <w:rPr>
            <w:color w:val="000000"/>
            <w:sz w:val="21"/>
          </w:rPr>
          <m:t>W</m:t>
        </m:r>
        <m:r>
          <m:rPr>
            <m:sty m:val="p"/>
          </m:rPr>
          <w:rPr>
            <w:color w:val="000000"/>
            <w:sz w:val="21"/>
          </w:rPr>
          <m:t>=</m:t>
        </m:r>
        <m:r>
          <m:rPr>
            <m:sty m:val="i"/>
          </m:rPr>
          <w:rPr>
            <w:color w:val="000000"/>
            <w:sz w:val="21"/>
          </w:rPr>
          <m:t>N</m:t>
        </m:r>
        <m:r>
          <m:rPr>
            <m:sty m:val="p"/>
          </m:rPr>
          <w:rPr>
            <w:color w:val="000000"/>
            <w:sz w:val="21"/>
          </w:rPr>
          <m:t>Δ</m:t>
        </m:r>
        <m:r>
          <m:rPr>
            <m:sty m:val="i"/>
          </m:rPr>
          <w:rPr>
            <w:color w:val="000000"/>
            <w:sz w:val="21"/>
          </w:rPr>
          <m:t>f</m:t>
        </m:r>
      </m:oMath>
      <w:r>
        <w:rPr>
          <w:rFonts w:eastAsia="inter" w:cs="inter" w:ascii="inter" w:hAnsi="inter"/>
          <w:color w:val="000000"/>
          <w:sz w:val="21"/>
        </w:rPr>
        <w:t xml:space="preserve"> آمده است.</w:t>
      </w:r>
      <w:bookmarkStart w:id="22" w:name="fnref2:11"/>
      <w:bookmarkEnd w:id="22"/>
      <w:hyperlink w:anchor="fn2">
        <w:r>
          <w:rPr>
            <w:rFonts w:eastAsia="inter" w:cs="inter" w:ascii="inter" w:hAnsi="inter"/>
            <w:color w:val="#000"/>
            <w:sz w:val="21"/>
            <w:u w:val="single"/>
            <w:vertAlign w:val="superscript"/>
          </w:rPr>
          <w:t xml:space="preserve">[2]</w:t>
        </w:r>
      </w:hyperlink>
      <w:bookmarkStart w:id="23" w:name="fnref1:11"/>
      <w:bookmarkEnd w:id="23"/>
      <w:hyperlink w:anchor="fn1">
        <w:r>
          <w:rPr>
            <w:rFonts w:eastAsia="inter" w:cs="inter" w:ascii="inter" w:hAnsi="inter"/>
            <w:color w:val="#000"/>
            <w:sz w:val="21"/>
            <w:u w:val="single"/>
            <w:vertAlign w:val="superscript"/>
          </w:rPr>
          <w:t xml:space="preserve">[1]</w:t>
        </w:r>
      </w:hyperlink>
    </w:p>
    <w:p>
      <w:pPr>
        <w:numPr>
          <w:ilvl w:val="0"/>
          <w:numId w:val="3"/>
        </w:numPr>
        <w:spacing w:line="360" w:before="105" w:after="105" w:lineRule="auto"/>
      </w:pPr>
      <w:r>
        <w:rPr>
          <w:rFonts w:eastAsia="inter" w:cs="inter" w:ascii="inter" w:hAnsi="inter"/>
          <w:color w:val="000000"/>
          <w:sz w:val="21"/>
        </w:rPr>
        <w:t xml:space="preserve">بازه SNR: محور شکل‌ها SNR را از </w:t>
      </w:r>
      <m:oMath>
        <m:r>
          <m:rPr>
            <m:sty m:val="p"/>
          </m:rPr>
          <w:rPr>
            <w:color w:val="000000"/>
            <w:sz w:val="21"/>
          </w:rPr>
          <m:t>−</m:t>
        </m:r>
        <m:r>
          <m:rPr>
            <m:sty m:val="p"/>
          </m:rPr>
          <w:rPr>
            <w:color w:val="000000"/>
            <w:sz w:val="21"/>
          </w:rPr>
          <m:t>20</m:t>
        </m:r>
      </m:oMath>
      <w:r>
        <w:rPr>
          <w:rFonts w:eastAsia="inter" w:cs="inter" w:ascii="inter" w:hAnsi="inter"/>
          <w:color w:val="000000"/>
          <w:sz w:val="21"/>
        </w:rPr>
        <w:t xml:space="preserve"> تا </w:t>
      </w:r>
      <m:oMath>
        <m:r>
          <m:rPr>
            <m:sty m:val="p"/>
          </m:rPr>
          <w:rPr>
            <w:color w:val="000000"/>
            <w:sz w:val="21"/>
          </w:rPr>
          <m:t>+</m:t>
        </m:r>
        <m:r>
          <m:rPr>
            <m:sty m:val="p"/>
          </m:rPr>
          <w:rPr>
            <w:color w:val="000000"/>
            <w:sz w:val="21"/>
          </w:rPr>
          <m:t>20</m:t>
        </m:r>
      </m:oMath>
      <w:r>
        <w:rPr>
          <w:rFonts w:eastAsia="inter" w:cs="inter" w:ascii="inter" w:hAnsi="inter"/>
          <w:color w:val="000000"/>
          <w:sz w:val="21"/>
        </w:rPr>
        <w:t xml:space="preserve"> dB نشان می‌دهد؛ گام دقیق ذکر نشده است و فقط بازه از برچسب‌های محور قابل مشاهده است.</w:t>
      </w:r>
      <w:bookmarkStart w:id="24" w:name="fnref1:12"/>
      <w:bookmarkEnd w:id="24"/>
      <w:hyperlink w:anchor="fn1">
        <w:r>
          <w:rPr>
            <w:rFonts w:eastAsia="inter" w:cs="inter" w:ascii="inter" w:hAnsi="inter"/>
            <w:color w:val="#000"/>
            <w:sz w:val="21"/>
            <w:u w:val="single"/>
            <w:vertAlign w:val="superscript"/>
          </w:rPr>
          <w:t xml:space="preserve">[1]</w:t>
        </w:r>
      </w:hyperlink>
      <w:bookmarkStart w:id="25" w:name="fnref2:12"/>
      <w:bookmarkEnd w:id="25"/>
      <w:hyperlink w:anchor="fn2">
        <w:r>
          <w:rPr>
            <w:rFonts w:eastAsia="inter" w:cs="inter" w:ascii="inter" w:hAnsi="inter"/>
            <w:color w:val="#000"/>
            <w:sz w:val="21"/>
            <w:u w:val="single"/>
            <w:vertAlign w:val="superscript"/>
          </w:rPr>
          <w:t xml:space="preserve">[2]</w:t>
        </w:r>
      </w:hyperlink>
    </w:p>
    <w:p>
      <w:pPr>
        <w:numPr>
          <w:ilvl w:val="0"/>
          <w:numId w:val="3"/>
        </w:numPr>
        <w:spacing w:line="360" w:before="105" w:after="105" w:lineRule="auto"/>
      </w:pPr>
      <w:r>
        <w:rPr>
          <w:rFonts w:eastAsia="inter" w:cs="inter" w:ascii="inter" w:hAnsi="inter"/>
          <w:color w:val="000000"/>
          <w:sz w:val="21"/>
        </w:rPr>
        <w:t xml:space="preserve">CFO و ToA: CFO هر کاربر در ppm به‌طور یکنواخت از بازه </w:t>
      </w:r>
      <m:oMath>
        <m:r>
          <m:rPr>
            <m:sty m:val="p"/>
          </m:rPr>
          <w:rPr>
            <w:color w:val="000000"/>
            <w:sz w:val="21"/>
          </w:rPr>
          <m:t>(</m:t>
        </m:r>
        <m:r>
          <m:rPr>
            <m:sty m:val="p"/>
          </m:rPr>
          <w:rPr>
            <w:color w:val="000000"/>
            <w:sz w:val="21"/>
          </w:rPr>
          <m:t>−</m:t>
        </m:r>
        <m:r>
          <m:rPr>
            <m:sty m:val="p"/>
          </m:rPr>
          <w:rPr>
            <w:color w:val="000000"/>
            <w:sz w:val="21"/>
          </w:rPr>
          <m:t>25</m:t>
        </m:r>
        <m:r>
          <m:rPr>
            <m:sty m:val="p"/>
          </m:rPr>
          <w:rPr>
            <w:color w:val="000000"/>
            <w:sz w:val="21"/>
          </w:rPr>
          <m:t>,</m:t>
        </m:r>
        <m:r>
          <m:rPr>
            <m:sty m:val="p"/>
          </m:rPr>
          <w:rPr>
            <w:color w:val="000000"/>
            <w:sz w:val="21"/>
          </w:rPr>
          <m:t xml:space="preserve"> </m:t>
        </m:r>
        <m:r>
          <m:rPr>
            <m:sty m:val="p"/>
          </m:rPr>
          <w:rPr>
            <w:color w:val="000000"/>
            <w:sz w:val="21"/>
          </w:rPr>
          <m:t>25</m:t>
        </m:r>
        <m:r>
          <m:rPr>
            <m:sty m:val="p"/>
          </m:rPr>
          <w:rPr>
            <w:color w:val="000000"/>
            <w:sz w:val="21"/>
          </w:rPr>
          <m:t>)</m:t>
        </m:r>
      </m:oMath>
      <w:r>
        <w:rPr>
          <w:rFonts w:eastAsia="inter" w:cs="inter" w:ascii="inter" w:hAnsi="inter"/>
          <w:color w:val="000000"/>
          <w:sz w:val="21"/>
        </w:rPr>
        <w:t xml:space="preserve"> نمونه‌برداری می‌شود؛ ToA به‌طور یکنواخت از </w:t>
      </w:r>
      <m:oMath>
        <m:r>
          <m:rPr>
            <m:sty m:val="p"/>
          </m:rPr>
          <w:rPr>
            <w:color w:val="000000"/>
            <w:sz w:val="21"/>
          </w:rPr>
          <m:t>(</m:t>
        </m:r>
        <m:r>
          <m:rPr>
            <m:sty m:val="p"/>
          </m:rPr>
          <w:rPr>
            <w:color w:val="000000"/>
            <w:sz w:val="21"/>
          </w:rPr>
          <m:t>0</m:t>
        </m:r>
        <m:r>
          <m:rPr>
            <m:sty m:val="p"/>
          </m:rPr>
          <w:rPr>
            <w:color w:val="000000"/>
            <w:sz w:val="21"/>
          </w:rPr>
          <m:t>,</m:t>
        </m:r>
        <m:r>
          <m:rPr>
            <m:sty m:val="p"/>
          </m:rPr>
          <w:rPr>
            <w:color w:val="000000"/>
            <w:sz w:val="21"/>
          </w:rPr>
          <m:t xml:space="preserve"> </m:t>
        </m:r>
        <m:r>
          <m:rPr>
            <m:sty m:val="p"/>
          </m:rPr>
          <w:rPr>
            <w:color w:val="000000"/>
            <w:sz w:val="21"/>
          </w:rPr>
          <m:t>66.7</m:t>
        </m:r>
        <m:r>
          <m:rPr>
            <m:sty m:val="p"/>
          </m:rPr>
          <w:rPr>
            <w:color w:val="000000"/>
            <w:sz w:val="21"/>
          </w:rPr>
          <m:t xml:space="preserve"> </m:t>
        </m:r>
        <m:r>
          <m:rPr>
            <m:sty m:val="i"/>
          </m:rPr>
          <w:rPr>
            <w:color w:val="000000"/>
            <w:sz w:val="21"/>
          </w:rPr>
          <m:t>μ</m:t>
        </m:r>
        <m:r>
          <m:rPr>
            <m:sty m:val="i"/>
          </m:rPr>
          <w:rPr>
            <w:color w:val="000000"/>
            <w:sz w:val="21"/>
          </w:rPr>
          <m:t>s</m:t>
        </m:r>
        <m:r>
          <m:rPr>
            <m:sty m:val="p"/>
          </m:rPr>
          <w:rPr>
            <w:color w:val="000000"/>
            <w:sz w:val="21"/>
          </w:rPr>
          <m:t>)</m:t>
        </m:r>
      </m:oMath>
      <w:r>
        <w:rPr>
          <w:rFonts w:eastAsia="inter" w:cs="inter" w:ascii="inter" w:hAnsi="inter"/>
          <w:color w:val="000000"/>
          <w:sz w:val="21"/>
        </w:rPr>
        <w:t xml:space="preserve"> (برابر با طول CP) نمونه‌برداری می‌شود.</w:t>
      </w:r>
      <w:bookmarkStart w:id="26" w:name="fnref2:13"/>
      <w:bookmarkEnd w:id="26"/>
      <w:hyperlink w:anchor="fn2">
        <w:r>
          <w:rPr>
            <w:rFonts w:eastAsia="inter" w:cs="inter" w:ascii="inter" w:hAnsi="inter"/>
            <w:color w:val="#000"/>
            <w:sz w:val="21"/>
            <w:u w:val="single"/>
            <w:vertAlign w:val="superscript"/>
          </w:rPr>
          <w:t xml:space="preserve">[2]</w:t>
        </w:r>
      </w:hyperlink>
      <w:bookmarkStart w:id="27" w:name="fnref1:13"/>
      <w:bookmarkEnd w:id="27"/>
      <w:hyperlink w:anchor="fn1">
        <w:r>
          <w:rPr>
            <w:rFonts w:eastAsia="inter" w:cs="inter" w:ascii="inter" w:hAnsi="inter"/>
            <w:color w:val="#000"/>
            <w:sz w:val="21"/>
            <w:u w:val="single"/>
            <w:vertAlign w:val="superscript"/>
          </w:rPr>
          <w:t xml:space="preserve">[1]</w:t>
        </w:r>
      </w:hyperlink>
    </w:p>
    <w:p>
      <w:pPr>
        <w:numPr>
          <w:ilvl w:val="0"/>
          <w:numId w:val="3"/>
        </w:numPr>
        <w:spacing w:line="360" w:before="105" w:after="105" w:lineRule="auto"/>
      </w:pPr>
      <w:r>
        <w:rPr>
          <w:rFonts w:eastAsia="inter" w:cs="inter" w:ascii="inter" w:hAnsi="inter"/>
          <w:color w:val="000000"/>
          <w:sz w:val="21"/>
        </w:rPr>
        <w:t xml:space="preserve">وجود دوبلر: دوبلر صراحتاً مدل نشده و سناریو به‌عنوان «زمان‌نامتغیر در طول پری‌امبل» توصیف شده است، در حالی‌که CFO مستقل مدل می‌شود.</w:t>
      </w:r>
      <w:bookmarkStart w:id="28" w:name="fnref1:14"/>
      <w:bookmarkEnd w:id="28"/>
      <w:hyperlink w:anchor="fn1">
        <w:r>
          <w:rPr>
            <w:rFonts w:eastAsia="inter" w:cs="inter" w:ascii="inter" w:hAnsi="inter"/>
            <w:color w:val="#000"/>
            <w:sz w:val="21"/>
            <w:u w:val="single"/>
            <w:vertAlign w:val="superscript"/>
          </w:rPr>
          <w:t xml:space="preserve">[1]</w:t>
        </w:r>
      </w:hyperlink>
      <w:bookmarkStart w:id="29" w:name="fnref2:14"/>
      <w:bookmarkEnd w:id="29"/>
      <w:hyperlink w:anchor="fn2">
        <w:r>
          <w:rPr>
            <w:rFonts w:eastAsia="inter" w:cs="inter" w:ascii="inter" w:hAnsi="inter"/>
            <w:color w:val="#000"/>
            <w:sz w:val="21"/>
            <w:u w:val="single"/>
            <w:vertAlign w:val="superscript"/>
          </w:rPr>
          <w:t xml:space="preserve">[2]</w:t>
        </w:r>
      </w:hyperlink>
    </w:p>
    <w:p>
      <w:pPr>
        <w:numPr>
          <w:ilvl w:val="0"/>
          <w:numId w:val="3"/>
        </w:numPr>
        <w:spacing w:line="360" w:before="105" w:after="105" w:lineRule="auto"/>
      </w:pPr>
      <w:r>
        <w:rPr>
          <w:rFonts w:eastAsia="inter" w:cs="inter" w:ascii="inter" w:hAnsi="inter"/>
          <w:color w:val="000000"/>
          <w:sz w:val="21"/>
        </w:rPr>
        <w:t xml:space="preserve">اندازه دیتاست و تقسیمات: اندازه دقیق دیتاست و نسبت train/val/test ذکر نشده است؛ فقط گفته شده «در هر batch یک ریزشِ تصادفیِ K کاربر با پارامترهای large-scale تصادفی» و «یک شبکه روی بازه گسترده‌ای از احتمالات ارسال/CFO/شرایط کانال آموزش و سپس تحت شرایط خاص ارزیابی شده است».</w:t>
      </w:r>
      <w:bookmarkStart w:id="30" w:name="fnref2:15"/>
      <w:bookmarkEnd w:id="30"/>
      <w:hyperlink w:anchor="fn2">
        <w:r>
          <w:rPr>
            <w:rFonts w:eastAsia="inter" w:cs="inter" w:ascii="inter" w:hAnsi="inter"/>
            <w:color w:val="#000"/>
            <w:sz w:val="21"/>
            <w:u w:val="single"/>
            <w:vertAlign w:val="superscript"/>
          </w:rPr>
          <w:t xml:space="preserve">[2]</w:t>
        </w:r>
      </w:hyperlink>
      <w:bookmarkStart w:id="31" w:name="fnref1:15"/>
      <w:bookmarkEnd w:id="31"/>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نمایش ویژگی و پیش‌پردازش</w:t>
      </w:r>
    </w:p>
    <w:p>
      <w:pPr>
        <w:numPr>
          <w:ilvl w:val="0"/>
          <w:numId w:val="4"/>
        </w:numPr>
        <w:spacing w:line="360" w:before="105" w:after="105" w:lineRule="auto"/>
      </w:pPr>
      <w:r>
        <w:rPr>
          <w:rFonts w:eastAsia="inter" w:cs="inter" w:ascii="inter" w:hAnsi="inter"/>
          <w:color w:val="000000"/>
          <w:sz w:val="21"/>
        </w:rPr>
        <w:t xml:space="preserve">نمایش ورودی: ابتدا ۵ RE هر SG روی هر زیرحامل «میانگین» می‌شود تا ورودی از </w:t>
      </w:r>
      <m:oMath>
        <m:r>
          <m:rPr>
            <m:sty m:val="i"/>
          </m:rPr>
          <w:rPr>
            <w:color w:val="000000"/>
            <w:sz w:val="21"/>
          </w:rPr>
          <m:t>N</m:t>
        </m:r>
        <m:r>
          <m:rPr>
            <m:sty m:val="p"/>
          </m:rPr>
          <w:rPr>
            <w:color w:val="000000"/>
            <w:sz w:val="21"/>
          </w:rPr>
          <m:t>×</m:t>
        </m:r>
        <m:r>
          <m:rPr>
            <m:sty m:val="p"/>
          </m:rPr>
          <w:rPr>
            <w:color w:val="000000"/>
            <w:sz w:val="21"/>
          </w:rPr>
          <m:t>5</m:t>
        </m:r>
        <m:r>
          <m:rPr>
            <m:sty m:val="i"/>
          </m:rPr>
          <w:rPr>
            <w:color w:val="000000"/>
            <w:sz w:val="21"/>
          </w:rPr>
          <m:t>S</m:t>
        </m:r>
      </m:oMath>
      <w:r>
        <w:rPr>
          <w:rFonts w:eastAsia="inter" w:cs="inter" w:ascii="inter" w:hAnsi="inter"/>
          <w:color w:val="000000"/>
          <w:sz w:val="21"/>
        </w:rPr>
        <w:t xml:space="preserve"> به </w:t>
      </w:r>
      <m:oMath>
        <m:r>
          <m:rPr>
            <m:sty m:val="i"/>
          </m:rPr>
          <w:rPr>
            <w:color w:val="000000"/>
            <w:sz w:val="21"/>
          </w:rPr>
          <m:t>N</m:t>
        </m:r>
        <m:r>
          <m:rPr>
            <m:sty m:val="p"/>
          </m:rPr>
          <w:rPr>
            <w:color w:val="000000"/>
            <w:sz w:val="21"/>
          </w:rPr>
          <m:t>×</m:t>
        </m:r>
        <m:r>
          <m:rPr>
            <m:sty m:val="i"/>
          </m:rPr>
          <w:rPr>
            <w:color w:val="000000"/>
            <w:sz w:val="21"/>
          </w:rPr>
          <m:t>S</m:t>
        </m:r>
      </m:oMath>
      <w:r>
        <w:rPr>
          <w:rFonts w:eastAsia="inter" w:cs="inter" w:ascii="inter" w:hAnsi="inter"/>
          <w:color w:val="000000"/>
          <w:sz w:val="21"/>
        </w:rPr>
        <w:t xml:space="preserve"> کاهش یابد.</w:t>
      </w:r>
      <w:bookmarkStart w:id="32" w:name="fnref1:16"/>
      <w:bookmarkEnd w:id="32"/>
      <w:hyperlink w:anchor="fn1">
        <w:r>
          <w:rPr>
            <w:rFonts w:eastAsia="inter" w:cs="inter" w:ascii="inter" w:hAnsi="inter"/>
            <w:color w:val="#000"/>
            <w:sz w:val="21"/>
            <w:u w:val="single"/>
            <w:vertAlign w:val="superscript"/>
          </w:rPr>
          <w:t xml:space="preserve">[1]</w:t>
        </w:r>
      </w:hyperlink>
      <w:bookmarkStart w:id="33" w:name="fnref2:16"/>
      <w:bookmarkEnd w:id="33"/>
      <w:hyperlink w:anchor="fn2">
        <w:r>
          <w:rPr>
            <w:rFonts w:eastAsia="inter" w:cs="inter" w:ascii="inter" w:hAnsi="inter"/>
            <w:color w:val="#000"/>
            <w:sz w:val="21"/>
            <w:u w:val="single"/>
            <w:vertAlign w:val="superscript"/>
          </w:rPr>
          <w:t xml:space="preserve">[2]</w:t>
        </w:r>
      </w:hyperlink>
    </w:p>
    <w:p>
      <w:pPr>
        <w:numPr>
          <w:ilvl w:val="0"/>
          <w:numId w:val="4"/>
        </w:numPr>
        <w:spacing w:line="360" w:before="105" w:after="105" w:lineRule="auto"/>
      </w:pPr>
      <w:r>
        <w:rPr>
          <w:rFonts w:eastAsia="inter" w:cs="inter" w:ascii="inter" w:hAnsi="inter"/>
          <w:color w:val="000000"/>
          <w:sz w:val="21"/>
        </w:rPr>
        <w:t xml:space="preserve">نرمال‌سازی مبتنی بر الگو: توالی‌های SG متناظر با هر «الگوی جهش» طبق مشخصات 3GPP استخراج و «هر توالی به‌صورت جداگانه نرمال‌سازی» می‌شود تا اختلافات شدید SNR ناشی از path loss جبران گردد.</w:t>
      </w:r>
      <w:bookmarkStart w:id="34" w:name="fnref2:17"/>
      <w:bookmarkEnd w:id="34"/>
      <w:hyperlink w:anchor="fn2">
        <w:r>
          <w:rPr>
            <w:rFonts w:eastAsia="inter" w:cs="inter" w:ascii="inter" w:hAnsi="inter"/>
            <w:color w:val="#000"/>
            <w:sz w:val="21"/>
            <w:u w:val="single"/>
            <w:vertAlign w:val="superscript"/>
          </w:rPr>
          <w:t xml:space="preserve">[2]</w:t>
        </w:r>
      </w:hyperlink>
      <w:bookmarkStart w:id="35" w:name="fnref1:17"/>
      <w:bookmarkEnd w:id="35"/>
      <w:hyperlink w:anchor="fn1">
        <w:r>
          <w:rPr>
            <w:rFonts w:eastAsia="inter" w:cs="inter" w:ascii="inter" w:hAnsi="inter"/>
            <w:color w:val="#000"/>
            <w:sz w:val="21"/>
            <w:u w:val="single"/>
            <w:vertAlign w:val="superscript"/>
          </w:rPr>
          <w:t xml:space="preserve">[1]</w:t>
        </w:r>
      </w:hyperlink>
    </w:p>
    <w:p>
      <w:pPr>
        <w:numPr>
          <w:ilvl w:val="0"/>
          <w:numId w:val="4"/>
        </w:numPr>
        <w:spacing w:line="360" w:before="105" w:after="105" w:lineRule="auto"/>
      </w:pPr>
      <w:r>
        <w:rPr>
          <w:rFonts w:eastAsia="inter" w:cs="inter" w:ascii="inter" w:hAnsi="inter"/>
          <w:color w:val="000000"/>
          <w:sz w:val="21"/>
        </w:rPr>
        <w:t xml:space="preserve">کانال‌های ویژگی: پس از نرمال‌سازی، بخش حقیقی/موهومی کنار هم قرار می‌گیرند تا تانسور </w:t>
      </w:r>
      <m:oMath>
        <m:r>
          <m:rPr>
            <m:sty m:val="i"/>
          </m:rPr>
          <w:rPr>
            <w:color w:val="000000"/>
            <w:sz w:val="21"/>
          </w:rPr>
          <m:t>S</m:t>
        </m:r>
        <m:r>
          <m:rPr>
            <m:sty m:val="p"/>
          </m:rPr>
          <w:rPr>
            <w:color w:val="000000"/>
            <w:sz w:val="21"/>
          </w:rPr>
          <m:t>×</m:t>
        </m:r>
        <m:r>
          <m:rPr>
            <m:sty m:val="p"/>
          </m:rPr>
          <w:rPr>
            <w:color w:val="000000"/>
            <w:sz w:val="21"/>
          </w:rPr>
          <m:t>2</m:t>
        </m:r>
      </m:oMath>
      <w:r>
        <w:rPr>
          <w:rFonts w:eastAsia="inter" w:cs="inter" w:ascii="inter" w:hAnsi="inter"/>
          <w:color w:val="000000"/>
          <w:sz w:val="21"/>
        </w:rPr>
        <w:t xml:space="preserve"> شکل گیرد، سپس «توان میانگین دریافتیِ هر توالی در مقیاس لگاریتمی» محاسبه و به‌عنوان کانال سوم الصاق می‌شود؛ در نهایت این K تانسور طبق الگوها «به RG پراکنده» می‌شوند تا </w:t>
      </w:r>
      <m:oMath>
        <m:acc>
          <m:accPr>
            <m:chr m:val="‾"/>
          </m:accPr>
          <m:e>
            <m:r>
              <m:rPr>
                <m:sty m:val="i"/>
              </m:rPr>
              <w:rPr>
                <w:color w:val="000000"/>
                <w:sz w:val="21"/>
              </w:rPr>
              <m:t>Y</m:t>
            </m:r>
          </m:e>
        </m:acc>
        <m:r>
          <m:rPr>
            <m:sty m:val="p"/>
          </m:rPr>
          <w:rPr>
            <w:color w:val="000000"/>
            <w:sz w:val="21"/>
          </w:rPr>
          <m:t>∈</m:t>
        </m:r>
        <m:sSup>
          <m:sSupPr>
            <m:ctrlPr>
              <w:rPr>
                <w:rFonts w:ascii="Cambria Math" w:hAnsi="Cambria Math"/>
                <w:color w:val="000000"/>
                <w:sz w:val="21"/>
              </w:rPr>
            </m:ctrlPr>
          </m:sSupPr>
          <m:e>
            <m:r>
              <m:rPr>
                <m:scr m:val="double-struck"/>
              </m:rPr>
              <w:rPr>
                <w:color w:val="000000"/>
                <w:sz w:val="21"/>
              </w:rPr>
              <m:t>R</m:t>
            </m:r>
          </m:e>
          <m:sup>
            <m:r>
              <m:rPr>
                <m:sty m:val="i"/>
              </m:rPr>
              <w:rPr>
                <w:color w:val="000000"/>
                <w:sz w:val="21"/>
              </w:rPr>
              <m:t>K</m:t>
            </m:r>
            <m:r>
              <m:rPr>
                <m:sty m:val="p"/>
              </m:rPr>
              <w:rPr>
                <w:color w:val="000000"/>
                <w:sz w:val="21"/>
              </w:rPr>
              <m:t>×</m:t>
            </m:r>
            <m:r>
              <m:rPr>
                <m:sty m:val="i"/>
              </m:rPr>
              <w:rPr>
                <w:color w:val="000000"/>
                <w:sz w:val="21"/>
              </w:rPr>
              <m:t>S</m:t>
            </m:r>
            <m:r>
              <m:rPr>
                <m:sty m:val="p"/>
              </m:rPr>
              <w:rPr>
                <w:color w:val="000000"/>
                <w:sz w:val="21"/>
              </w:rPr>
              <m:t>×</m:t>
            </m:r>
            <m:r>
              <m:rPr>
                <m:sty m:val="p"/>
              </m:rPr>
              <w:rPr>
                <w:color w:val="000000"/>
                <w:sz w:val="21"/>
              </w:rPr>
              <m:t>3</m:t>
            </m:r>
          </m:sup>
        </m:sSup>
      </m:oMath>
      <w:r>
        <w:rPr>
          <w:rFonts w:eastAsia="inter" w:cs="inter" w:ascii="inter" w:hAnsi="inter"/>
          <w:color w:val="000000"/>
          <w:sz w:val="21"/>
        </w:rPr>
        <w:t xml:space="preserve"> ساخته شود.</w:t>
      </w:r>
      <w:bookmarkStart w:id="36" w:name="fnref1:18"/>
      <w:bookmarkEnd w:id="36"/>
      <w:hyperlink w:anchor="fn1">
        <w:r>
          <w:rPr>
            <w:rFonts w:eastAsia="inter" w:cs="inter" w:ascii="inter" w:hAnsi="inter"/>
            <w:color w:val="#000"/>
            <w:sz w:val="21"/>
            <w:u w:val="single"/>
            <w:vertAlign w:val="superscript"/>
          </w:rPr>
          <w:t xml:space="preserve">[1]</w:t>
        </w:r>
      </w:hyperlink>
      <w:bookmarkStart w:id="37" w:name="fnref2:18"/>
      <w:bookmarkEnd w:id="37"/>
      <w:hyperlink w:anchor="fn2">
        <w:r>
          <w:rPr>
            <w:rFonts w:eastAsia="inter" w:cs="inter" w:ascii="inter" w:hAnsi="inter"/>
            <w:color w:val="#000"/>
            <w:sz w:val="21"/>
            <w:u w:val="single"/>
            <w:vertAlign w:val="superscript"/>
          </w:rPr>
          <w:t xml:space="preserve">[2]</w:t>
        </w:r>
      </w:hyperlink>
    </w:p>
    <w:p>
      <w:pPr>
        <w:numPr>
          <w:ilvl w:val="0"/>
          <w:numId w:val="4"/>
        </w:numPr>
        <w:spacing w:line="360" w:before="105" w:after="105" w:lineRule="auto"/>
      </w:pPr>
      <w:r>
        <w:rPr>
          <w:rFonts w:eastAsia="inter" w:cs="inter" w:ascii="inter" w:hAnsi="inter"/>
          <w:color w:val="000000"/>
          <w:sz w:val="21"/>
        </w:rPr>
        <w:t xml:space="preserve">هم‌ترازسازی/حذف DC: جزئیات حذف DC یا هم‌ترازسازی فرکانسی صراحتاً ذکر نشده است؛ «Layer normalization» در دیاگرام شبکه قید شده است.</w:t>
      </w:r>
      <w:bookmarkStart w:id="38" w:name="fnref2:19"/>
      <w:bookmarkEnd w:id="38"/>
      <w:hyperlink w:anchor="fn2">
        <w:r>
          <w:rPr>
            <w:rFonts w:eastAsia="inter" w:cs="inter" w:ascii="inter" w:hAnsi="inter"/>
            <w:color w:val="#000"/>
            <w:sz w:val="21"/>
            <w:u w:val="single"/>
            <w:vertAlign w:val="superscript"/>
          </w:rPr>
          <w:t xml:space="preserve">[2]</w:t>
        </w:r>
      </w:hyperlink>
      <w:bookmarkStart w:id="39" w:name="fnref1:19"/>
      <w:bookmarkEnd w:id="39"/>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معماری و ابرپارامترها</w:t>
      </w:r>
    </w:p>
    <w:p>
      <w:pPr>
        <w:numPr>
          <w:ilvl w:val="0"/>
          <w:numId w:val="5"/>
        </w:numPr>
        <w:spacing w:line="360" w:before="105" w:after="105" w:lineRule="auto"/>
      </w:pPr>
      <w:r>
        <w:rPr>
          <w:rFonts w:eastAsia="inter" w:cs="inter" w:ascii="inter" w:hAnsi="inter"/>
          <w:color w:val="000000"/>
          <w:sz w:val="21"/>
        </w:rPr>
        <w:t xml:space="preserve">نوع شبکه: دو سرِ هم‌ساختار با «Conv1D جداشدنیِ عمقی» در بعد فرکانس برای مقابله با ICI ناشی از CFO، سپس تجمیع بر اساس الگو و «MLP» برای هر کاربر؛ وزن‌ها در میان K الگو «اشتراک» دارند.</w:t>
      </w:r>
      <w:bookmarkStart w:id="40" w:name="fnref1:20"/>
      <w:bookmarkEnd w:id="40"/>
      <w:hyperlink w:anchor="fn1">
        <w:r>
          <w:rPr>
            <w:rFonts w:eastAsia="inter" w:cs="inter" w:ascii="inter" w:hAnsi="inter"/>
            <w:color w:val="#000"/>
            <w:sz w:val="21"/>
            <w:u w:val="single"/>
            <w:vertAlign w:val="superscript"/>
          </w:rPr>
          <w:t xml:space="preserve">[1]</w:t>
        </w:r>
      </w:hyperlink>
      <w:bookmarkStart w:id="41" w:name="fnref2:20"/>
      <w:bookmarkEnd w:id="41"/>
      <w:hyperlink w:anchor="fn2">
        <w:r>
          <w:rPr>
            <w:rFonts w:eastAsia="inter" w:cs="inter" w:ascii="inter" w:hAnsi="inter"/>
            <w:color w:val="#000"/>
            <w:sz w:val="21"/>
            <w:u w:val="single"/>
            <w:vertAlign w:val="superscript"/>
          </w:rPr>
          <w:t xml:space="preserve">[2]</w:t>
        </w:r>
      </w:hyperlink>
    </w:p>
    <w:p>
      <w:pPr>
        <w:numPr>
          <w:ilvl w:val="0"/>
          <w:numId w:val="5"/>
        </w:numPr>
        <w:spacing w:line="360" w:before="105" w:after="105" w:lineRule="auto"/>
      </w:pPr>
      <w:r>
        <w:rPr>
          <w:rFonts w:eastAsia="inter" w:cs="inter" w:ascii="inter" w:hAnsi="inter"/>
          <w:color w:val="000000"/>
          <w:sz w:val="21"/>
        </w:rPr>
        <w:t xml:space="preserve">جزئیات کانولوشن: Conv1D جداشدنی با ۱۲۸ کرنل اندازه ۳ و padding صفر برای حفظ طول، همراه skip-connection (ResNet blocks طبق دیاگرام).</w:t>
      </w:r>
      <w:bookmarkStart w:id="42" w:name="fnref2:21"/>
      <w:bookmarkEnd w:id="42"/>
      <w:hyperlink w:anchor="fn2">
        <w:r>
          <w:rPr>
            <w:rFonts w:eastAsia="inter" w:cs="inter" w:ascii="inter" w:hAnsi="inter"/>
            <w:color w:val="#000"/>
            <w:sz w:val="21"/>
            <w:u w:val="single"/>
            <w:vertAlign w:val="superscript"/>
          </w:rPr>
          <w:t xml:space="preserve">[2]</w:t>
        </w:r>
      </w:hyperlink>
      <w:bookmarkStart w:id="43" w:name="fnref1:21"/>
      <w:bookmarkEnd w:id="43"/>
      <w:hyperlink w:anchor="fn1">
        <w:r>
          <w:rPr>
            <w:rFonts w:eastAsia="inter" w:cs="inter" w:ascii="inter" w:hAnsi="inter"/>
            <w:color w:val="#000"/>
            <w:sz w:val="21"/>
            <w:u w:val="single"/>
            <w:vertAlign w:val="superscript"/>
          </w:rPr>
          <w:t xml:space="preserve">[1]</w:t>
        </w:r>
      </w:hyperlink>
    </w:p>
    <w:p>
      <w:pPr>
        <w:numPr>
          <w:ilvl w:val="0"/>
          <w:numId w:val="5"/>
        </w:numPr>
        <w:spacing w:line="360" w:before="105" w:after="105" w:lineRule="auto"/>
      </w:pPr>
      <w:r>
        <w:rPr>
          <w:rFonts w:eastAsia="inter" w:cs="inter" w:ascii="inter" w:hAnsi="inter"/>
          <w:color w:val="000000"/>
          <w:sz w:val="21"/>
        </w:rPr>
        <w:t xml:space="preserve">سرِ آشکارساز: پس از تجمیعِ توالیِ هر الگو، MLP با لایه‌های Dense 1024/ReLU، 256/ReLU و خروجی 1/Sigmoid برای </w:t>
      </w:r>
      <m:oMath>
        <m:acc>
          <m:accPr>
            <m:chr m:val="̂"/>
          </m:accPr>
          <m:e>
            <m:r>
              <m:rPr>
                <m:sty m:val="p"/>
              </m:rPr>
              <w:rPr>
                <w:color w:val="000000"/>
                <w:sz w:val="21"/>
              </w:rPr>
              <m:t>Pr</m:t>
            </m:r>
          </m:e>
        </m:acc>
        <m:r>
          <m:rPr>
            <m:sty m:val="p"/>
          </m:rPr>
          <w:rPr>
            <w:color w:val="000000"/>
            <w:sz w:val="21"/>
          </w:rPr>
          <m:t xml:space="preserve"> </m:t>
        </m:r>
        <m:r>
          <m:rPr>
            <m:sty m:val="p"/>
          </m:rPr>
          <w:rPr>
            <w:color w:val="000000"/>
            <w:sz w:val="21"/>
          </w:rPr>
          <m:t>(</m:t>
        </m:r>
        <m:sSub>
          <m:sSubPr>
            <m:ctrlPr>
              <w:rPr>
                <w:rFonts w:ascii="Cambria Math" w:hAnsi="Cambria Math"/>
                <w:color w:val="000000"/>
                <w:sz w:val="21"/>
              </w:rPr>
            </m:ctrlPr>
          </m:sSubPr>
          <m:e>
            <m:r>
              <m:rPr>
                <m:sty m:val="i"/>
              </m:rPr>
              <w:rPr>
                <w:color w:val="000000"/>
                <w:sz w:val="21"/>
              </w:rPr>
              <m:t>A</m:t>
            </m:r>
          </m:e>
          <m:sub>
            <m:r>
              <m:rPr>
                <m:sty m:val="i"/>
              </m:rPr>
              <w:rPr>
                <w:color w:val="000000"/>
                <w:sz w:val="21"/>
              </w:rPr>
              <m:t>k</m:t>
            </m:r>
          </m:sub>
        </m:sSub>
        <m:r>
          <m:rPr>
            <m:sty m:val="p"/>
          </m:rPr>
          <w:rPr>
            <w:color w:val="000000"/>
            <w:sz w:val="21"/>
          </w:rPr>
          <m:t>|</m:t>
        </m:r>
        <m:acc>
          <m:accPr>
            <m:chr m:val="‾"/>
          </m:accPr>
          <m:e>
            <m:r>
              <m:rPr>
                <m:sty m:val="i"/>
              </m:rPr>
              <w:rPr>
                <w:color w:val="000000"/>
                <w:sz w:val="21"/>
              </w:rPr>
              <m:t>Y</m:t>
            </m:r>
          </m:e>
        </m:acc>
        <m:r>
          <m:rPr>
            <m:sty m:val="p"/>
          </m:rPr>
          <w:rPr>
            <w:color w:val="000000"/>
            <w:sz w:val="21"/>
          </w:rPr>
          <m:t>)</m:t>
        </m:r>
      </m:oMath>
      <w:r>
        <w:rPr>
          <w:rFonts w:eastAsia="inter" w:cs="inter" w:ascii="inter" w:hAnsi="inter"/>
          <w:color w:val="000000"/>
          <w:sz w:val="21"/>
        </w:rPr>
        <w:t xml:space="preserve"> (طبق دیاگرام) به‌کار می‌رود </w:t>
      </w:r>
      <w:bookmarkStart w:id="44" w:name="fnref1:22"/>
      <w:bookmarkEnd w:id="44"/>
      <w:hyperlink w:anchor="fn1">
        <w:r>
          <w:rPr>
            <w:rFonts w:eastAsia="inter" w:cs="inter" w:ascii="inter" w:hAnsi="inter"/>
            <w:color w:val="#000"/>
            <w:sz w:val="21"/>
            <w:u w:val="single"/>
            <w:vertAlign w:val="superscript"/>
          </w:rPr>
          <w:t xml:space="preserve">[1]</w:t>
        </w:r>
      </w:hyperlink>
      <w:bookmarkStart w:id="45" w:name="fnref2:22"/>
      <w:bookmarkEnd w:id="45"/>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color w:val="000000"/>
          <w:sz w:val="21"/>
        </w:rPr>
        <w:t xml:space="preserve">سرِ رگرسیون ToA/CFO: برای هر یک از </w:t>
      </w:r>
      <m:oMath>
        <m:sSub>
          <m:sSubPr>
            <m:ctrlPr>
              <w:rPr>
                <w:rFonts w:ascii="Cambria Math" w:hAnsi="Cambria Math"/>
                <w:color w:val="000000"/>
                <w:sz w:val="21"/>
              </w:rPr>
            </m:ctrlPr>
          </m:sSubPr>
          <m:e>
            <m:acc>
              <m:accPr>
                <m:chr m:val="̂"/>
              </m:accPr>
              <m:e>
                <m:r>
                  <m:rPr>
                    <m:sty m:val="i"/>
                  </m:rPr>
                  <w:rPr>
                    <w:color w:val="000000"/>
                    <w:sz w:val="21"/>
                  </w:rPr>
                  <m:t>D</m:t>
                </m:r>
              </m:e>
            </m:acc>
          </m:e>
          <m:sub>
            <m:r>
              <m:rPr>
                <m:sty m:val="i"/>
              </m:rPr>
              <w:rPr>
                <w:color w:val="000000"/>
                <w:sz w:val="21"/>
              </w:rPr>
              <m:t>k</m:t>
            </m:r>
          </m:sub>
        </m:sSub>
      </m:oMath>
      <w:r>
        <w:rPr>
          <w:rFonts w:eastAsia="inter" w:cs="inter" w:ascii="inter" w:hAnsi="inter"/>
          <w:color w:val="000000"/>
          <w:sz w:val="21"/>
        </w:rPr>
        <w:t xml:space="preserve"> و </w:t>
      </w:r>
      <m:oMath>
        <m:sSub>
          <m:sSubPr>
            <m:ctrlPr>
              <w:rPr>
                <w:rFonts w:ascii="Cambria Math" w:hAnsi="Cambria Math"/>
                <w:color w:val="000000"/>
                <w:sz w:val="21"/>
              </w:rPr>
            </m:ctrlPr>
          </m:sSubPr>
          <m:e>
            <m:acc>
              <m:accPr>
                <m:chr m:val="ˆ"/>
              </m:accPr>
              <m:e>
                <m:r>
                  <m:rPr>
                    <m:sty m:val="i"/>
                  </m:rPr>
                  <w:rPr>
                    <w:color w:val="000000"/>
                    <w:sz w:val="21"/>
                  </w:rPr>
                  <m:t>f</m:t>
                </m:r>
              </m:e>
            </m:acc>
          </m:e>
          <m:sub>
            <m:r>
              <m:rPr>
                <m:nor/>
              </m:rPr>
              <w:rPr>
                <w:color w:val="000000"/>
                <w:sz w:val="21"/>
              </w:rPr>
              <m:t>off</m:t>
            </m:r>
            <m:r>
              <m:rPr>
                <m:sty m:val="p"/>
              </m:rPr>
              <w:rPr>
                <w:color w:val="000000"/>
                <w:sz w:val="21"/>
              </w:rPr>
              <m:t>,</m:t>
            </m:r>
            <m:r>
              <m:rPr>
                <m:sty m:val="i"/>
              </m:rPr>
              <w:rPr>
                <w:color w:val="000000"/>
                <w:sz w:val="21"/>
              </w:rPr>
              <m:t>k</m:t>
            </m:r>
          </m:sub>
        </m:sSub>
      </m:oMath>
      <w:r>
        <w:rPr>
          <w:rFonts w:eastAsia="inter" w:cs="inter" w:ascii="inter" w:hAnsi="inter"/>
          <w:color w:val="000000"/>
          <w:sz w:val="21"/>
        </w:rPr>
        <w:t xml:space="preserve"> یک MLP با Dense 512/ReLU و خروجی 1/Linear (طبق دیاگرام) استفاده می‌شود.</w:t>
      </w:r>
      <w:bookmarkStart w:id="46" w:name="fnref1:23"/>
      <w:bookmarkEnd w:id="46"/>
      <w:hyperlink w:anchor="fn1">
        <w:r>
          <w:rPr>
            <w:rFonts w:eastAsia="inter" w:cs="inter" w:ascii="inter" w:hAnsi="inter"/>
            <w:color w:val="#000"/>
            <w:sz w:val="21"/>
            <w:u w:val="single"/>
            <w:vertAlign w:val="superscript"/>
          </w:rPr>
          <w:t xml:space="preserve">[1]</w:t>
        </w:r>
      </w:hyperlink>
      <w:bookmarkStart w:id="47" w:name="fnref2:23"/>
      <w:bookmarkEnd w:id="47"/>
      <w:hyperlink w:anchor="fn2">
        <w:r>
          <w:rPr>
            <w:rFonts w:eastAsia="inter" w:cs="inter" w:ascii="inter" w:hAnsi="inter"/>
            <w:color w:val="#000"/>
            <w:sz w:val="21"/>
            <w:u w:val="single"/>
            <w:vertAlign w:val="superscript"/>
          </w:rPr>
          <w:t xml:space="preserve">[2]</w:t>
        </w:r>
      </w:hyperlink>
    </w:p>
    <w:p>
      <w:pPr>
        <w:numPr>
          <w:ilvl w:val="0"/>
          <w:numId w:val="5"/>
        </w:numPr>
        <w:spacing w:line="360" w:before="105" w:after="105" w:lineRule="auto"/>
      </w:pPr>
      <w:r>
        <w:rPr>
          <w:rFonts w:eastAsia="inter" w:cs="inter" w:ascii="inter" w:hAnsi="inter"/>
          <w:color w:val="000000"/>
          <w:sz w:val="21"/>
        </w:rPr>
        <w:t xml:space="preserve">سایر ابرپارامترهای معماری: تعداد دقیق بلوک‌های ResNet و لایه‌های دقیق بین «Extract/Stack/LayerNorm» فقط در دیاگرام شکل ۲ مشخص شده و متن عددگذاری کاملی ارائه نمی‌دهد.</w:t>
      </w:r>
      <w:bookmarkStart w:id="48" w:name="fnref2:24"/>
      <w:bookmarkEnd w:id="48"/>
      <w:hyperlink w:anchor="fn2">
        <w:r>
          <w:rPr>
            <w:rFonts w:eastAsia="inter" w:cs="inter" w:ascii="inter" w:hAnsi="inter"/>
            <w:color w:val="#000"/>
            <w:sz w:val="21"/>
            <w:u w:val="single"/>
            <w:vertAlign w:val="superscript"/>
          </w:rPr>
          <w:t xml:space="preserve">[2]</w:t>
        </w:r>
      </w:hyperlink>
      <w:bookmarkStart w:id="49" w:name="fnref1:24"/>
      <w:bookmarkEnd w:id="49"/>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توابع هزینه و بهینه‌سازی</w:t>
      </w:r>
    </w:p>
    <w:p>
      <w:pPr>
        <w:numPr>
          <w:ilvl w:val="0"/>
          <w:numId w:val="6"/>
        </w:numPr>
        <w:spacing w:line="360" w:before="105" w:after="105" w:lineRule="auto"/>
      </w:pPr>
      <w:r>
        <w:rPr>
          <w:rFonts w:eastAsia="inter" w:cs="inter" w:ascii="inter" w:hAnsi="inter"/>
          <w:color w:val="000000"/>
          <w:sz w:val="21"/>
        </w:rPr>
        <w:t xml:space="preserve">آشکارسازی فعالیت: «باینری کراس‌انتروپی» با فرمول </w:t>
      </w:r>
      <m:oMath>
        <m:r>
          <m:rPr>
            <m:sty m:val="p"/>
          </m:rPr>
          <w:rPr>
            <w:color w:val="000000"/>
            <w:sz w:val="21"/>
          </w:rPr>
          <m:t xml:space="preserve"> </m:t>
        </m:r>
        <m:sSub>
          <m:sSubPr>
            <m:ctrlPr>
              <w:rPr>
                <w:rFonts w:ascii="Cambria Math" w:hAnsi="Cambria Math"/>
                <w:color w:val="000000"/>
                <w:sz w:val="21"/>
              </w:rPr>
            </m:ctrlPr>
          </m:sSubPr>
          <m:e>
            <m:r>
              <m:rPr>
                <m:sty m:val="i"/>
              </m:rPr>
              <w:rPr>
                <w:color w:val="000000"/>
                <w:sz w:val="21"/>
              </w:rPr>
              <m:t>L</m:t>
            </m:r>
          </m:e>
          <m:sub>
            <m:r>
              <m:rPr>
                <m:sty m:val="p"/>
              </m:rPr>
              <w:rPr>
                <w:color w:val="000000"/>
                <w:sz w:val="21"/>
              </w:rPr>
              <m:t>1</m:t>
            </m:r>
          </m:sub>
        </m:sSub>
        <m:r>
          <m:rPr>
            <m:sty m:val="p"/>
          </m:rPr>
          <w:rPr>
            <w:color w:val="000000"/>
            <w:sz w:val="21"/>
          </w:rPr>
          <m:t>=</m:t>
        </m:r>
        <m:r>
          <m:rPr>
            <m:sty m:val="p"/>
          </m:rPr>
          <w:rPr>
            <w:color w:val="000000"/>
            <w:sz w:val="21"/>
          </w:rPr>
          <m:t>−</m:t>
        </m:r>
        <m:nary>
          <m:naryPr>
            <m:chr m:val="∑"/>
            <m:limLoc m:val="undOvr"/>
            <m:grow m:val="1"/>
          </m:naryPr>
          <m:sub>
            <m:r>
              <m:rPr>
                <m:sty m:val="i"/>
              </m:rPr>
              <w:rPr>
                <w:color w:val="000000"/>
                <w:sz w:val="21"/>
              </w:rPr>
              <m:t>k</m:t>
            </m:r>
            <m:r>
              <m:rPr>
                <m:sty m:val="p"/>
              </m:rPr>
              <w:rPr>
                <w:color w:val="000000"/>
                <w:sz w:val="21"/>
              </w:rPr>
              <m:t>=</m:t>
            </m:r>
            <m:r>
              <m:rPr>
                <m:sty m:val="p"/>
              </m:rPr>
              <w:rPr>
                <w:color w:val="000000"/>
                <w:sz w:val="21"/>
              </w:rPr>
              <m:t>0</m:t>
            </m:r>
          </m:sub>
          <m:sup>
            <m:r>
              <m:rPr>
                <m:sty m:val="i"/>
              </m:rPr>
              <w:rPr>
                <w:color w:val="000000"/>
                <w:sz w:val="21"/>
              </w:rPr>
              <m:t>K</m:t>
            </m:r>
            <m:r>
              <m:rPr>
                <m:sty m:val="p"/>
              </m:rPr>
              <w:rPr>
                <w:color w:val="000000"/>
                <w:sz w:val="21"/>
              </w:rPr>
              <m:t>−</m:t>
            </m:r>
            <m:r>
              <m:rPr>
                <m:sty m:val="p"/>
              </m:rPr>
              <w:rPr>
                <w:color w:val="000000"/>
                <w:sz w:val="21"/>
              </w:rPr>
              <m:t>1</m:t>
            </m:r>
          </m:sup>
          <m:e>
            <m:r>
              <m:rPr>
                <m:sty m:val="p"/>
              </m:rPr>
              <w:rPr>
                <w:color w:val="000000"/>
                <w:sz w:val="21"/>
              </w:rPr>
              <m:t xml:space="preserve"> </m:t>
            </m:r>
          </m:e>
        </m:nary>
        <m:r>
          <m:rPr>
            <m:scr m:val="double-struck"/>
          </m:rPr>
          <w:rPr>
            <w:color w:val="000000"/>
            <w:sz w:val="21"/>
          </w:rPr>
          <m:t>E</m:t>
        </m:r>
        <m:r>
          <m:rPr>
            <m:sty m:val="p"/>
          </m:rPr>
          <w:rPr>
            <w:color w:val="000000"/>
            <w:sz w:val="21"/>
          </w:rPr>
          <m:t>[</m:t>
        </m:r>
        <m:r>
          <m:rPr>
            <m:sty m:val="p"/>
          </m:rPr>
          <w:rPr>
            <w:color w:val="000000"/>
            <w:sz w:val="21"/>
          </w:rPr>
          <m:t>ln</m:t>
        </m:r>
        <m:r>
          <m:rPr>
            <m:sty m:val="p"/>
          </m:rPr>
          <w:rPr>
            <w:color w:val="000000"/>
            <w:sz w:val="21"/>
          </w:rPr>
          <m:t>⁡</m:t>
        </m:r>
        <m:r>
          <m:rPr>
            <m:sty m:val="p"/>
          </m:rPr>
          <w:rPr>
            <w:color w:val="000000"/>
            <w:sz w:val="21"/>
          </w:rPr>
          <m:t>(</m:t>
        </m:r>
        <m:acc>
          <m:accPr>
            <m:chr m:val="̂"/>
          </m:accPr>
          <m:e>
            <m:r>
              <m:rPr>
                <m:sty m:val="p"/>
              </m:rPr>
              <w:rPr>
                <w:color w:val="000000"/>
                <w:sz w:val="21"/>
              </w:rPr>
              <m:t>Pr</m:t>
            </m:r>
          </m:e>
        </m:acc>
        <m:r>
          <m:rPr>
            <m:sty m:val="p"/>
          </m:rPr>
          <w:rPr>
            <w:color w:val="000000"/>
            <w:sz w:val="21"/>
          </w:rPr>
          <m:t xml:space="preserve"> </m:t>
        </m:r>
        <m:r>
          <m:rPr>
            <m:sty m:val="p"/>
          </m:rPr>
          <w:rPr>
            <w:color w:val="000000"/>
            <w:sz w:val="21"/>
          </w:rPr>
          <m:t>(</m:t>
        </m:r>
        <m:sSub>
          <m:sSubPr>
            <m:ctrlPr>
              <w:rPr>
                <w:rFonts w:ascii="Cambria Math" w:hAnsi="Cambria Math"/>
                <w:color w:val="000000"/>
                <w:sz w:val="21"/>
              </w:rPr>
            </m:ctrlPr>
          </m:sSubPr>
          <m:e>
            <m:r>
              <m:rPr>
                <m:sty m:val="i"/>
              </m:rPr>
              <w:rPr>
                <w:color w:val="000000"/>
                <w:sz w:val="21"/>
              </w:rPr>
              <m:t>A</m:t>
            </m:r>
          </m:e>
          <m:sub>
            <m:r>
              <m:rPr>
                <m:sty m:val="i"/>
              </m:rPr>
              <w:rPr>
                <w:color w:val="000000"/>
                <w:sz w:val="21"/>
              </w:rPr>
              <m:t>k</m:t>
            </m:r>
          </m:sub>
        </m:sSub>
        <m:r>
          <m:rPr>
            <m:sty m:val="p"/>
          </m:rPr>
          <w:rPr>
            <w:color w:val="000000"/>
            <w:sz w:val="21"/>
          </w:rPr>
          <m:t>|</m:t>
        </m:r>
        <m:acc>
          <m:accPr>
            <m:chr m:val="‾"/>
          </m:accPr>
          <m:e>
            <m:r>
              <m:rPr>
                <m:sty m:val="i"/>
              </m:rPr>
              <w:rPr>
                <w:color w:val="000000"/>
                <w:sz w:val="21"/>
              </w:rPr>
              <m:t>Y</m:t>
            </m:r>
          </m:e>
        </m:acc>
        <m:r>
          <m:rPr>
            <m:sty m:val="p"/>
          </m:rPr>
          <w:rPr>
            <w:color w:val="000000"/>
            <w:sz w:val="21"/>
          </w:rPr>
          <m:t>)</m:t>
        </m:r>
        <m:r>
          <m:rPr>
            <m:sty m:val="p"/>
          </m:rPr>
          <w:rPr>
            <w:color w:val="000000"/>
            <w:sz w:val="21"/>
          </w:rPr>
          <m:t>)</m:t>
        </m:r>
        <m:r>
          <m:rPr>
            <m:sty m:val="p"/>
          </m:rPr>
          <w:rPr>
            <w:color w:val="000000"/>
            <w:sz w:val="21"/>
          </w:rPr>
          <m:t>]</m:t>
        </m:r>
      </m:oMath>
      <w:r>
        <w:rPr>
          <w:rFonts w:eastAsia="inter" w:cs="inter" w:ascii="inter" w:hAnsi="inter"/>
          <w:color w:val="000000"/>
          <w:sz w:val="21"/>
        </w:rPr>
        <w:t xml:space="preserve"> و تقریب مونت‌کارلو طبق معادله (10) </w:t>
      </w:r>
      <w:bookmarkStart w:id="50" w:name="fnref1:25"/>
      <w:bookmarkEnd w:id="50"/>
      <w:hyperlink w:anchor="fn1">
        <w:r>
          <w:rPr>
            <w:rFonts w:eastAsia="inter" w:cs="inter" w:ascii="inter" w:hAnsi="inter"/>
            <w:color w:val="#000"/>
            <w:sz w:val="21"/>
            <w:u w:val="single"/>
            <w:vertAlign w:val="superscript"/>
          </w:rPr>
          <w:t xml:space="preserve">[1]</w:t>
        </w:r>
      </w:hyperlink>
      <w:bookmarkStart w:id="51" w:name="fnref2:25"/>
      <w:bookmarkEnd w:id="51"/>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6"/>
        </w:numPr>
        <w:spacing w:line="360" w:before="105" w:after="105" w:lineRule="auto"/>
      </w:pPr>
      <w:r>
        <w:rPr>
          <w:rFonts w:eastAsia="inter" w:cs="inter" w:ascii="inter" w:hAnsi="inter"/>
          <w:color w:val="000000"/>
          <w:sz w:val="21"/>
        </w:rPr>
        <w:t xml:space="preserve">برآورد ToA/CFO: «MSE وزن‌دار» با وزن </w:t>
      </w:r>
      <m:oMath>
        <m:sSub>
          <m:sSubPr>
            <m:ctrlPr>
              <w:rPr>
                <w:rFonts w:ascii="Cambria Math" w:hAnsi="Cambria Math"/>
                <w:color w:val="000000"/>
                <w:sz w:val="21"/>
              </w:rPr>
            </m:ctrlPr>
          </m:sSubPr>
          <m:e>
            <m:r>
              <m:rPr>
                <m:sty m:val="i"/>
              </m:rPr>
              <w:rPr>
                <w:color w:val="000000"/>
                <w:sz w:val="21"/>
              </w:rPr>
              <m:t>A</m:t>
            </m:r>
          </m:e>
          <m:sub>
            <m:r>
              <m:rPr>
                <m:sty m:val="i"/>
              </m:rPr>
              <w:rPr>
                <w:color w:val="000000"/>
                <w:sz w:val="21"/>
              </w:rPr>
              <m:t>k</m:t>
            </m:r>
          </m:sub>
        </m:sSub>
        <m:r>
          <m:rPr>
            <m:sty m:val="p"/>
          </m:rPr>
          <w:rPr>
            <w:color w:val="000000"/>
            <w:sz w:val="21"/>
          </w:rPr>
          <m:t xml:space="preserve"> </m:t>
        </m:r>
        <m:sSub>
          <m:sSubPr>
            <m:ctrlPr>
              <w:rPr>
                <w:rFonts w:ascii="Cambria Math" w:hAnsi="Cambria Math"/>
                <w:color w:val="000000"/>
                <w:sz w:val="21"/>
              </w:rPr>
            </m:ctrlPr>
          </m:sSubPr>
          <m:e>
            <m:r>
              <m:rPr>
                <m:sty m:val="p"/>
              </m:rPr>
              <w:rPr>
                <w:color w:val="000000"/>
                <w:sz w:val="21"/>
              </w:rPr>
              <m:t>SNR</m:t>
            </m:r>
          </m:e>
          <m:sub>
            <m:r>
              <m:rPr>
                <m:sty m:val="i"/>
              </m:rPr>
              <w:rPr>
                <w:color w:val="000000"/>
                <w:sz w:val="21"/>
              </w:rPr>
              <m:t>k</m:t>
            </m:r>
          </m:sub>
        </m:sSub>
      </m:oMath>
      <w:r>
        <w:rPr>
          <w:rFonts w:eastAsia="inter" w:cs="inter" w:ascii="inter" w:hAnsi="inter"/>
          <w:color w:val="000000"/>
          <w:sz w:val="21"/>
        </w:rPr>
        <w:t xml:space="preserve"> برای تمرکز بر کاربران فعال و تأکید بر خطاهای SNR پایین:</w:t>
      </w:r>
    </w:p>
    <w:p>
      <w:pPr>
        <w:spacing w:line="360" w:after="210" w:lineRule="auto"/>
      </w:pPr>
      <m:oMathPara>
        <m:oMath>
          <m:sSub>
            <m:sSubPr>
              <m:ctrlPr>
                <w:rPr>
                  <w:rFonts w:ascii="Cambria Math" w:hAnsi="Cambria Math"/>
                  <w:color w:val="000000"/>
                </w:rPr>
              </m:ctrlPr>
            </m:sSubPr>
            <m:e>
              <m:r>
                <m:rPr>
                  <m:sty m:val="i"/>
                </m:rPr>
                <w:rPr>
                  <w:color w:val="000000"/>
                </w:rPr>
                <m:t>L</m:t>
              </m:r>
            </m:e>
            <m:sub>
              <m:r>
                <m:rPr>
                  <m:sty m:val="p"/>
                </m:rPr>
                <w:rPr>
                  <w:color w:val="000000"/>
                </w:rPr>
                <m:t>2</m:t>
              </m:r>
            </m:sub>
          </m:sSub>
          <m:r>
            <m:rPr>
              <m:sty m:val="p"/>
            </m:rPr>
            <w:rPr>
              <w:color w:val="000000"/>
            </w:rPr>
            <m:t>=</m:t>
          </m:r>
          <m:nary>
            <m:naryPr>
              <m:chr m:val="∑"/>
              <m:limLoc m:val="undOvr"/>
              <m:grow m:val="1"/>
              <m:supHide m:val="1"/>
            </m:naryPr>
            <m:sub>
              <m:r>
                <m:rPr>
                  <m:sty m:val="i"/>
                </m:rPr>
                <w:rPr>
                  <w:color w:val="000000"/>
                </w:rPr>
                <m:t>k</m:t>
              </m:r>
            </m:sub>
            <m:sup/>
            <m:e>
              <m:r>
                <m:rPr>
                  <m:sty m:val="p"/>
                </m:rPr>
                <w:rPr>
                  <w:color w:val="000000"/>
                </w:rPr>
                <m:t xml:space="preserve"> </m:t>
              </m:r>
            </m:e>
          </m:nary>
          <m:r>
            <m:rPr>
              <m:scr m:val="double-struck"/>
            </m:rPr>
            <w:rPr>
              <w:color w:val="000000"/>
            </w:rPr>
            <m:t>E</m:t>
          </m:r>
          <m:r>
            <m:rPr>
              <m:sty m:val="p"/>
            </m:rPr>
            <w:rPr>
              <w:color w:val="000000"/>
            </w:rPr>
            <m:t xml:space="preserve"> </m:t>
          </m:r>
          <m:d>
            <m:dPr>
              <m:begChr m:val="["/>
              <m:endChr m:val="]"/>
              <m:ctrlPr>
                <w:rPr>
                  <w:rFonts w:ascii="Cambria Math" w:hAnsi="Cambria Math"/>
                  <w:color w:val="000000"/>
                </w:rPr>
              </m:ctrlPr>
            </m:dPr>
            <m:e>
              <m:sSub>
                <m:sSubPr>
                  <m:ctrlPr>
                    <w:rPr>
                      <w:rFonts w:ascii="Cambria Math" w:hAnsi="Cambria Math"/>
                      <w:color w:val="000000"/>
                    </w:rPr>
                  </m:ctrlPr>
                </m:sSubPr>
                <m:e>
                  <m:r>
                    <m:rPr>
                      <m:sty m:val="i"/>
                    </m:rPr>
                    <w:rPr>
                      <w:color w:val="000000"/>
                    </w:rPr>
                    <m:t>A</m:t>
                  </m:r>
                </m:e>
                <m:sub>
                  <m:r>
                    <m:rPr>
                      <m:sty m:val="i"/>
                    </m:rPr>
                    <w:rPr>
                      <w:color w:val="000000"/>
                    </w:rPr>
                    <m:t>k</m:t>
                  </m:r>
                </m:sub>
              </m:sSub>
              <m:r>
                <m:rPr>
                  <m:sty m:val="p"/>
                </m:rPr>
                <w:rPr>
                  <w:color w:val="000000"/>
                </w:rPr>
                <m:t xml:space="preserve"> </m:t>
              </m:r>
              <m:sSub>
                <m:sSubPr>
                  <m:ctrlPr>
                    <w:rPr>
                      <w:rFonts w:ascii="Cambria Math" w:hAnsi="Cambria Math"/>
                      <w:color w:val="000000"/>
                    </w:rPr>
                  </m:ctrlPr>
                </m:sSubPr>
                <m:e>
                  <m:r>
                    <m:rPr>
                      <m:sty m:val="p"/>
                    </m:rPr>
                    <w:rPr>
                      <w:color w:val="000000"/>
                    </w:rPr>
                    <m:t>SNR</m:t>
                  </m:r>
                </m:e>
                <m:sub>
                  <m:r>
                    <m:rPr>
                      <m:sty m:val="i"/>
                    </m:rPr>
                    <w:rPr>
                      <w:color w:val="000000"/>
                    </w:rPr>
                    <m:t>k</m:t>
                  </m:r>
                </m:sub>
              </m:sSub>
              <m:r>
                <m:rPr>
                  <m:sty m:val="p"/>
                </m:rPr>
                <w:rPr>
                  <w:color w:val="000000"/>
                </w:rPr>
                <m:t xml:space="preserve"> </m:t>
              </m:r>
              <m:r>
                <m:rPr>
                  <m:sty m:val="p"/>
                </m:rPr>
                <w:rPr>
                  <w:color w:val="000000"/>
                </w:rPr>
                <m:t>(</m:t>
              </m:r>
              <m:sSub>
                <m:sSubPr>
                  <m:ctrlPr>
                    <w:rPr>
                      <w:rFonts w:ascii="Cambria Math" w:hAnsi="Cambria Math"/>
                      <w:color w:val="000000"/>
                    </w:rPr>
                  </m:ctrlPr>
                </m:sSubPr>
                <m:e>
                  <m:r>
                    <m:rPr>
                      <m:sty m:val="i"/>
                    </m:rPr>
                    <w:rPr>
                      <w:color w:val="000000"/>
                    </w:rPr>
                    <m:t>D</m:t>
                  </m:r>
                </m:e>
                <m:sub>
                  <m:r>
                    <m:rPr>
                      <m:sty m:val="i"/>
                    </m:rPr>
                    <w:rPr>
                      <w:color w:val="000000"/>
                    </w:rPr>
                    <m:t>k</m:t>
                  </m:r>
                </m:sub>
              </m:sSub>
              <m:r>
                <m:rPr>
                  <m:sty m:val="p"/>
                </m:rPr>
                <w:rPr>
                  <w:color w:val="000000"/>
                </w:rPr>
                <m:t>−</m:t>
              </m:r>
              <m:sSub>
                <m:sSubPr>
                  <m:ctrlPr>
                    <w:rPr>
                      <w:rFonts w:ascii="Cambria Math" w:hAnsi="Cambria Math"/>
                      <w:color w:val="000000"/>
                    </w:rPr>
                  </m:ctrlPr>
                </m:sSubPr>
                <m:e>
                  <m:acc>
                    <m:accPr>
                      <m:chr m:val="̂"/>
                    </m:accPr>
                    <m:e>
                      <m:r>
                        <m:rPr>
                          <m:sty m:val="i"/>
                        </m:rPr>
                        <w:rPr>
                          <w:color w:val="000000"/>
                        </w:rPr>
                        <m:t>D</m:t>
                      </m:r>
                    </m:e>
                  </m:acc>
                </m:e>
                <m:sub>
                  <m:r>
                    <m:rPr>
                      <m:sty m:val="i"/>
                    </m:rPr>
                    <w:rPr>
                      <w:color w:val="000000"/>
                    </w:rPr>
                    <m:t>k</m:t>
                  </m:r>
                </m:sub>
              </m:sSub>
              <m:sSup>
                <m:sSupPr>
                  <m:ctrlPr>
                    <w:rPr>
                      <w:rFonts w:ascii="Cambria Math" w:hAnsi="Cambria Math"/>
                      <w:color w:val="000000"/>
                    </w:rPr>
                  </m:ctrlPr>
                </m:sSupPr>
                <m:e>
                  <m:r>
                    <m:rPr>
                      <m:sty m:val="p"/>
                    </m:rPr>
                    <w:rPr>
                      <w:color w:val="000000"/>
                    </w:rPr>
                    <m:t>)</m:t>
                  </m:r>
                </m:e>
                <m:sup>
                  <m:r>
                    <m:rPr>
                      <m:sty m:val="p"/>
                    </m:rPr>
                    <w:rPr>
                      <w:color w:val="000000"/>
                    </w:rPr>
                    <m:t>2</m:t>
                  </m:r>
                </m:sup>
              </m:sSup>
            </m:e>
          </m:d>
          <m:r>
            <m:rPr>
              <m:sty m:val="p"/>
            </m:rPr>
            <w:rPr>
              <w:color w:val="000000"/>
            </w:rPr>
            <m:t>+</m:t>
          </m:r>
          <m:nary>
            <m:naryPr>
              <m:chr m:val="∑"/>
              <m:limLoc m:val="undOvr"/>
              <m:grow m:val="1"/>
              <m:supHide m:val="1"/>
            </m:naryPr>
            <m:sub>
              <m:r>
                <m:rPr>
                  <m:sty m:val="i"/>
                </m:rPr>
                <w:rPr>
                  <w:color w:val="000000"/>
                </w:rPr>
                <m:t>k</m:t>
              </m:r>
            </m:sub>
            <m:sup/>
            <m:e>
              <m:r>
                <m:rPr>
                  <m:sty m:val="p"/>
                </m:rPr>
                <w:rPr>
                  <w:color w:val="000000"/>
                </w:rPr>
                <m:t xml:space="preserve"> </m:t>
              </m:r>
            </m:e>
          </m:nary>
          <m:r>
            <m:rPr>
              <m:scr m:val="double-struck"/>
            </m:rPr>
            <w:rPr>
              <w:color w:val="000000"/>
            </w:rPr>
            <m:t>E</m:t>
          </m:r>
          <m:r>
            <m:rPr>
              <m:sty m:val="p"/>
            </m:rPr>
            <w:rPr>
              <w:color w:val="000000"/>
            </w:rPr>
            <m:t xml:space="preserve"> </m:t>
          </m:r>
          <m:d>
            <m:dPr>
              <m:begChr m:val="["/>
              <m:endChr m:val="]"/>
              <m:ctrlPr>
                <w:rPr>
                  <w:rFonts w:ascii="Cambria Math" w:hAnsi="Cambria Math"/>
                  <w:color w:val="000000"/>
                </w:rPr>
              </m:ctrlPr>
            </m:dPr>
            <m:e>
              <m:sSub>
                <m:sSubPr>
                  <m:ctrlPr>
                    <w:rPr>
                      <w:rFonts w:ascii="Cambria Math" w:hAnsi="Cambria Math"/>
                      <w:color w:val="000000"/>
                    </w:rPr>
                  </m:ctrlPr>
                </m:sSubPr>
                <m:e>
                  <m:r>
                    <m:rPr>
                      <m:sty m:val="i"/>
                    </m:rPr>
                    <w:rPr>
                      <w:color w:val="000000"/>
                    </w:rPr>
                    <m:t>A</m:t>
                  </m:r>
                </m:e>
                <m:sub>
                  <m:r>
                    <m:rPr>
                      <m:sty m:val="i"/>
                    </m:rPr>
                    <w:rPr>
                      <w:color w:val="000000"/>
                    </w:rPr>
                    <m:t>k</m:t>
                  </m:r>
                </m:sub>
              </m:sSub>
              <m:r>
                <m:rPr>
                  <m:sty m:val="p"/>
                </m:rPr>
                <w:rPr>
                  <w:color w:val="000000"/>
                </w:rPr>
                <m:t xml:space="preserve"> </m:t>
              </m:r>
              <m:sSub>
                <m:sSubPr>
                  <m:ctrlPr>
                    <w:rPr>
                      <w:rFonts w:ascii="Cambria Math" w:hAnsi="Cambria Math"/>
                      <w:color w:val="000000"/>
                    </w:rPr>
                  </m:ctrlPr>
                </m:sSubPr>
                <m:e>
                  <m:r>
                    <m:rPr>
                      <m:sty m:val="p"/>
                    </m:rPr>
                    <w:rPr>
                      <w:color w:val="000000"/>
                    </w:rPr>
                    <m:t>SNR</m:t>
                  </m:r>
                </m:e>
                <m:sub>
                  <m:r>
                    <m:rPr>
                      <m:sty m:val="i"/>
                    </m:rPr>
                    <w:rPr>
                      <w:color w:val="000000"/>
                    </w:rPr>
                    <m:t>k</m:t>
                  </m:r>
                </m:sub>
              </m:sSub>
              <m:r>
                <m:rPr>
                  <m:sty m:val="p"/>
                </m:rPr>
                <w:rPr>
                  <w:color w:val="000000"/>
                </w:rPr>
                <m:t xml:space="preserve"> </m:t>
              </m:r>
              <m:r>
                <m:rPr>
                  <m:sty m:val="p"/>
                </m:rPr>
                <w:rPr>
                  <w:color w:val="000000"/>
                </w:rPr>
                <m:t>(</m:t>
              </m:r>
              <m:sSub>
                <m:sSubPr>
                  <m:ctrlPr>
                    <w:rPr>
                      <w:rFonts w:ascii="Cambria Math" w:hAnsi="Cambria Math"/>
                      <w:color w:val="000000"/>
                    </w:rPr>
                  </m:ctrlPr>
                </m:sSubPr>
                <m:e>
                  <m:r>
                    <m:rPr>
                      <m:sty m:val="i"/>
                    </m:rPr>
                    <w:rPr>
                      <w:color w:val="000000"/>
                    </w:rPr>
                    <m:t>f</m:t>
                  </m:r>
                </m:e>
                <m:sub>
                  <m:r>
                    <m:rPr>
                      <m:nor/>
                    </m:rPr>
                    <w:rPr>
                      <w:color w:val="000000"/>
                    </w:rPr>
                    <m:t>off</m:t>
                  </m:r>
                  <m:r>
                    <m:rPr>
                      <m:sty m:val="p"/>
                    </m:rPr>
                    <w:rPr>
                      <w:color w:val="000000"/>
                    </w:rPr>
                    <m:t>,</m:t>
                  </m:r>
                  <m:r>
                    <m:rPr>
                      <m:sty m:val="i"/>
                    </m:rPr>
                    <w:rPr>
                      <w:color w:val="000000"/>
                    </w:rPr>
                    <m:t>k</m:t>
                  </m:r>
                </m:sub>
              </m:sSub>
              <m:r>
                <m:rPr>
                  <m:sty m:val="p"/>
                </m:rPr>
                <w:rPr>
                  <w:color w:val="000000"/>
                </w:rPr>
                <m:t>−</m:t>
              </m:r>
              <m:sSub>
                <m:sSubPr>
                  <m:ctrlPr>
                    <w:rPr>
                      <w:rFonts w:ascii="Cambria Math" w:hAnsi="Cambria Math"/>
                      <w:color w:val="000000"/>
                    </w:rPr>
                  </m:ctrlPr>
                </m:sSubPr>
                <m:e>
                  <m:acc>
                    <m:accPr>
                      <m:chr m:val="ˆ"/>
                    </m:accPr>
                    <m:e>
                      <m:r>
                        <m:rPr>
                          <m:sty m:val="i"/>
                        </m:rPr>
                        <w:rPr>
                          <w:color w:val="000000"/>
                        </w:rPr>
                        <m:t>f</m:t>
                      </m:r>
                    </m:e>
                  </m:acc>
                </m:e>
                <m:sub>
                  <m:r>
                    <m:rPr>
                      <m:nor/>
                    </m:rPr>
                    <w:rPr>
                      <w:color w:val="000000"/>
                    </w:rPr>
                    <m:t>off</m:t>
                  </m:r>
                  <m:r>
                    <m:rPr>
                      <m:sty m:val="p"/>
                    </m:rPr>
                    <w:rPr>
                      <w:color w:val="000000"/>
                    </w:rPr>
                    <m:t>,</m:t>
                  </m:r>
                  <m:r>
                    <m:rPr>
                      <m:sty m:val="i"/>
                    </m:rPr>
                    <w:rPr>
                      <w:color w:val="000000"/>
                    </w:rPr>
                    <m:t>k</m:t>
                  </m:r>
                </m:sub>
              </m:sSub>
              <m:sSup>
                <m:sSupPr>
                  <m:ctrlPr>
                    <w:rPr>
                      <w:rFonts w:ascii="Cambria Math" w:hAnsi="Cambria Math"/>
                      <w:color w:val="000000"/>
                    </w:rPr>
                  </m:ctrlPr>
                </m:sSupPr>
                <m:e>
                  <m:r>
                    <m:rPr>
                      <m:sty m:val="p"/>
                    </m:rPr>
                    <w:rPr>
                      <w:color w:val="000000"/>
                    </w:rPr>
                    <m:t>)</m:t>
                  </m:r>
                </m:e>
                <m:sup>
                  <m:r>
                    <m:rPr>
                      <m:sty m:val="p"/>
                    </m:rPr>
                    <w:rPr>
                      <w:color w:val="000000"/>
                    </w:rPr>
                    <m:t>2</m:t>
                  </m:r>
                </m:sup>
              </m:sSup>
            </m:e>
          </m:d>
        </m:oMath>
      </m:oMathPara>
    </w:p>
    <w:p>
      <w:pPr>
        <w:spacing w:line="360" w:after="210" w:lineRule="auto"/>
      </w:pPr>
      <w:r>
        <w:rPr>
          <w:rFonts w:eastAsia="inter" w:cs="inter" w:ascii="inter" w:hAnsi="inter"/>
          <w:color w:val="000000"/>
        </w:rPr>
        <w:t xml:space="preserve">و تعریف </w:t>
      </w:r>
      <m:oMath>
        <m:sSub>
          <m:sSubPr>
            <m:ctrlPr>
              <w:rPr>
                <w:rFonts w:ascii="Cambria Math" w:hAnsi="Cambria Math"/>
                <w:color w:val="000000"/>
              </w:rPr>
            </m:ctrlPr>
          </m:sSubPr>
          <m:e>
            <m:r>
              <m:rPr>
                <m:sty m:val="p"/>
              </m:rPr>
              <w:rPr>
                <w:color w:val="000000"/>
              </w:rPr>
              <m:t>SNR</m:t>
            </m:r>
          </m:e>
          <m:sub>
            <m:r>
              <m:rPr>
                <m:sty m:val="i"/>
              </m:rPr>
              <w:rPr>
                <w:color w:val="000000"/>
              </w:rPr>
              <m:t>k</m:t>
            </m:r>
          </m:sub>
        </m:sSub>
      </m:oMath>
      <w:r>
        <w:rPr>
          <w:rFonts w:eastAsia="inter" w:cs="inter" w:ascii="inter" w:hAnsi="inter"/>
          <w:color w:val="000000"/>
        </w:rPr>
        <w:t xml:space="preserve"> طبق معادله (12).</w:t>
      </w:r>
      <w:bookmarkStart w:id="52" w:name="fnref1:26"/>
      <w:bookmarkEnd w:id="52"/>
      <w:hyperlink w:anchor="fn1">
        <w:r>
          <w:rPr>
            <w:rFonts w:eastAsia="inter" w:cs="inter" w:ascii="inter" w:hAnsi="inter"/>
            <w:color w:val="#000"/>
            <w:u w:val="single"/>
            <w:vertAlign w:val="superscript"/>
          </w:rPr>
          <w:t xml:space="preserve">[1]</w:t>
        </w:r>
      </w:hyperlink>
      <w:bookmarkStart w:id="53" w:name="fnref2:26"/>
      <w:bookmarkEnd w:id="53"/>
      <w:hyperlink w:anchor="fn2">
        <w:r>
          <w:rPr>
            <w:rFonts w:eastAsia="inter" w:cs="inter" w:ascii="inter" w:hAnsi="inter"/>
            <w:color w:val="#000"/>
            <w:u w:val="single"/>
            <w:vertAlign w:val="superscript"/>
          </w:rPr>
          <w:t xml:space="preserve">[2]</w:t>
        </w:r>
      </w:hyperlink>
    </w:p>
    <w:p>
      <w:pPr>
        <w:numPr>
          <w:ilvl w:val="0"/>
          <w:numId w:val="7"/>
        </w:numPr>
        <w:spacing w:line="360" w:before="105" w:after="105" w:lineRule="auto"/>
      </w:pPr>
      <w:r>
        <w:rPr>
          <w:rFonts w:eastAsia="inter" w:cs="inter" w:ascii="inter" w:hAnsi="inter"/>
          <w:color w:val="000000"/>
          <w:sz w:val="21"/>
        </w:rPr>
        <w:t xml:space="preserve">زیان کل: </w:t>
      </w:r>
      <m:oMath>
        <m:r>
          <m:rPr>
            <m:sty m:val="p"/>
          </m:rPr>
          <w:rPr>
            <w:color w:val="000000"/>
            <w:sz w:val="21"/>
          </w:rPr>
          <m:t xml:space="preserve"> </m:t>
        </m:r>
        <m:r>
          <m:rPr>
            <m:sty m:val="i"/>
          </m:rPr>
          <w:rPr>
            <w:color w:val="000000"/>
            <w:sz w:val="21"/>
          </w:rPr>
          <m:t>L</m:t>
        </m:r>
        <m:r>
          <m:rPr>
            <m:sty m:val="p"/>
          </m:rPr>
          <w:rPr>
            <w:color w:val="000000"/>
            <w:sz w:val="21"/>
          </w:rPr>
          <m:t>=</m:t>
        </m:r>
        <m:sSub>
          <m:sSubPr>
            <m:ctrlPr>
              <w:rPr>
                <w:rFonts w:ascii="Cambria Math" w:hAnsi="Cambria Math"/>
                <w:color w:val="000000"/>
                <w:sz w:val="21"/>
              </w:rPr>
            </m:ctrlPr>
          </m:sSubPr>
          <m:e>
            <m:r>
              <m:rPr>
                <m:sty m:val="i"/>
              </m:rPr>
              <w:rPr>
                <w:color w:val="000000"/>
                <w:sz w:val="21"/>
              </w:rPr>
              <m:t>L</m:t>
            </m:r>
          </m:e>
          <m:sub>
            <m:r>
              <m:rPr>
                <m:sty m:val="p"/>
              </m:rPr>
              <w:rPr>
                <w:color w:val="000000"/>
                <w:sz w:val="21"/>
              </w:rPr>
              <m:t>1</m:t>
            </m:r>
          </m:sub>
        </m:sSub>
        <m:r>
          <m:rPr>
            <m:sty m:val="p"/>
          </m:rPr>
          <w:rPr>
            <w:color w:val="000000"/>
            <w:sz w:val="21"/>
          </w:rPr>
          <m:t>+</m:t>
        </m:r>
        <m:sSub>
          <m:sSubPr>
            <m:ctrlPr>
              <w:rPr>
                <w:rFonts w:ascii="Cambria Math" w:hAnsi="Cambria Math"/>
                <w:color w:val="000000"/>
                <w:sz w:val="21"/>
              </w:rPr>
            </m:ctrlPr>
          </m:sSubPr>
          <m:e>
            <m:r>
              <m:rPr>
                <m:sty m:val="i"/>
              </m:rPr>
              <w:rPr>
                <w:color w:val="000000"/>
                <w:sz w:val="21"/>
              </w:rPr>
              <m:t>L</m:t>
            </m:r>
          </m:e>
          <m:sub>
            <m:r>
              <m:rPr>
                <m:sty m:val="p"/>
              </m:rPr>
              <w:rPr>
                <w:color w:val="000000"/>
                <w:sz w:val="21"/>
              </w:rPr>
              <m:t>2</m:t>
            </m:r>
          </m:sub>
        </m:sSub>
      </m:oMath>
      <w:r>
        <w:rPr>
          <w:rFonts w:eastAsia="inter" w:cs="inter" w:ascii="inter" w:hAnsi="inter"/>
          <w:color w:val="000000"/>
          <w:sz w:val="21"/>
        </w:rPr>
        <w:t xml:space="preserve"> بدون ضرایب </w:t>
      </w:r>
      <m:oMath>
        <m:r>
          <m:rPr>
            <m:sty m:val="i"/>
          </m:rPr>
          <w:rPr>
            <w:color w:val="000000"/>
            <w:sz w:val="21"/>
          </w:rPr>
          <m:t>λ</m:t>
        </m:r>
      </m:oMath>
      <w:r>
        <w:rPr>
          <w:rFonts w:eastAsia="inter" w:cs="inter" w:ascii="inter" w:hAnsi="inter"/>
          <w:color w:val="000000"/>
          <w:sz w:val="21"/>
        </w:rPr>
        <w:t xml:space="preserve"> افزوده، چون دو زیان روی سرهای متفاوت اعمال می‌شوند.</w:t>
      </w:r>
      <w:bookmarkStart w:id="54" w:name="fnref2:27"/>
      <w:bookmarkEnd w:id="54"/>
      <w:hyperlink w:anchor="fn2">
        <w:r>
          <w:rPr>
            <w:rFonts w:eastAsia="inter" w:cs="inter" w:ascii="inter" w:hAnsi="inter"/>
            <w:color w:val="#000"/>
            <w:sz w:val="21"/>
            <w:u w:val="single"/>
            <w:vertAlign w:val="superscript"/>
          </w:rPr>
          <w:t xml:space="preserve">[2]</w:t>
        </w:r>
      </w:hyperlink>
      <w:bookmarkStart w:id="55" w:name="fnref1:27"/>
      <w:bookmarkEnd w:id="55"/>
      <w:hyperlink w:anchor="fn1">
        <w:r>
          <w:rPr>
            <w:rFonts w:eastAsia="inter" w:cs="inter" w:ascii="inter" w:hAnsi="inter"/>
            <w:color w:val="#000"/>
            <w:sz w:val="21"/>
            <w:u w:val="single"/>
            <w:vertAlign w:val="superscript"/>
          </w:rPr>
          <w:t xml:space="preserve">[1]</w:t>
        </w:r>
      </w:hyperlink>
    </w:p>
    <w:p>
      <w:pPr>
        <w:numPr>
          <w:ilvl w:val="0"/>
          <w:numId w:val="7"/>
        </w:numPr>
        <w:spacing w:line="360" w:before="105" w:after="105" w:lineRule="auto"/>
      </w:pPr>
      <w:r>
        <w:rPr>
          <w:rFonts w:eastAsia="inter" w:cs="inter" w:ascii="inter" w:hAnsi="inter"/>
          <w:color w:val="000000"/>
          <w:sz w:val="21"/>
        </w:rPr>
        <w:t xml:space="preserve">بهینه‌ساز و یادگیری: Adam با نرخ یادگیری </w:t>
      </w:r>
      <m:oMath>
        <m:sSup>
          <m:sSupPr>
            <m:ctrlPr>
              <w:rPr>
                <w:rFonts w:ascii="Cambria Math" w:hAnsi="Cambria Math"/>
                <w:color w:val="000000"/>
                <w:sz w:val="21"/>
              </w:rPr>
            </m:ctrlPr>
          </m:sSupPr>
          <m:e>
            <m:r>
              <m:rPr>
                <m:sty m:val="p"/>
              </m:rPr>
              <w:rPr>
                <w:color w:val="000000"/>
                <w:sz w:val="21"/>
              </w:rPr>
              <m:t>10</m:t>
            </m:r>
          </m:e>
          <m:sup>
            <m:r>
              <m:rPr>
                <m:sty m:val="p"/>
              </m:rPr>
              <w:rPr>
                <w:color w:val="000000"/>
                <w:sz w:val="21"/>
              </w:rPr>
              <m:t>−</m:t>
            </m:r>
            <m:r>
              <m:rPr>
                <m:sty m:val="p"/>
              </m:rPr>
              <w:rPr>
                <w:color w:val="000000"/>
                <w:sz w:val="21"/>
              </w:rPr>
              <m:t>3</m:t>
            </m:r>
          </m:sup>
        </m:sSup>
      </m:oMath>
      <w:r>
        <w:rPr>
          <w:rFonts w:eastAsia="inter" w:cs="inter" w:ascii="inter" w:hAnsi="inter"/>
          <w:color w:val="000000"/>
          <w:sz w:val="21"/>
        </w:rPr>
        <w:t xml:space="preserve"> و اندازه batch برابر ۶۴؛ schedule/early stopping/تعداد epoch ذکر نشده است.</w:t>
      </w:r>
      <w:bookmarkStart w:id="56" w:name="fnref1:28"/>
      <w:bookmarkEnd w:id="56"/>
      <w:hyperlink w:anchor="fn1">
        <w:r>
          <w:rPr>
            <w:rFonts w:eastAsia="inter" w:cs="inter" w:ascii="inter" w:hAnsi="inter"/>
            <w:color w:val="#000"/>
            <w:sz w:val="21"/>
            <w:u w:val="single"/>
            <w:vertAlign w:val="superscript"/>
          </w:rPr>
          <w:t xml:space="preserve">[1]</w:t>
        </w:r>
      </w:hyperlink>
      <w:bookmarkStart w:id="57" w:name="fnref2:28"/>
      <w:bookmarkEnd w:id="57"/>
      <w:hyperlink w:anchor="fn2">
        <w:r>
          <w:rPr>
            <w:rFonts w:eastAsia="inter" w:cs="inter" w:ascii="inter" w:hAnsi="inter"/>
            <w:color w:val="#000"/>
            <w:sz w:val="21"/>
            <w:u w:val="single"/>
            <w:vertAlign w:val="superscript"/>
          </w:rPr>
          <w:t xml:space="preserve">[2]</w:t>
        </w:r>
      </w:hyperlink>
    </w:p>
    <w:p>
      <w:pPr>
        <w:numPr>
          <w:ilvl w:val="0"/>
          <w:numId w:val="7"/>
        </w:numPr>
        <w:spacing w:line="360" w:before="105" w:after="105" w:lineRule="auto"/>
      </w:pPr>
      <w:r>
        <w:rPr>
          <w:rFonts w:eastAsia="inter" w:cs="inter" w:ascii="inter" w:hAnsi="inter"/>
          <w:color w:val="000000"/>
          <w:sz w:val="21"/>
        </w:rPr>
        <w:t xml:space="preserve">نمونه‌گیری آموزشی (نوعی augmentation): در هر batch، </w:t>
      </w:r>
      <m:oMath>
        <m:r>
          <m:rPr>
            <m:sty m:val="i"/>
          </m:rPr>
          <w:rPr>
            <w:color w:val="000000"/>
            <w:sz w:val="21"/>
          </w:rPr>
          <m:t>P</m:t>
        </m:r>
        <m:r>
          <m:rPr>
            <m:sty m:val="p"/>
          </m:rPr>
          <w:rPr>
            <w:color w:val="000000"/>
            <w:sz w:val="21"/>
          </w:rPr>
          <m:t>(</m:t>
        </m:r>
        <m:sSub>
          <m:sSubPr>
            <m:ctrlPr>
              <w:rPr>
                <w:rFonts w:ascii="Cambria Math" w:hAnsi="Cambria Math"/>
                <w:color w:val="000000"/>
                <w:sz w:val="21"/>
              </w:rPr>
            </m:ctrlPr>
          </m:sSubPr>
          <m:e>
            <m:r>
              <m:rPr>
                <m:sty m:val="i"/>
              </m:rPr>
              <w:rPr>
                <w:color w:val="000000"/>
                <w:sz w:val="21"/>
              </w:rPr>
              <m:t>A</m:t>
            </m:r>
          </m:e>
          <m:sub>
            <m:r>
              <m:rPr>
                <m:sty m:val="i"/>
              </m:rPr>
              <w:rPr>
                <w:color w:val="000000"/>
                <w:sz w:val="21"/>
              </w:rPr>
              <m:t>k</m:t>
            </m:r>
          </m:sub>
        </m:sSub>
        <m:r>
          <m:rPr>
            <m:sty m:val="p"/>
          </m:rPr>
          <w:rPr>
            <w:color w:val="000000"/>
            <w:sz w:val="21"/>
          </w:rPr>
          <m:t>)</m:t>
        </m:r>
        <m:r>
          <m:rPr>
            <m:sty m:val="p"/>
          </m:rPr>
          <w:rPr>
            <w:color w:val="000000"/>
            <w:sz w:val="21"/>
          </w:rPr>
          <m:t>∼</m:t>
        </m:r>
        <m:r>
          <m:rPr>
            <m:scr m:val="script"/>
          </m:rPr>
          <w:rPr>
            <w:color w:val="000000"/>
            <w:sz w:val="21"/>
          </w:rPr>
          <m:t>U</m:t>
        </m:r>
        <m:r>
          <m:rPr>
            <m:sty m:val="p"/>
          </m:rPr>
          <w:rPr>
            <w:color w:val="000000"/>
            <w:sz w:val="21"/>
          </w:rPr>
          <m:t>(</m:t>
        </m:r>
        <m:r>
          <m:rPr>
            <m:sty m:val="p"/>
          </m:rPr>
          <w:rPr>
            <w:color w:val="000000"/>
            <w:sz w:val="21"/>
          </w:rPr>
          <m:t>0</m:t>
        </m:r>
        <m:r>
          <m:rPr>
            <m:sty m:val="p"/>
          </m:rPr>
          <w:rPr>
            <w:color w:val="000000"/>
            <w:sz w:val="21"/>
          </w:rPr>
          <m:t>,</m:t>
        </m:r>
        <m:r>
          <m:rPr>
            <m:sty m:val="p"/>
          </m:rPr>
          <w:rPr>
            <w:color w:val="000000"/>
            <w:sz w:val="21"/>
          </w:rPr>
          <m:t>1</m:t>
        </m:r>
        <m:r>
          <m:rPr>
            <m:sty m:val="p"/>
          </m:rPr>
          <w:rPr>
            <w:color w:val="000000"/>
            <w:sz w:val="21"/>
          </w:rPr>
          <m:t>)</m:t>
        </m:r>
      </m:oMath>
      <w:r>
        <w:rPr>
          <w:rFonts w:eastAsia="inter" w:cs="inter" w:ascii="inter" w:hAnsi="inter"/>
          <w:color w:val="000000"/>
          <w:sz w:val="21"/>
        </w:rPr>
        <w:t xml:space="preserve">، CFO </w:t>
      </w:r>
      <m:oMath>
        <m:r>
          <m:rPr>
            <m:sty m:val="p"/>
          </m:rPr>
          <w:rPr>
            <w:color w:val="000000"/>
            <w:sz w:val="21"/>
          </w:rPr>
          <m:t>∼</m:t>
        </m:r>
        <m:r>
          <m:rPr>
            <m:scr m:val="script"/>
          </m:rPr>
          <w:rPr>
            <w:color w:val="000000"/>
            <w:sz w:val="21"/>
          </w:rPr>
          <m:t>U</m:t>
        </m:r>
        <m:r>
          <m:rPr>
            <m:sty m:val="p"/>
          </m:rPr>
          <w:rPr>
            <w:color w:val="000000"/>
            <w:sz w:val="21"/>
          </w:rPr>
          <m:t>(</m:t>
        </m:r>
        <m:r>
          <m:rPr>
            <m:sty m:val="p"/>
          </m:rPr>
          <w:rPr>
            <w:color w:val="000000"/>
            <w:sz w:val="21"/>
          </w:rPr>
          <m:t>−</m:t>
        </m:r>
        <m:r>
          <m:rPr>
            <m:sty m:val="p"/>
          </m:rPr>
          <w:rPr>
            <w:color w:val="000000"/>
            <w:sz w:val="21"/>
          </w:rPr>
          <m:t>25</m:t>
        </m:r>
        <m:r>
          <m:rPr>
            <m:sty m:val="p"/>
          </m:rPr>
          <w:rPr>
            <w:color w:val="000000"/>
            <w:sz w:val="21"/>
          </w:rPr>
          <m:t>,</m:t>
        </m:r>
        <m:r>
          <m:rPr>
            <m:sty m:val="p"/>
          </m:rPr>
          <w:rPr>
            <w:color w:val="000000"/>
            <w:sz w:val="21"/>
          </w:rPr>
          <m:t>25</m:t>
        </m:r>
        <m:r>
          <m:rPr>
            <m:sty m:val="p"/>
          </m:rPr>
          <w:rPr>
            <w:color w:val="000000"/>
            <w:sz w:val="21"/>
          </w:rPr>
          <m:t>)</m:t>
        </m:r>
      </m:oMath>
      <w:r>
        <w:rPr>
          <w:rFonts w:eastAsia="inter" w:cs="inter" w:ascii="inter" w:hAnsi="inter"/>
          <w:color w:val="000000"/>
          <w:sz w:val="21"/>
        </w:rPr>
        <w:t xml:space="preserve"> ppm، ToA </w:t>
      </w:r>
      <m:oMath>
        <m:r>
          <m:rPr>
            <m:sty m:val="p"/>
          </m:rPr>
          <w:rPr>
            <w:color w:val="000000"/>
            <w:sz w:val="21"/>
          </w:rPr>
          <m:t>∼</m:t>
        </m:r>
        <m:r>
          <m:rPr>
            <m:scr m:val="script"/>
          </m:rPr>
          <w:rPr>
            <w:color w:val="000000"/>
            <w:sz w:val="21"/>
          </w:rPr>
          <m:t>U</m:t>
        </m:r>
        <m:r>
          <m:rPr>
            <m:sty m:val="p"/>
          </m:rPr>
          <w:rPr>
            <w:color w:val="000000"/>
            <w:sz w:val="21"/>
          </w:rPr>
          <m:t>(</m:t>
        </m:r>
        <m:r>
          <m:rPr>
            <m:sty m:val="p"/>
          </m:rPr>
          <w:rPr>
            <w:color w:val="000000"/>
            <w:sz w:val="21"/>
          </w:rPr>
          <m:t>0</m:t>
        </m:r>
        <m:r>
          <m:rPr>
            <m:sty m:val="p"/>
          </m:rPr>
          <w:rPr>
            <w:color w:val="000000"/>
            <w:sz w:val="21"/>
          </w:rPr>
          <m:t>,</m:t>
        </m:r>
        <m:r>
          <m:rPr>
            <m:sty m:val="p"/>
          </m:rPr>
          <w:rPr>
            <w:color w:val="000000"/>
            <w:sz w:val="21"/>
          </w:rPr>
          <m:t>66.7</m:t>
        </m:r>
        <m:r>
          <m:rPr>
            <m:sty m:val="p"/>
          </m:rPr>
          <w:rPr>
            <w:color w:val="000000"/>
            <w:sz w:val="21"/>
          </w:rPr>
          <m:t xml:space="preserve"> </m:t>
        </m:r>
        <m:r>
          <m:rPr>
            <m:sty m:val="i"/>
          </m:rPr>
          <w:rPr>
            <w:color w:val="000000"/>
            <w:sz w:val="21"/>
          </w:rPr>
          <m:t>μ</m:t>
        </m:r>
        <m:r>
          <m:rPr>
            <m:sty m:val="i"/>
          </m:rPr>
          <w:rPr>
            <w:color w:val="000000"/>
            <w:sz w:val="21"/>
          </w:rPr>
          <m:t>s</m:t>
        </m:r>
        <m:r>
          <m:rPr>
            <m:sty m:val="p"/>
          </m:rPr>
          <w:rPr>
            <w:color w:val="000000"/>
            <w:sz w:val="21"/>
          </w:rPr>
          <m:t>)</m:t>
        </m:r>
      </m:oMath>
      <w:r>
        <w:rPr>
          <w:rFonts w:eastAsia="inter" w:cs="inter" w:ascii="inter" w:hAnsi="inter"/>
          <w:color w:val="000000"/>
          <w:sz w:val="21"/>
        </w:rPr>
        <w:t xml:space="preserve"> و «ریزش تصادفی» کاربران با پارامترهای large‑scale مختلف برای جلوگیری از overfit انجام می‌شود.</w:t>
      </w:r>
      <w:bookmarkStart w:id="58" w:name="fnref2:29"/>
      <w:bookmarkEnd w:id="58"/>
      <w:hyperlink w:anchor="fn2">
        <w:r>
          <w:rPr>
            <w:rFonts w:eastAsia="inter" w:cs="inter" w:ascii="inter" w:hAnsi="inter"/>
            <w:color w:val="#000"/>
            <w:sz w:val="21"/>
            <w:u w:val="single"/>
            <w:vertAlign w:val="superscript"/>
          </w:rPr>
          <w:t xml:space="preserve">[2]</w:t>
        </w:r>
      </w:hyperlink>
      <w:bookmarkStart w:id="59" w:name="fnref1:29"/>
      <w:bookmarkEnd w:id="59"/>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معیارها و روش ارزیابی</w:t>
      </w:r>
    </w:p>
    <w:p>
      <w:pPr>
        <w:numPr>
          <w:ilvl w:val="0"/>
          <w:numId w:val="8"/>
        </w:numPr>
        <w:spacing w:line="360" w:before="105" w:after="105" w:lineRule="auto"/>
      </w:pPr>
      <w:r>
        <w:rPr>
          <w:rFonts w:eastAsia="inter" w:cs="inter" w:ascii="inter" w:hAnsi="inter"/>
          <w:color w:val="000000"/>
          <w:sz w:val="21"/>
        </w:rPr>
        <w:t xml:space="preserve">تعریف SNR و استفاده: </w:t>
      </w:r>
      <m:oMath>
        <m:sSub>
          <m:sSubPr>
            <m:ctrlPr>
              <w:rPr>
                <w:rFonts w:ascii="Cambria Math" w:hAnsi="Cambria Math"/>
                <w:color w:val="000000"/>
                <w:sz w:val="21"/>
              </w:rPr>
            </m:ctrlPr>
          </m:sSubPr>
          <m:e>
            <m:r>
              <m:rPr>
                <m:sty m:val="p"/>
              </m:rPr>
              <w:rPr>
                <w:color w:val="000000"/>
                <w:sz w:val="21"/>
              </w:rPr>
              <m:t>SNR</m:t>
            </m:r>
          </m:e>
          <m:sub>
            <m:r>
              <m:rPr>
                <m:sty m:val="i"/>
              </m:rPr>
              <w:rPr>
                <w:color w:val="000000"/>
                <w:sz w:val="21"/>
              </w:rPr>
              <m:t>k</m:t>
            </m:r>
          </m:sub>
        </m:sSub>
      </m:oMath>
      <w:r>
        <w:rPr>
          <w:rFonts w:eastAsia="inter" w:cs="inter" w:ascii="inter" w:hAnsi="inter"/>
          <w:color w:val="000000"/>
          <w:sz w:val="21"/>
        </w:rPr>
        <w:t xml:space="preserve"> طبق معادله (12) تعریف شده و محور شکل‌ها SNR را از </w:t>
      </w:r>
      <m:oMath>
        <m:r>
          <m:rPr>
            <m:sty m:val="p"/>
          </m:rPr>
          <w:rPr>
            <w:color w:val="000000"/>
            <w:sz w:val="21"/>
          </w:rPr>
          <m:t>−</m:t>
        </m:r>
        <m:r>
          <m:rPr>
            <m:sty m:val="p"/>
          </m:rPr>
          <w:rPr>
            <w:color w:val="000000"/>
            <w:sz w:val="21"/>
          </w:rPr>
          <m:t>20</m:t>
        </m:r>
      </m:oMath>
      <w:r>
        <w:rPr>
          <w:rFonts w:eastAsia="inter" w:cs="inter" w:ascii="inter" w:hAnsi="inter"/>
          <w:color w:val="000000"/>
          <w:sz w:val="21"/>
        </w:rPr>
        <w:t xml:space="preserve"> تا </w:t>
      </w:r>
      <m:oMath>
        <m:r>
          <m:rPr>
            <m:sty m:val="p"/>
          </m:rPr>
          <w:rPr>
            <w:color w:val="000000"/>
            <w:sz w:val="21"/>
          </w:rPr>
          <m:t>+</m:t>
        </m:r>
        <m:r>
          <m:rPr>
            <m:sty m:val="p"/>
          </m:rPr>
          <w:rPr>
            <w:color w:val="000000"/>
            <w:sz w:val="21"/>
          </w:rPr>
          <m:t>20</m:t>
        </m:r>
      </m:oMath>
      <w:r>
        <w:rPr>
          <w:rFonts w:eastAsia="inter" w:cs="inter" w:ascii="inter" w:hAnsi="inter"/>
          <w:color w:val="000000"/>
          <w:sz w:val="21"/>
        </w:rPr>
        <w:t xml:space="preserve"> dB نشان می‌دهد؛ نقاط نمونه‌گیری دقیق/گام‌ها ذکر نشده است.</w:t>
      </w:r>
      <w:bookmarkStart w:id="60" w:name="fnref1:30"/>
      <w:bookmarkEnd w:id="60"/>
      <w:hyperlink w:anchor="fn1">
        <w:r>
          <w:rPr>
            <w:rFonts w:eastAsia="inter" w:cs="inter" w:ascii="inter" w:hAnsi="inter"/>
            <w:color w:val="#000"/>
            <w:sz w:val="21"/>
            <w:u w:val="single"/>
            <w:vertAlign w:val="superscript"/>
          </w:rPr>
          <w:t xml:space="preserve">[1]</w:t>
        </w:r>
      </w:hyperlink>
      <w:bookmarkStart w:id="61" w:name="fnref2:30"/>
      <w:bookmarkEnd w:id="61"/>
      <w:hyperlink w:anchor="fn2">
        <w:r>
          <w:rPr>
            <w:rFonts w:eastAsia="inter" w:cs="inter" w:ascii="inter" w:hAnsi="inter"/>
            <w:color w:val="#000"/>
            <w:sz w:val="21"/>
            <w:u w:val="single"/>
            <w:vertAlign w:val="superscript"/>
          </w:rPr>
          <w:t xml:space="preserve">[2]</w:t>
        </w:r>
      </w:hyperlink>
    </w:p>
    <w:p>
      <w:pPr>
        <w:numPr>
          <w:ilvl w:val="0"/>
          <w:numId w:val="8"/>
        </w:numPr>
        <w:spacing w:line="360" w:before="105" w:after="105" w:lineRule="auto"/>
      </w:pPr>
      <w:r>
        <w:rPr>
          <w:rFonts w:eastAsia="inter" w:cs="inter" w:ascii="inter" w:hAnsi="inter"/>
          <w:color w:val="000000"/>
          <w:sz w:val="21"/>
        </w:rPr>
        <w:t xml:space="preserve">آشکارسازی: مبنای مقایسه «الگوریتم مرجع» با آستانه‌ی توان </w:t>
      </w:r>
      <m:oMath>
        <m:r>
          <m:rPr>
            <m:sty m:val="i"/>
          </m:rPr>
          <w:rPr>
            <w:color w:val="000000"/>
            <w:sz w:val="21"/>
          </w:rPr>
          <m:t>γ</m:t>
        </m:r>
      </m:oMath>
      <w:r>
        <w:rPr>
          <w:rFonts w:eastAsia="inter" w:cs="inter" w:ascii="inter" w:hAnsi="inter"/>
          <w:color w:val="000000"/>
          <w:sz w:val="21"/>
        </w:rPr>
        <w:t xml:space="preserve"> است که تجارت </w:t>
      </w:r>
      <w:r>
        <w:rPr>
          <w:rFonts w:eastAsia="inter" w:cs="inter" w:ascii="inter" w:hAnsi="inter"/>
          <w:b/>
          <w:color w:val="000000"/>
          <w:sz w:val="21"/>
        </w:rPr>
        <w:t xml:space="preserve">FNR/FPR</w:t>
      </w:r>
      <w:r>
        <w:rPr>
          <w:rFonts w:eastAsia="inter" w:cs="inter" w:ascii="inter" w:hAnsi="inter"/>
          <w:color w:val="000000"/>
          <w:sz w:val="21"/>
        </w:rPr>
        <w:t xml:space="preserve"> را کنترل می‌کند؛ مقاله منحنی‌ها را برای P</w:t>
      </w:r>
      <m:oMath>
        <m:sSub>
          <m:sSubPr>
            <m:ctrlPr>
              <w:rPr>
                <w:rFonts w:ascii="Cambria Math" w:hAnsi="Cambria Math"/>
                <w:color w:val="000000"/>
                <w:sz w:val="21"/>
              </w:rPr>
            </m:ctrlPr>
          </m:sSubPr>
          <m:e>
            <m:r>
              <m:rPr>
                <m:sty m:val="i"/>
              </m:rPr>
              <w:rPr>
                <w:color w:val="000000"/>
                <w:sz w:val="21"/>
              </w:rPr>
            </m:r>
          </m:e>
          <m:sub/>
        </m:sSub>
      </m:oMath>
      <w:r>
        <w:rPr>
          <w:rFonts w:eastAsia="inter" w:cs="inter" w:ascii="inter" w:hAnsi="inter"/>
          <w:color w:val="000000"/>
          <w:sz w:val="21"/>
        </w:rPr>
        <w:t xml:space="preserve">=99% و 99.9% گزارش می‌کند.</w:t>
      </w:r>
      <w:bookmarkStart w:id="62" w:name="fnref2:31"/>
      <w:bookmarkEnd w:id="62"/>
      <w:hyperlink w:anchor="fn2">
        <w:r>
          <w:rPr>
            <w:rFonts w:eastAsia="inter" w:cs="inter" w:ascii="inter" w:hAnsi="inter"/>
            <w:color w:val="#000"/>
            <w:sz w:val="21"/>
            <w:u w:val="single"/>
            <w:vertAlign w:val="superscript"/>
          </w:rPr>
          <w:t xml:space="preserve">[2]</w:t>
        </w:r>
      </w:hyperlink>
      <w:bookmarkStart w:id="63" w:name="fnref1:31"/>
      <w:bookmarkEnd w:id="63"/>
      <w:hyperlink w:anchor="fn1">
        <w:r>
          <w:rPr>
            <w:rFonts w:eastAsia="inter" w:cs="inter" w:ascii="inter" w:hAnsi="inter"/>
            <w:color w:val="#000"/>
            <w:sz w:val="21"/>
            <w:u w:val="single"/>
            <w:vertAlign w:val="superscript"/>
          </w:rPr>
          <w:t xml:space="preserve">[1]</w:t>
        </w:r>
      </w:hyperlink>
    </w:p>
    <w:p>
      <w:pPr>
        <w:numPr>
          <w:ilvl w:val="0"/>
          <w:numId w:val="8"/>
        </w:numPr>
        <w:spacing w:line="360" w:before="105" w:after="105" w:lineRule="auto"/>
      </w:pPr>
      <w:r>
        <w:rPr>
          <w:rFonts w:eastAsia="inter" w:cs="inter" w:ascii="inter" w:hAnsi="inter"/>
          <w:color w:val="000000"/>
          <w:sz w:val="21"/>
        </w:rPr>
        <w:t xml:space="preserve">تعریف خروجی مورد انتظار: شکل 3a «FNR در برابر SNR»، شکل 3b «RMSE نرمال‌شده ToA در برابر SNR»، شکل 3c «RMSE نرمال‌شده CFO در برابر SNR»، شکل 3d «RMSE ToA در برابر </w:t>
      </w:r>
      <m:oMath>
        <m:r>
          <m:rPr>
            <m:sty m:val="i"/>
          </m:rPr>
          <w:rPr>
            <w:color w:val="000000"/>
            <w:sz w:val="21"/>
          </w:rPr>
          <m:t>P</m:t>
        </m:r>
        <m:r>
          <m:rPr>
            <m:sty m:val="p"/>
          </m:rPr>
          <w:rPr>
            <w:color w:val="000000"/>
            <w:sz w:val="21"/>
          </w:rPr>
          <m:t>(</m:t>
        </m:r>
        <m:sSub>
          <m:sSubPr>
            <m:ctrlPr>
              <w:rPr>
                <w:rFonts w:ascii="Cambria Math" w:hAnsi="Cambria Math"/>
                <w:color w:val="000000"/>
                <w:sz w:val="21"/>
              </w:rPr>
            </m:ctrlPr>
          </m:sSubPr>
          <m:e>
            <m:r>
              <m:rPr>
                <m:sty m:val="i"/>
              </m:rPr>
              <w:rPr>
                <w:color w:val="000000"/>
                <w:sz w:val="21"/>
              </w:rPr>
              <m:t>A</m:t>
            </m:r>
          </m:e>
          <m:sub>
            <m:r>
              <m:rPr>
                <m:sty m:val="i"/>
              </m:rPr>
              <w:rPr>
                <w:color w:val="000000"/>
                <w:sz w:val="21"/>
              </w:rPr>
              <m:t>k</m:t>
            </m:r>
          </m:sub>
        </m:sSub>
        <m:r>
          <m:rPr>
            <m:sty m:val="p"/>
          </m:rPr>
          <w:rPr>
            <w:color w:val="000000"/>
            <w:sz w:val="21"/>
          </w:rPr>
          <m:t>)</m:t>
        </m:r>
      </m:oMath>
      <w:r>
        <w:rPr>
          <w:rFonts w:eastAsia="inter" w:cs="inter" w:ascii="inter" w:hAnsi="inter"/>
          <w:color w:val="000000"/>
          <w:sz w:val="21"/>
        </w:rPr>
        <w:t xml:space="preserve">» و شکل 3e «FPR در برابر CFO» را نشان می‌دهد.</w:t>
      </w:r>
      <w:bookmarkStart w:id="64" w:name="fnref1:32"/>
      <w:bookmarkEnd w:id="64"/>
      <w:hyperlink w:anchor="fn1">
        <w:r>
          <w:rPr>
            <w:rFonts w:eastAsia="inter" w:cs="inter" w:ascii="inter" w:hAnsi="inter"/>
            <w:color w:val="#000"/>
            <w:sz w:val="21"/>
            <w:u w:val="single"/>
            <w:vertAlign w:val="superscript"/>
          </w:rPr>
          <w:t xml:space="preserve">[1]</w:t>
        </w:r>
      </w:hyperlink>
      <w:bookmarkStart w:id="65" w:name="fnref2:32"/>
      <w:bookmarkEnd w:id="65"/>
      <w:hyperlink w:anchor="fn2">
        <w:r>
          <w:rPr>
            <w:rFonts w:eastAsia="inter" w:cs="inter" w:ascii="inter" w:hAnsi="inter"/>
            <w:color w:val="#000"/>
            <w:sz w:val="21"/>
            <w:u w:val="single"/>
            <w:vertAlign w:val="superscript"/>
          </w:rPr>
          <w:t xml:space="preserve">[2]</w:t>
        </w:r>
      </w:hyperlink>
    </w:p>
    <w:p>
      <w:pPr>
        <w:numPr>
          <w:ilvl w:val="0"/>
          <w:numId w:val="8"/>
        </w:numPr>
        <w:spacing w:line="360" w:before="105" w:after="105" w:lineRule="auto"/>
      </w:pPr>
      <w:r>
        <w:rPr>
          <w:rFonts w:eastAsia="inter" w:cs="inter" w:ascii="inter" w:hAnsi="inter"/>
          <w:color w:val="000000"/>
          <w:sz w:val="21"/>
        </w:rPr>
        <w:t xml:space="preserve">علت افزایش FPR با CFO: متن صراحتاً افزایش تند FPR در baseline را به «ICI ناشی از CFO در معادله (8)» نسبت می‌دهد که نشت انرژی به زیرحامل‌های مجاور، آستانه را به‌اشتباه تحریک می‌کند.</w:t>
      </w:r>
      <w:bookmarkStart w:id="66" w:name="fnref2:33"/>
      <w:bookmarkEnd w:id="66"/>
      <w:hyperlink w:anchor="fn2">
        <w:r>
          <w:rPr>
            <w:rFonts w:eastAsia="inter" w:cs="inter" w:ascii="inter" w:hAnsi="inter"/>
            <w:color w:val="#000"/>
            <w:sz w:val="21"/>
            <w:u w:val="single"/>
            <w:vertAlign w:val="superscript"/>
          </w:rPr>
          <w:t xml:space="preserve">[2]</w:t>
        </w:r>
      </w:hyperlink>
      <w:bookmarkStart w:id="67" w:name="fnref1:33"/>
      <w:bookmarkEnd w:id="67"/>
      <w:hyperlink w:anchor="fn1">
        <w:r>
          <w:rPr>
            <w:rFonts w:eastAsia="inter" w:cs="inter" w:ascii="inter" w:hAnsi="inter"/>
            <w:color w:val="#000"/>
            <w:sz w:val="21"/>
            <w:u w:val="single"/>
            <w:vertAlign w:val="superscript"/>
          </w:rPr>
          <w:t xml:space="preserve">[1]</w:t>
        </w:r>
      </w:hyperlink>
    </w:p>
    <w:p>
      <w:pPr>
        <w:numPr>
          <w:ilvl w:val="0"/>
          <w:numId w:val="8"/>
        </w:numPr>
        <w:spacing w:line="360" w:before="105" w:after="105" w:lineRule="auto"/>
      </w:pPr>
      <w:r>
        <w:rPr>
          <w:rFonts w:eastAsia="inter" w:cs="inter" w:ascii="inter" w:hAnsi="inter"/>
          <w:color w:val="000000"/>
          <w:sz w:val="21"/>
        </w:rPr>
        <w:t xml:space="preserve">تعریف دقیق RMSEهای «نرمال‌شده»: واحد نرمال‌سازی برای ToA/CFO در متن دقیق‌سازی نشده و فقط عنوان «Normalized RMSE» در شکل‌ها آمده است؛ با توجه به مدل، CFO به‌صورت نرمال نسبت به </w:t>
      </w:r>
      <m:oMath>
        <m:sSub>
          <m:sSubPr>
            <m:ctrlPr>
              <w:rPr>
                <w:rFonts w:ascii="Cambria Math" w:hAnsi="Cambria Math"/>
                <w:color w:val="000000"/>
                <w:sz w:val="21"/>
              </w:rPr>
            </m:ctrlPr>
          </m:sSubPr>
          <m:e>
            <m:r>
              <m:rPr>
                <m:sty m:val="i"/>
              </m:rPr>
              <w:rPr>
                <w:color w:val="000000"/>
                <w:sz w:val="21"/>
              </w:rPr>
              <m:t>f</m:t>
            </m:r>
          </m:e>
          <m:sub>
            <m:r>
              <m:rPr>
                <m:sty m:val="i"/>
              </m:rPr>
              <w:rPr>
                <w:color w:val="000000"/>
                <w:sz w:val="21"/>
              </w:rPr>
              <m:t>s</m:t>
            </m:r>
          </m:sub>
        </m:sSub>
      </m:oMath>
      <w:r>
        <w:rPr>
          <w:rFonts w:eastAsia="inter" w:cs="inter" w:ascii="inter" w:hAnsi="inter"/>
          <w:color w:val="000000"/>
          <w:sz w:val="21"/>
        </w:rPr>
        <w:t xml:space="preserve"> تعریف شده و ToA در ارزیابی به بازه CP مقید است، اما فرمول نرمال‌سازی صریح ارائه نشده است.</w:t>
      </w:r>
      <w:bookmarkStart w:id="68" w:name="fnref1:34"/>
      <w:bookmarkEnd w:id="68"/>
      <w:hyperlink w:anchor="fn1">
        <w:r>
          <w:rPr>
            <w:rFonts w:eastAsia="inter" w:cs="inter" w:ascii="inter" w:hAnsi="inter"/>
            <w:color w:val="#000"/>
            <w:sz w:val="21"/>
            <w:u w:val="single"/>
            <w:vertAlign w:val="superscript"/>
          </w:rPr>
          <w:t xml:space="preserve">[1]</w:t>
        </w:r>
      </w:hyperlink>
      <w:bookmarkStart w:id="69" w:name="fnref2:34"/>
      <w:bookmarkEnd w:id="69"/>
      <w:hyperlink w:anchor="fn2">
        <w:r>
          <w:rPr>
            <w:rFonts w:eastAsia="inter" w:cs="inter" w:ascii="inter" w:hAnsi="inter"/>
            <w:color w:val="#000"/>
            <w:sz w:val="21"/>
            <w:u w:val="single"/>
            <w:vertAlign w:val="superscript"/>
          </w:rPr>
          <w:t xml:space="preserve">[2]</w:t>
        </w:r>
      </w:hyperlink>
    </w:p>
    <w:p>
      <w:pPr>
        <w:numPr>
          <w:ilvl w:val="0"/>
          <w:numId w:val="8"/>
        </w:numPr>
        <w:spacing w:line="360" w:before="105" w:after="105" w:lineRule="auto"/>
      </w:pPr>
      <w:r>
        <w:rPr>
          <w:rFonts w:eastAsia="inter" w:cs="inter" w:ascii="inter" w:hAnsi="inter"/>
          <w:color w:val="000000"/>
          <w:sz w:val="21"/>
        </w:rPr>
        <w:t xml:space="preserve">ماتریس درهم‌ریختگی/دقت طبقه‌بندی پری‌امبل: مقاله دقت پرآمبل/Confusion Matrix را گزارش نمی‌کند و تمرکز معیارها بر FNR/FPR و RMSEهای ToA/CFO است.</w:t>
      </w:r>
      <w:bookmarkStart w:id="70" w:name="fnref2:35"/>
      <w:bookmarkEnd w:id="70"/>
      <w:hyperlink w:anchor="fn2">
        <w:r>
          <w:rPr>
            <w:rFonts w:eastAsia="inter" w:cs="inter" w:ascii="inter" w:hAnsi="inter"/>
            <w:color w:val="#000"/>
            <w:sz w:val="21"/>
            <w:u w:val="single"/>
            <w:vertAlign w:val="superscript"/>
          </w:rPr>
          <w:t xml:space="preserve">[2]</w:t>
        </w:r>
      </w:hyperlink>
      <w:bookmarkStart w:id="71" w:name="fnref1:35"/>
      <w:bookmarkEnd w:id="71"/>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خلاصه تنظیمات شکل‌ها (برای بازتولید)</w:t>
      </w:r>
    </w:p>
    <w:p>
      <w:pPr>
        <w:numPr>
          <w:ilvl w:val="0"/>
          <w:numId w:val="9"/>
        </w:numPr>
        <w:spacing w:line="360" w:before="105" w:after="105" w:lineRule="auto"/>
      </w:pPr>
      <w:r>
        <w:rPr>
          <w:rFonts w:eastAsia="inter" w:cs="inter" w:ascii="inter" w:hAnsi="inter"/>
          <w:color w:val="000000"/>
          <w:sz w:val="21"/>
        </w:rPr>
        <w:t xml:space="preserve">تنظیمات مشترک: UMi، </w:t>
      </w:r>
      <m:oMath>
        <m:sSub>
          <m:sSubPr>
            <m:ctrlPr>
              <w:rPr>
                <w:rFonts w:ascii="Cambria Math" w:hAnsi="Cambria Math"/>
                <w:color w:val="000000"/>
                <w:sz w:val="21"/>
              </w:rPr>
            </m:ctrlPr>
          </m:sSubPr>
          <m:e>
            <m:r>
              <m:rPr>
                <m:sty m:val="i"/>
              </m:rPr>
              <w:rPr>
                <w:color w:val="000000"/>
                <w:sz w:val="21"/>
              </w:rPr>
              <m:t>f</m:t>
            </m:r>
          </m:e>
          <m:sub>
            <m:r>
              <m:rPr>
                <m:sty m:val="i"/>
              </m:rPr>
              <w:rPr>
                <w:color w:val="000000"/>
                <w:sz w:val="21"/>
              </w:rPr>
              <m:t>c</m:t>
            </m:r>
          </m:sub>
        </m:sSub>
        <m:r>
          <m:rPr>
            <m:sty m:val="p"/>
          </m:rPr>
          <w:rPr>
            <w:color w:val="000000"/>
            <w:sz w:val="21"/>
          </w:rPr>
          <m:t>=</m:t>
        </m:r>
        <m:r>
          <m:rPr>
            <m:sty m:val="p"/>
          </m:rPr>
          <w:rPr>
            <w:color w:val="000000"/>
            <w:sz w:val="21"/>
          </w:rPr>
          <m:t>3.4</m:t>
        </m:r>
        <m:r>
          <m:rPr>
            <m:nor/>
          </m:rPr>
          <w:rPr>
            <w:color w:val="000000"/>
            <w:sz w:val="21"/>
          </w:rPr>
          <m:t> GHz</m:t>
        </m:r>
      </m:oMath>
      <w:r>
        <w:rPr>
          <w:rFonts w:eastAsia="inter" w:cs="inter" w:ascii="inter" w:hAnsi="inter"/>
          <w:color w:val="000000"/>
          <w:sz w:val="21"/>
        </w:rPr>
        <w:t xml:space="preserve">، </w:t>
      </w:r>
      <m:oMath>
        <m:sSub>
          <m:sSubPr>
            <m:ctrlPr>
              <w:rPr>
                <w:rFonts w:ascii="Cambria Math" w:hAnsi="Cambria Math"/>
                <w:color w:val="000000"/>
                <w:sz w:val="21"/>
              </w:rPr>
            </m:ctrlPr>
          </m:sSubPr>
          <m:e>
            <m:r>
              <m:rPr>
                <m:sty m:val="i"/>
              </m:rPr>
              <w:rPr>
                <w:color w:val="000000"/>
                <w:sz w:val="21"/>
              </w:rPr>
              <m:t>f</m:t>
            </m:r>
          </m:e>
          <m:sub>
            <m:r>
              <m:rPr>
                <m:sty m:val="i"/>
              </m:rPr>
              <w:rPr>
                <w:color w:val="000000"/>
                <w:sz w:val="21"/>
              </w:rPr>
              <m:t>s</m:t>
            </m:r>
          </m:sub>
        </m:sSub>
        <m:r>
          <m:rPr>
            <m:sty m:val="p"/>
          </m:rPr>
          <w:rPr>
            <w:color w:val="000000"/>
            <w:sz w:val="21"/>
          </w:rPr>
          <m:t>=</m:t>
        </m:r>
        <m:r>
          <m:rPr>
            <m:sty m:val="p"/>
          </m:rPr>
          <w:rPr>
            <w:color w:val="000000"/>
            <w:sz w:val="21"/>
          </w:rPr>
          <m:t>50</m:t>
        </m:r>
        <m:r>
          <m:rPr>
            <m:nor/>
          </m:rPr>
          <w:rPr>
            <w:color w:val="000000"/>
            <w:sz w:val="21"/>
          </w:rPr>
          <m:t> MHz</m:t>
        </m:r>
      </m:oMath>
      <w:r>
        <w:rPr>
          <w:rFonts w:eastAsia="inter" w:cs="inter" w:ascii="inter" w:hAnsi="inter"/>
          <w:color w:val="000000"/>
          <w:sz w:val="21"/>
        </w:rPr>
        <w:t xml:space="preserve">، فرمت 0، </w:t>
      </w:r>
      <m:oMath>
        <m:r>
          <m:rPr>
            <m:sty m:val="i"/>
          </m:rPr>
          <w:rPr>
            <w:color w:val="000000"/>
            <w:sz w:val="21"/>
          </w:rPr>
          <m:t>S</m:t>
        </m:r>
        <m:r>
          <m:rPr>
            <m:sty m:val="p"/>
          </m:rPr>
          <w:rPr>
            <w:color w:val="000000"/>
            <w:sz w:val="21"/>
          </w:rPr>
          <m:t>=</m:t>
        </m:r>
        <m:r>
          <m:rPr>
            <m:sty m:val="p"/>
          </m:rPr>
          <w:rPr>
            <w:color w:val="000000"/>
            <w:sz w:val="21"/>
          </w:rPr>
          <m:t>4</m:t>
        </m:r>
      </m:oMath>
      <w:r>
        <w:rPr>
          <w:rFonts w:eastAsia="inter" w:cs="inter" w:ascii="inter" w:hAnsi="inter"/>
          <w:color w:val="000000"/>
          <w:sz w:val="21"/>
        </w:rPr>
        <w:t xml:space="preserve">، </w:t>
      </w:r>
      <m:oMath>
        <m:r>
          <m:rPr>
            <m:sty m:val="p"/>
          </m:rPr>
          <w:rPr>
            <w:color w:val="000000"/>
            <w:sz w:val="21"/>
          </w:rPr>
          <m:t>Δ</m:t>
        </m:r>
        <m:r>
          <m:rPr>
            <m:sty m:val="i"/>
          </m:rPr>
          <w:rPr>
            <w:color w:val="000000"/>
            <w:sz w:val="21"/>
          </w:rPr>
          <m:t>f</m:t>
        </m:r>
        <m:r>
          <m:rPr>
            <m:sty m:val="p"/>
          </m:rPr>
          <w:rPr>
            <w:color w:val="000000"/>
            <w:sz w:val="21"/>
          </w:rPr>
          <m:t>=</m:t>
        </m:r>
        <m:r>
          <m:rPr>
            <m:sty m:val="p"/>
          </m:rPr>
          <w:rPr>
            <w:color w:val="000000"/>
            <w:sz w:val="21"/>
          </w:rPr>
          <m:t>3.75</m:t>
        </m:r>
        <m:r>
          <m:rPr>
            <m:nor/>
          </m:rPr>
          <w:rPr>
            <w:color w:val="000000"/>
            <w:sz w:val="21"/>
          </w:rPr>
          <m:t> kHz</m:t>
        </m:r>
      </m:oMath>
      <w:r>
        <w:rPr>
          <w:rFonts w:eastAsia="inter" w:cs="inter" w:ascii="inter" w:hAnsi="inter"/>
          <w:color w:val="000000"/>
          <w:sz w:val="21"/>
        </w:rPr>
        <w:t xml:space="preserve">، ۴۸ زیرحامل NPRACH، حداکثر کاربران </w:t>
      </w:r>
      <m:oMath>
        <m:r>
          <m:rPr>
            <m:sty m:val="i"/>
          </m:rPr>
          <w:rPr>
            <w:color w:val="000000"/>
            <w:sz w:val="21"/>
          </w:rPr>
          <m:t>K</m:t>
        </m:r>
        <m:r>
          <m:rPr>
            <m:sty m:val="p"/>
          </m:rPr>
          <w:rPr>
            <w:color w:val="000000"/>
            <w:sz w:val="21"/>
          </w:rPr>
          <m:t>=</m:t>
        </m:r>
        <m:r>
          <m:rPr>
            <m:sty m:val="p"/>
          </m:rPr>
          <w:rPr>
            <w:color w:val="000000"/>
            <w:sz w:val="21"/>
          </w:rPr>
          <m:t>48</m:t>
        </m:r>
      </m:oMath>
      <w:r>
        <w:rPr>
          <w:rFonts w:eastAsia="inter" w:cs="inter" w:ascii="inter" w:hAnsi="inter"/>
          <w:color w:val="000000"/>
          <w:sz w:val="21"/>
        </w:rPr>
        <w:t xml:space="preserve"> بدون تصادم، و baseline با FFT سایز ۲۵۶ و آستانه‌های منطبق با P</w:t>
      </w:r>
      <m:oMath>
        <m:sSub>
          <m:sSubPr>
            <m:ctrlPr>
              <w:rPr>
                <w:rFonts w:ascii="Cambria Math" w:hAnsi="Cambria Math"/>
                <w:color w:val="000000"/>
                <w:sz w:val="21"/>
              </w:rPr>
            </m:ctrlPr>
          </m:sSubPr>
          <m:e>
            <m:r>
              <m:rPr>
                <m:sty m:val="i"/>
              </m:rPr>
              <w:rPr>
                <w:color w:val="000000"/>
                <w:sz w:val="21"/>
              </w:rPr>
            </m:r>
          </m:e>
          <m:sub/>
        </m:sSub>
      </m:oMath>
      <w:r>
        <w:rPr>
          <w:rFonts w:eastAsia="inter" w:cs="inter" w:ascii="inter" w:hAnsi="inter"/>
          <w:color w:val="000000"/>
          <w:sz w:val="21"/>
        </w:rPr>
        <w:t xml:space="preserve">=99% و 99.9%.</w:t>
      </w:r>
      <w:bookmarkStart w:id="72" w:name="fnref1:36"/>
      <w:bookmarkEnd w:id="72"/>
      <w:hyperlink w:anchor="fn1">
        <w:r>
          <w:rPr>
            <w:rFonts w:eastAsia="inter" w:cs="inter" w:ascii="inter" w:hAnsi="inter"/>
            <w:color w:val="#000"/>
            <w:sz w:val="21"/>
            <w:u w:val="single"/>
            <w:vertAlign w:val="superscript"/>
          </w:rPr>
          <w:t xml:space="preserve">[1]</w:t>
        </w:r>
      </w:hyperlink>
      <w:bookmarkStart w:id="73" w:name="fnref2:36"/>
      <w:bookmarkEnd w:id="73"/>
      <w:hyperlink w:anchor="fn2">
        <w:r>
          <w:rPr>
            <w:rFonts w:eastAsia="inter" w:cs="inter" w:ascii="inter" w:hAnsi="inter"/>
            <w:color w:val="#000"/>
            <w:sz w:val="21"/>
            <w:u w:val="single"/>
            <w:vertAlign w:val="superscript"/>
          </w:rPr>
          <w:t xml:space="preserve">[2]</w:t>
        </w:r>
      </w:hyperlink>
    </w:p>
    <w:p>
      <w:pPr>
        <w:numPr>
          <w:ilvl w:val="0"/>
          <w:numId w:val="9"/>
        </w:numPr>
        <w:spacing w:line="360" w:before="105" w:after="105" w:lineRule="auto"/>
      </w:pPr>
      <w:r>
        <w:rPr>
          <w:rFonts w:eastAsia="inter" w:cs="inter" w:ascii="inter" w:hAnsi="inter"/>
          <w:color w:val="000000"/>
          <w:sz w:val="21"/>
        </w:rPr>
        <w:t xml:space="preserve">مقداردهی تصادفی: CFO یکنواخت </w:t>
      </w:r>
      <m:oMath>
        <m:r>
          <m:rPr>
            <m:sty m:val="p"/>
          </m:rPr>
          <w:rPr>
            <w:color w:val="000000"/>
            <w:sz w:val="21"/>
          </w:rPr>
          <m:t>±</m:t>
        </m:r>
        <m:r>
          <m:rPr>
            <m:sty m:val="p"/>
          </m:rPr>
          <w:rPr>
            <w:color w:val="000000"/>
            <w:sz w:val="21"/>
          </w:rPr>
          <m:t>25</m:t>
        </m:r>
      </m:oMath>
      <w:r>
        <w:rPr>
          <w:rFonts w:eastAsia="inter" w:cs="inter" w:ascii="inter" w:hAnsi="inter"/>
          <w:color w:val="000000"/>
          <w:sz w:val="21"/>
        </w:rPr>
        <w:t xml:space="preserve"> ppm و </w:t>
      </w:r>
      <m:oMath>
        <m:r>
          <m:rPr>
            <m:sty m:val="i"/>
          </m:rPr>
          <w:rPr>
            <w:color w:val="000000"/>
            <w:sz w:val="21"/>
          </w:rPr>
          <m:t>P</m:t>
        </m:r>
        <m:r>
          <m:rPr>
            <m:sty m:val="p"/>
          </m:rPr>
          <w:rPr>
            <w:color w:val="000000"/>
            <w:sz w:val="21"/>
          </w:rPr>
          <m:t>(</m:t>
        </m:r>
        <m:sSub>
          <m:sSubPr>
            <m:ctrlPr>
              <w:rPr>
                <w:rFonts w:ascii="Cambria Math" w:hAnsi="Cambria Math"/>
                <w:color w:val="000000"/>
                <w:sz w:val="21"/>
              </w:rPr>
            </m:ctrlPr>
          </m:sSubPr>
          <m:e>
            <m:r>
              <m:rPr>
                <m:sty m:val="i"/>
              </m:rPr>
              <w:rPr>
                <w:color w:val="000000"/>
                <w:sz w:val="21"/>
              </w:rPr>
              <m:t>A</m:t>
            </m:r>
          </m:e>
          <m:sub>
            <m:r>
              <m:rPr>
                <m:sty m:val="i"/>
              </m:rPr>
              <w:rPr>
                <w:color w:val="000000"/>
                <w:sz w:val="21"/>
              </w:rPr>
              <m:t>k</m:t>
            </m:r>
          </m:sub>
        </m:sSub>
        <m:r>
          <m:rPr>
            <m:sty m:val="p"/>
          </m:rPr>
          <w:rPr>
            <w:color w:val="000000"/>
            <w:sz w:val="21"/>
          </w:rPr>
          <m:t>)</m:t>
        </m:r>
        <m:r>
          <m:rPr>
            <m:sty m:val="p"/>
          </m:rPr>
          <w:rPr>
            <w:color w:val="000000"/>
            <w:sz w:val="21"/>
          </w:rPr>
          <m:t>=</m:t>
        </m:r>
        <m:r>
          <m:rPr>
            <m:sty m:val="p"/>
          </m:rPr>
          <w:rPr>
            <w:color w:val="000000"/>
            <w:sz w:val="21"/>
          </w:rPr>
          <m:t>0.5</m:t>
        </m:r>
      </m:oMath>
      <w:r>
        <w:rPr>
          <w:rFonts w:eastAsia="inter" w:cs="inter" w:ascii="inter" w:hAnsi="inter"/>
          <w:color w:val="000000"/>
          <w:sz w:val="21"/>
        </w:rPr>
        <w:t xml:space="preserve"> برای شکل‌های 3a–3c، و میانگین‌گیری شکل 3e بر روی همه تحقق‌های کانال (و لذا همه SNRها) انجام شده است؛ گام‌های SNR/CFO روی محور از تصویر قابل مشاهده است ولی در متن عددگذاری نشده است.</w:t>
      </w:r>
      <w:bookmarkStart w:id="74" w:name="fnref2:37"/>
      <w:bookmarkEnd w:id="74"/>
      <w:hyperlink w:anchor="fn2">
        <w:r>
          <w:rPr>
            <w:rFonts w:eastAsia="inter" w:cs="inter" w:ascii="inter" w:hAnsi="inter"/>
            <w:color w:val="#000"/>
            <w:sz w:val="21"/>
            <w:u w:val="single"/>
            <w:vertAlign w:val="superscript"/>
          </w:rPr>
          <w:t xml:space="preserve">[2]</w:t>
        </w:r>
      </w:hyperlink>
      <w:bookmarkStart w:id="75" w:name="fnref1:37"/>
      <w:bookmarkEnd w:id="75"/>
      <w:hyperlink w:anchor="fn1">
        <w:r>
          <w:rPr>
            <w:rFonts w:eastAsia="inter" w:cs="inter" w:ascii="inter" w:hAnsi="inter"/>
            <w:color w:val="#000"/>
            <w:sz w:val="21"/>
            <w:u w:val="single"/>
            <w:vertAlign w:val="superscript"/>
          </w:rPr>
          <w:t xml:space="preserve">[1]</w:t>
        </w:r>
      </w:hyperlink>
    </w:p>
    <w:p>
      <w:pPr>
        <w:spacing w:line="360" w:after="210" w:lineRule="auto"/>
      </w:pPr>
      <w:r>
        <w:rPr>
          <w:rFonts w:eastAsia="inter" w:cs="inter" w:ascii="inter" w:hAnsi="inter"/>
          <w:color w:val="000000"/>
        </w:rPr>
        <w:t xml:space="preserve">اگر موردی نیاز به عدد دقیق دارد ولی در مقاله ذکر نشده، می‌توان به پیاده‌سازی مرجع مخزن مراجعه و همان مقادیر را انتخاب کرد تا با شکل‌ها هم‌خوان شود، اما در متن مقاله فقط موارد فوق به‌صورت صریح آمده‌اند.</w:t>
      </w:r>
      <w:bookmarkStart w:id="76" w:name="fnref2:38"/>
      <w:bookmarkEnd w:id="76"/>
      <w:hyperlink w:anchor="fn2">
        <w:r>
          <w:rPr>
            <w:rFonts w:eastAsia="inter" w:cs="inter" w:ascii="inter" w:hAnsi="inter"/>
            <w:color w:val="#000"/>
            <w:u w:val="single"/>
            <w:vertAlign w:val="superscript"/>
          </w:rPr>
          <w:t xml:space="preserve">[2]</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77" w:name="fn1"/>
    <w:bookmarkEnd w:id="77"/>
    <w:p>
      <w:pPr>
        <w:numPr>
          <w:ilvl w:val="0"/>
          <w:numId w:val="11"/>
        </w:numPr>
        <w:spacing w:line="360" w:after="210" w:lineRule="auto"/>
      </w:pPr>
      <w:r>
        <w:rPr>
          <w:rFonts w:eastAsia="inter" w:cs="inter" w:ascii="inter" w:hAnsi="inter"/>
          <w:color w:val="000000"/>
          <w:sz w:val="18"/>
        </w:rPr>
        <w:t xml:space="preserve">2205.10805v2.pdf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8" w:name="fn2"/>
    <w:bookmarkEnd w:id="78"/>
    <w:p>
      <w:pPr>
        <w:numPr>
          <w:ilvl w:val="0"/>
          <w:numId w:val="11"/>
        </w:numPr>
        <w:spacing w:line="360" w:after="210" w:lineRule="auto"/>
      </w:pPr>
      <w:hyperlink r:id="rId6">
        <w:r>
          <w:rPr>
            <w:rFonts w:eastAsia="inter" w:cs="inter" w:ascii="inter" w:hAnsi="inter"/>
            <w:color w:val="#000"/>
            <w:sz w:val="18"/>
            <w:u w:val="single"/>
          </w:rPr>
          <w:t xml:space="preserve">https://arxiv.org/pdf/2205.10805.pdf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abstractNum>
  <w:abstractNum w:abstractNumId="11">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a-IR" w:eastAsia="en-US" w:bidi="ar-SA"/>
      </w:rPr>
    </w:rPrDefault>
    <w:pPrDefault>
      <w:pPr>
        <w:bidi/>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a-I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2bd4bfdb015f68c7a519d90592fca0a0ad46064.png" TargetMode="Internal"/><Relationship Id="rId6" Type="http://schemas.openxmlformats.org/officeDocument/2006/relationships/hyperlink" Target="https://arxiv.org/pdf/2205.10805.pdf"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2025-09-06T06:13:55.289Z</dcterms:created>
  <dcterms:modified xsi:type="dcterms:W3CDTF">2025-09-06T06:13:55.289Z</dcterms:modified>
</cp:coreProperties>
</file>