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Ágnes asszony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Gyanúsítotak:</w:t>
      </w:r>
      <w:r>
        <w:rPr>
          <w:b w:val="false"/>
          <w:bCs w:val="false"/>
          <w:sz w:val="24"/>
          <w:szCs w:val="24"/>
          <w:lang w:val="hu-HU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Cím jelentése:</w:t>
      </w:r>
      <w:r>
        <w:rPr>
          <w:b w:val="false"/>
          <w:bCs w:val="false"/>
          <w:sz w:val="32"/>
          <w:szCs w:val="32"/>
          <w:lang w:val="hu-HU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Madách Imre: Az ember tragédiája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Műfaj:</w:t>
      </w:r>
      <w:r>
        <w:rPr>
          <w:b w:val="false"/>
          <w:bCs w:val="false"/>
          <w:sz w:val="24"/>
          <w:szCs w:val="24"/>
          <w:lang w:val="hu-HU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Szerző:</w:t>
      </w:r>
      <w:r>
        <w:rPr>
          <w:b w:val="false"/>
          <w:bCs w:val="false"/>
          <w:sz w:val="24"/>
          <w:szCs w:val="24"/>
          <w:lang w:val="hu-HU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4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utópia:</w:t>
      </w:r>
      <w:r>
        <w:rPr>
          <w:b w:val="false"/>
          <w:bCs w:val="false"/>
          <w:sz w:val="24"/>
          <w:szCs w:val="24"/>
          <w:lang w:val="hu-HU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deizmus:</w:t>
      </w:r>
      <w:r>
        <w:rPr>
          <w:b w:val="false"/>
          <w:bCs w:val="false"/>
          <w:sz w:val="24"/>
          <w:szCs w:val="24"/>
          <w:lang w:val="hu-HU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hegeli dialetika:</w:t>
      </w:r>
      <w:r>
        <w:rPr>
          <w:b w:val="false"/>
          <w:bCs w:val="false"/>
          <w:sz w:val="24"/>
          <w:szCs w:val="24"/>
          <w:lang w:val="hu-HU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Dolgozat a 1. oszlop és a történelmi 4-14 szinek közötti kettő szakasz szabadon választott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 w:val="false"/>
          <w:bCs w:val="false"/>
          <w:sz w:val="24"/>
          <w:szCs w:val="24"/>
          <w:lang w:val="hu-HU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Pozitívan indul, de negatívvá válik a hangulat: „szíve ... nagyra hízik a kevély gyönyörűségétől” &gt; „sem a mosolygó gyermeknek, sem a víg bárányak nem volt már édesanyja”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tabs>
          <w:tab w:val="clear" w:pos="709"/>
          <w:tab w:val="left" w:pos="1941" w:leader="none"/>
        </w:tabs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A novellaelemzés általános szempontjai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A novella műfaj meghatározása:</w:t>
      </w:r>
    </w:p>
    <w:p>
      <w:pPr>
        <w:pStyle w:val="Normal"/>
        <w:numPr>
          <w:ilvl w:val="0"/>
          <w:numId w:val="1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epika műnemébe tartozik (története van), rövid terjedelmű írás, kevés szereplő, kevés helyszín, egy időszak, egy cselekményszál jellemző. Van fordulópontja, ami a főhős számára sorsfordító esemény.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Milyen szempontok szerint haladunk egy novellaelemző fogalmazás megírásakor?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(tartalomra pl. szereplőre vagy helyszínre), formára, hangulatra utalhat.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Hangulat:</w:t>
      </w:r>
      <w:r>
        <w:rPr>
          <w:b w:val="false"/>
          <w:bCs w:val="false"/>
          <w:sz w:val="24"/>
          <w:szCs w:val="24"/>
          <w:lang w:val="hu-HU"/>
        </w:rPr>
        <w:t xml:space="preserve"> pozitív vagy negatív? Hangulatteremtő elemek lehetnek a mellékszálak, helyszínek, évszakok, napszakok, színek.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felsorolás és jellemzés (külső és belső tulajdonságok kigyűjtése vagy kikövetkeztetése a történetből).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Helyszínek:</w:t>
      </w:r>
      <w:r>
        <w:rPr>
          <w:b w:val="false"/>
          <w:bCs w:val="false"/>
          <w:sz w:val="24"/>
          <w:szCs w:val="24"/>
          <w:lang w:val="hu-HU"/>
        </w:rPr>
        <w:t xml:space="preserve"> felsorolás és bemutatás (van-e speciális hangulata?).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Idő:</w:t>
      </w:r>
      <w:r>
        <w:rPr>
          <w:b w:val="false"/>
          <w:bCs w:val="false"/>
          <w:sz w:val="24"/>
          <w:szCs w:val="24"/>
          <w:lang w:val="hu-HU"/>
        </w:rPr>
        <w:t xml:space="preserve"> idősíkok (jelen, múlt, jövő), időtartam (mennyi idő alatt játszódik), évszakok és napszakok.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Fordulópont:</w:t>
      </w:r>
      <w:r>
        <w:rPr>
          <w:b w:val="false"/>
          <w:bCs w:val="false"/>
          <w:sz w:val="24"/>
          <w:szCs w:val="24"/>
          <w:lang w:val="hu-HU"/>
        </w:rPr>
        <w:t xml:space="preserve"> a főhős számára sorsfordító esemény, a novella legfeszültebb pontja.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Cselekmény (történet) / szerkezet:</w:t>
      </w:r>
      <w:r>
        <w:rPr>
          <w:b w:val="false"/>
          <w:bCs w:val="false"/>
          <w:sz w:val="24"/>
          <w:szCs w:val="24"/>
          <w:lang w:val="hu-HU"/>
        </w:rPr>
        <w:t xml:space="preserve"> egységekre osztjuk a szöveget (hangulat, időbeli, helyszíni stb. változásnál).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Elbeszélő:</w:t>
      </w:r>
      <w:r>
        <w:rPr>
          <w:b w:val="false"/>
          <w:bCs w:val="false"/>
          <w:sz w:val="24"/>
          <w:szCs w:val="24"/>
          <w:lang w:val="hu-HU"/>
        </w:rPr>
        <w:t xml:space="preserve"> lehet külső, azaz nem szereplő (általában távolságtartó, érzelemmentes) vagy belső, azaz szereplő (korlátozott tudású, elfogult lehet).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Nyelvezet, prózapoétika, elbeszélés módja:</w:t>
      </w:r>
      <w:r>
        <w:rPr>
          <w:b w:val="false"/>
          <w:bCs w:val="false"/>
          <w:sz w:val="24"/>
          <w:szCs w:val="24"/>
          <w:lang w:val="hu-HU"/>
        </w:rPr>
        <w:t xml:space="preserve"> minden, a hétköznapitól eltérő nyelvhasználat (pl. tájnyelv, szleng, a nyelvi kommunikáció hiánya stb.) művészi eszközzé, jelentéssel bíró elemmé válhat.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94"/>
        <w:gridCol w:w="7878"/>
      </w:tblGrid>
      <w:tr>
        <w:trPr/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Novellaelemési szempontok</w:t>
            </w:r>
          </w:p>
        </w:tc>
        <w:tc>
          <w:tcPr>
            <w:tcW w:w="7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Mikszáth Kálmán: Az a fekete folt (SZGY.: 158.)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Tatalomra utal. Fekete szó negatív hangulatot jelez, folt: fizikai vagy erkölcsi „szenny”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Pozitívan indul „arany a csengője”, „vígan körülszaladgálja”, negatívra válika hangula: két halált említ a költő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Tamás – számadó juhász, érzéketlennek tartják de ez nem igaz (16 év után is a felegáge hangját hallja), szótlan, természetközeli életet él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– a juhász lánya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Matyi – a juhász fiatal segítője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Talári Pál herceg – a földesúr fia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helyszínek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Akol (birkák lakhelye). Brezin – falu a mai Szlovákiá területén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Visszaemlékezés – téli éjszaka (születés és halál)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idősík is (a feleség halálánka ideje, a kisbárány születése, fő idősík)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fordulópont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Cselekmény, szerkezet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Brezinai akol környék bemutatása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emlékezés Anika anyjénak halálára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csendes, természetben élő, hűséges Ole megismerése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Taláry herceg udvarol Anikának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beleszeret a hercegbe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elbeszélő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792</TotalTime>
  <Application>LibreOffice/25.8.2.2$Linux_X86_64 LibreOffice_project/580$Build-2</Application>
  <AppVersion>15.0000</AppVersion>
  <Pages>5</Pages>
  <Words>716</Words>
  <Characters>4419</Characters>
  <CharactersWithSpaces>5000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2025-11-11T10:39:38Z</dcterms:modified>
  <cp:revision>162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