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0B2A4A"/>
          <w:sz w:val="24"/>
        </w:rPr>
        <w:t>KEMENTERIAN PENDAYAGUNAAN APARATUR NEGARA</w:t>
        <w:br/>
        <w:t>DAN REFORMASI BIROKRASI REPUBLIK INDONESIA</w:t>
      </w:r>
    </w:p>
    <w:p/>
    <w:p/>
    <w:p>
      <w:pPr>
        <w:jc w:val="center"/>
      </w:pPr>
      <w:r>
        <w:rPr>
          <w:rFonts w:ascii="Calibri" w:hAnsi="Calibri"/>
          <w:b/>
          <w:color w:val="0B2A4A"/>
          <w:sz w:val="44"/>
        </w:rPr>
        <w:t>DOKUMEN PERANCANGAN SISTEM &amp;</w:t>
        <w:br/>
        <w:t>PROTOTYPE APLIKASI</w:t>
      </w:r>
    </w:p>
    <w:p>
      <w:pPr>
        <w:jc w:val="center"/>
      </w:pPr>
      <w:r>
        <w:rPr>
          <w:rFonts w:ascii="Calibri" w:hAnsi="Calibri"/>
          <w:color w:val="1E40AF"/>
          <w:sz w:val="26"/>
        </w:rPr>
        <w:t>E-SKLD / SIGMA-K</w:t>
        <w:br/>
        <w:t>Sistem Pengelolaan Data Kementerian/Lembaga/Pemerintah Daerah</w:t>
        <w:br/>
        <w:t>dan Struktur Kelembagaan</w:t>
      </w:r>
    </w:p>
    <w:p/>
    <w:p/>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4680"/>
        <w:gridCol w:w="4680"/>
      </w:tblGrid>
      <w:tr>
        <w:tc>
          <w:tcPr>
            <w:tcW w:type="dxa" w:w="3168"/>
            <w:tcMar>
              <w:top w:w="90" w:type="dxa"/>
              <w:bottom w:w="90" w:type="dxa"/>
              <w:left w:w="120" w:type="dxa"/>
              <w:right w:w="120" w:type="dxa"/>
            </w:tcMar>
            <w:shd w:fill="F1F5F9"/>
          </w:tcPr>
          <w:p>
            <w:pPr>
              <w:spacing w:after="0"/>
            </w:pPr>
            <w:r>
              <w:rPr>
                <w:b/>
                <w:color w:val="0B2A4A"/>
                <w:sz w:val="19"/>
              </w:rPr>
              <w:t>Judul Dokumen</w:t>
            </w:r>
          </w:p>
        </w:tc>
        <w:tc>
          <w:tcPr>
            <w:tcW w:type="dxa" w:w="6192"/>
            <w:tcMar>
              <w:top w:w="90" w:type="dxa"/>
              <w:bottom w:w="90" w:type="dxa"/>
              <w:left w:w="120" w:type="dxa"/>
              <w:right w:w="120" w:type="dxa"/>
            </w:tcMar>
          </w:tcPr>
          <w:p>
            <w:pPr>
              <w:spacing w:after="0"/>
            </w:pPr>
            <w:r>
              <w:rPr>
                <w:color w:val="1E293B"/>
                <w:sz w:val="19"/>
              </w:rPr>
              <w:t>Dokumen Perancangan Sistem &amp; Prototype Aplikasi E-SKLD (SIGMA-K)</w:t>
            </w:r>
          </w:p>
        </w:tc>
      </w:tr>
      <w:tr>
        <w:tc>
          <w:tcPr>
            <w:tcW w:type="dxa" w:w="3168"/>
            <w:tcMar>
              <w:top w:w="90" w:type="dxa"/>
              <w:bottom w:w="90" w:type="dxa"/>
              <w:left w:w="120" w:type="dxa"/>
              <w:right w:w="120" w:type="dxa"/>
            </w:tcMar>
            <w:shd w:fill="F1F5F9"/>
          </w:tcPr>
          <w:p>
            <w:pPr>
              <w:spacing w:after="0"/>
            </w:pPr>
            <w:r>
              <w:rPr>
                <w:b/>
                <w:color w:val="0B2A4A"/>
                <w:sz w:val="19"/>
              </w:rPr>
              <w:t>Nomor Dokumen</w:t>
            </w:r>
          </w:p>
        </w:tc>
        <w:tc>
          <w:tcPr>
            <w:tcW w:type="dxa" w:w="6192"/>
            <w:tcMar>
              <w:top w:w="90" w:type="dxa"/>
              <w:bottom w:w="90" w:type="dxa"/>
              <w:left w:w="120" w:type="dxa"/>
              <w:right w:w="120" w:type="dxa"/>
            </w:tcMar>
          </w:tcPr>
          <w:p>
            <w:pPr>
              <w:spacing w:after="0"/>
            </w:pPr>
            <w:r>
              <w:rPr>
                <w:color w:val="1E293B"/>
                <w:sz w:val="19"/>
              </w:rPr>
              <w:t>DOC-PANRB-SIGMAK-2026-V1.0</w:t>
            </w:r>
          </w:p>
        </w:tc>
      </w:tr>
      <w:tr>
        <w:tc>
          <w:tcPr>
            <w:tcW w:type="dxa" w:w="3168"/>
            <w:tcMar>
              <w:top w:w="90" w:type="dxa"/>
              <w:bottom w:w="90" w:type="dxa"/>
              <w:left w:w="120" w:type="dxa"/>
              <w:right w:w="120" w:type="dxa"/>
            </w:tcMar>
            <w:shd w:fill="F1F5F9"/>
          </w:tcPr>
          <w:p>
            <w:pPr>
              <w:spacing w:after="0"/>
            </w:pPr>
            <w:r>
              <w:rPr>
                <w:b/>
                <w:color w:val="0B2A4A"/>
                <w:sz w:val="19"/>
              </w:rPr>
              <w:t>Versi / Rilis</w:t>
            </w:r>
          </w:p>
        </w:tc>
        <w:tc>
          <w:tcPr>
            <w:tcW w:type="dxa" w:w="6192"/>
            <w:tcMar>
              <w:top w:w="90" w:type="dxa"/>
              <w:bottom w:w="90" w:type="dxa"/>
              <w:left w:w="120" w:type="dxa"/>
              <w:right w:w="120" w:type="dxa"/>
            </w:tcMar>
          </w:tcPr>
          <w:p>
            <w:pPr>
              <w:spacing w:after="0"/>
            </w:pPr>
            <w:r>
              <w:rPr>
                <w:color w:val="1E293B"/>
                <w:sz w:val="19"/>
              </w:rPr>
              <w:t>Versi 1.0 (Final Architecture &amp; Implementation Baseline)</w:t>
            </w:r>
          </w:p>
        </w:tc>
      </w:tr>
      <w:tr>
        <w:tc>
          <w:tcPr>
            <w:tcW w:type="dxa" w:w="3168"/>
            <w:tcMar>
              <w:top w:w="90" w:type="dxa"/>
              <w:bottom w:w="90" w:type="dxa"/>
              <w:left w:w="120" w:type="dxa"/>
              <w:right w:w="120" w:type="dxa"/>
            </w:tcMar>
            <w:shd w:fill="F1F5F9"/>
          </w:tcPr>
          <w:p>
            <w:pPr>
              <w:spacing w:after="0"/>
            </w:pPr>
            <w:r>
              <w:rPr>
                <w:b/>
                <w:color w:val="0B2A4A"/>
                <w:sz w:val="19"/>
              </w:rPr>
              <w:t>Tanggal Rilis</w:t>
            </w:r>
          </w:p>
        </w:tc>
        <w:tc>
          <w:tcPr>
            <w:tcW w:type="dxa" w:w="6192"/>
            <w:tcMar>
              <w:top w:w="90" w:type="dxa"/>
              <w:bottom w:w="90" w:type="dxa"/>
              <w:left w:w="120" w:type="dxa"/>
              <w:right w:w="120" w:type="dxa"/>
            </w:tcMar>
          </w:tcPr>
          <w:p>
            <w:pPr>
              <w:spacing w:after="0"/>
            </w:pPr>
            <w:r>
              <w:rPr>
                <w:color w:val="1E293B"/>
                <w:sz w:val="19"/>
              </w:rPr>
              <w:t>27 Agustus 2026</w:t>
            </w:r>
          </w:p>
        </w:tc>
      </w:tr>
      <w:tr>
        <w:tc>
          <w:tcPr>
            <w:tcW w:type="dxa" w:w="3168"/>
            <w:tcMar>
              <w:top w:w="90" w:type="dxa"/>
              <w:bottom w:w="90" w:type="dxa"/>
              <w:left w:w="120" w:type="dxa"/>
              <w:right w:w="120" w:type="dxa"/>
            </w:tcMar>
            <w:shd w:fill="F1F5F9"/>
          </w:tcPr>
          <w:p>
            <w:pPr>
              <w:spacing w:after="0"/>
            </w:pPr>
            <w:r>
              <w:rPr>
                <w:b/>
                <w:color w:val="0B2A4A"/>
                <w:sz w:val="19"/>
              </w:rPr>
              <w:t>Penyusun</w:t>
            </w:r>
          </w:p>
        </w:tc>
        <w:tc>
          <w:tcPr>
            <w:tcW w:type="dxa" w:w="6192"/>
            <w:tcMar>
              <w:top w:w="90" w:type="dxa"/>
              <w:bottom w:w="90" w:type="dxa"/>
              <w:left w:w="120" w:type="dxa"/>
              <w:right w:w="120" w:type="dxa"/>
            </w:tcMar>
          </w:tcPr>
          <w:p>
            <w:pPr>
              <w:spacing w:after="0"/>
            </w:pPr>
            <w:r>
              <w:rPr>
                <w:color w:val="1E293B"/>
                <w:sz w:val="19"/>
              </w:rPr>
              <w:t>Tim Pengembang &amp; System Analyst Kelembagaan KemenPANRB</w:t>
            </w:r>
          </w:p>
        </w:tc>
      </w:tr>
      <w:tr>
        <w:tc>
          <w:tcPr>
            <w:tcW w:type="dxa" w:w="3168"/>
            <w:tcMar>
              <w:top w:w="90" w:type="dxa"/>
              <w:bottom w:w="90" w:type="dxa"/>
              <w:left w:w="120" w:type="dxa"/>
              <w:right w:w="120" w:type="dxa"/>
            </w:tcMar>
            <w:shd w:fill="F1F5F9"/>
          </w:tcPr>
          <w:p>
            <w:pPr>
              <w:spacing w:after="0"/>
            </w:pPr>
            <w:r>
              <w:rPr>
                <w:b/>
                <w:color w:val="0B2A4A"/>
                <w:sz w:val="19"/>
              </w:rPr>
              <w:t>Status Validasi</w:t>
            </w:r>
          </w:p>
        </w:tc>
        <w:tc>
          <w:tcPr>
            <w:tcW w:type="dxa" w:w="6192"/>
            <w:tcMar>
              <w:top w:w="90" w:type="dxa"/>
              <w:bottom w:w="90" w:type="dxa"/>
              <w:left w:w="120" w:type="dxa"/>
              <w:right w:w="120" w:type="dxa"/>
            </w:tcMar>
          </w:tcPr>
          <w:p>
            <w:pPr>
              <w:spacing w:after="0"/>
            </w:pPr>
            <w:r>
              <w:rPr>
                <w:color w:val="1E293B"/>
                <w:sz w:val="19"/>
              </w:rPr>
              <w:t>100% Lolos Uji (105 Frontend Tests &amp; 198 Backend Unit Tests)</w:t>
            </w:r>
          </w:p>
        </w:tc>
      </w:tr>
    </w:tbl>
    <w:p>
      <w:r>
        <w:br w:type="page"/>
      </w:r>
    </w:p>
    <w:p>
      <w:pPr>
        <w:keepNext/>
        <w:spacing w:before="280" w:after="120"/>
      </w:pPr>
      <w:r>
        <w:rPr>
          <w:rFonts w:ascii="Calibri" w:hAnsi="Calibri"/>
          <w:b/>
          <w:color w:val="0B2A4A"/>
          <w:sz w:val="28"/>
        </w:rPr>
        <w:t>BAB 1 — GAMBARAN UMUM</w:t>
      </w:r>
    </w:p>
    <w:p>
      <w:pPr>
        <w:keepNext/>
        <w:spacing w:before="200" w:after="80"/>
      </w:pPr>
      <w:r>
        <w:rPr>
          <w:rFonts w:ascii="Calibri" w:hAnsi="Calibri"/>
          <w:b/>
          <w:color w:val="1E40AF"/>
          <w:sz w:val="24"/>
        </w:rPr>
        <w:t>1.1 Nama Sistem</w:t>
      </w:r>
    </w:p>
    <w:p>
      <w:pPr>
        <w:spacing w:after="80" w:line="276" w:lineRule="auto"/>
      </w:pPr>
      <w:r>
        <w:rPr>
          <w:rFonts w:ascii="Calibri" w:hAnsi="Calibri"/>
          <w:color w:val="1E293B"/>
          <w:sz w:val="20"/>
        </w:rPr>
        <w:t>Nama resmi sistem adalah E-SKLD / SIGMA-K (Sistem Pengelolaan Data Kementerian/Lembaga/Pemerintah Daerah dan Struktur Kelembagaan). Sistem ini dikembangkan sebagai platform tunggal (single source of truth) terpadu di lingkungan Kementerian Pendayagunaan Aparatur Negara dan Reformasi Birokrasi (KemenPANRB) untuk mengelola data kelembagaan instansi pemerintah di seluruh Indonesia.</w:t>
      </w:r>
    </w:p>
    <w:p>
      <w:pPr>
        <w:keepNext/>
        <w:spacing w:before="200" w:after="80"/>
      </w:pPr>
      <w:r>
        <w:rPr>
          <w:rFonts w:ascii="Calibri" w:hAnsi="Calibri"/>
          <w:b/>
          <w:color w:val="1E40AF"/>
          <w:sz w:val="24"/>
        </w:rPr>
        <w:t>1.2 Latar Belakang</w:t>
      </w:r>
    </w:p>
    <w:p>
      <w:pPr>
        <w:spacing w:after="80" w:line="276" w:lineRule="auto"/>
      </w:pPr>
      <w:r>
        <w:rPr>
          <w:rFonts w:ascii="Calibri" w:hAnsi="Calibri"/>
          <w:color w:val="1E293B"/>
          <w:sz w:val="20"/>
        </w:rPr>
        <w:t>Dalam kerangka reformasi birokrasi dan penataan kelembagaan instansi pemerintah Republik Indonesia—termasuk penyesuaian susunan Kabinet Merah Putih periode 2024–2029—dibutuhkan standardisasi data struktur organisasi yang akurat, dinamis, dan terverifikasi secara hukum. Selama ini, proses pengusulan perubahan organisasi, penambahan unit kerja, serta revisi formasi jabatan struktural (Eselon I s.d. Eselon IV) masih terfragmentasi, memicu ketidaksinkronan data antar instansi dan memerlukan waktu telaah manual yang panjang.</w:t>
      </w:r>
    </w:p>
    <w:p>
      <w:pPr>
        <w:spacing w:after="80" w:line="276" w:lineRule="auto"/>
      </w:pPr>
      <w:r>
        <w:rPr>
          <w:rFonts w:ascii="Calibri" w:hAnsi="Calibri"/>
          <w:color w:val="1E293B"/>
          <w:sz w:val="20"/>
        </w:rPr>
        <w:t>E-SKLD / SIGMA-K hadir sebagai solusi digital berbasis web modern guna mendigitalisasi siklus hidup pengusulan kelembagaan secara menyeluruh, menjamin pemisahan wewenang yang tegas (Separation of Duties), dan menyediakan rekam jejak audit forensik yang tidak dapat diubah (append-only audit trail).</w:t>
      </w:r>
    </w:p>
    <w:p>
      <w:pPr>
        <w:keepNext/>
        <w:spacing w:before="200" w:after="80"/>
      </w:pPr>
      <w:r>
        <w:rPr>
          <w:rFonts w:ascii="Calibri" w:hAnsi="Calibri"/>
          <w:b/>
          <w:color w:val="1E40AF"/>
          <w:sz w:val="24"/>
        </w:rPr>
        <w:t>1.3 Tujuan Sistem</w:t>
      </w:r>
    </w:p>
    <w:p>
      <w:pPr>
        <w:pStyle w:val="ListBullet"/>
        <w:spacing w:after="40" w:line="276" w:lineRule="auto"/>
      </w:pPr>
      <w:r>
        <w:rPr>
          <w:b/>
          <w:color w:val="0B2A4A"/>
          <w:sz w:val="20"/>
        </w:rPr>
        <w:t xml:space="preserve">1. Sentralisasi Data: </w:t>
      </w:r>
      <w:r>
        <w:rPr>
          <w:rFonts w:ascii="Calibri" w:hAnsi="Calibri"/>
          <w:color w:val="1E293B"/>
          <w:sz w:val="20"/>
        </w:rPr>
        <w:t>Menyediakan repositori master data kelembagaan nasional (Kementerian Koordinator, Kementerian, LPNK, Lembaga Non-Struktural, dan Pemerintah Daerah) yang terintegrasi.</w:t>
      </w:r>
    </w:p>
    <w:p>
      <w:pPr>
        <w:pStyle w:val="ListBullet"/>
        <w:spacing w:after="40" w:line="276" w:lineRule="auto"/>
      </w:pPr>
      <w:r>
        <w:rPr>
          <w:b/>
          <w:color w:val="0B2A4A"/>
          <w:sz w:val="20"/>
        </w:rPr>
        <w:t xml:space="preserve">2. Tata Kelola Workflow: </w:t>
      </w:r>
      <w:r>
        <w:rPr>
          <w:rFonts w:ascii="Calibri" w:hAnsi="Calibri"/>
          <w:color w:val="1E293B"/>
          <w:sz w:val="20"/>
        </w:rPr>
        <w:t>Mengotomatisasi alur penapisan administratif (Gate 1 Admin) dan telaah substantif (Gate 2 Verifier) secara akuntabel.</w:t>
      </w:r>
    </w:p>
    <w:p>
      <w:pPr>
        <w:pStyle w:val="ListBullet"/>
        <w:spacing w:after="40" w:line="276" w:lineRule="auto"/>
      </w:pPr>
      <w:r>
        <w:rPr>
          <w:b/>
          <w:color w:val="0B2A4A"/>
          <w:sz w:val="20"/>
        </w:rPr>
        <w:t xml:space="preserve">3. Visualisasi Graf Interaktif: </w:t>
      </w:r>
      <w:r>
        <w:rPr>
          <w:rFonts w:ascii="Calibri" w:hAnsi="Calibri"/>
          <w:color w:val="1E293B"/>
          <w:sz w:val="20"/>
        </w:rPr>
        <w:t>Menyajikan visualisasi pohon organisasi hierarkis interaktif dengan kapabilitas penelusuran relasi parent-child dan jabatan formasi ASN.</w:t>
      </w:r>
    </w:p>
    <w:p>
      <w:pPr>
        <w:pStyle w:val="ListBullet"/>
        <w:spacing w:after="40" w:line="276" w:lineRule="auto"/>
      </w:pPr>
      <w:r>
        <w:rPr>
          <w:b/>
          <w:color w:val="0B2A4A"/>
          <w:sz w:val="20"/>
        </w:rPr>
        <w:t xml:space="preserve">4. Otomasi Pengesahan &amp; Promosi: </w:t>
      </w:r>
      <w:r>
        <w:rPr>
          <w:rFonts w:ascii="Calibri" w:hAnsi="Calibri"/>
          <w:color w:val="1E293B"/>
          <w:sz w:val="20"/>
        </w:rPr>
        <w:t>Menyediakan mekanisme pengesahan Surat Keputusan (SK) resmi oleh Verifikator dengan promosi otomatis usulan yang disahkan ke master data aktif.</w:t>
      </w:r>
    </w:p>
    <w:p>
      <w:pPr>
        <w:pStyle w:val="ListBullet"/>
        <w:spacing w:after="40" w:line="276" w:lineRule="auto"/>
      </w:pPr>
      <w:r>
        <w:rPr>
          <w:b/>
          <w:color w:val="0B2A4A"/>
          <w:sz w:val="20"/>
        </w:rPr>
        <w:t xml:space="preserve">5. Forensik &amp; Akuntabilitas: </w:t>
      </w:r>
      <w:r>
        <w:rPr>
          <w:rFonts w:ascii="Calibri" w:hAnsi="Calibri"/>
          <w:color w:val="1E293B"/>
          <w:sz w:val="20"/>
        </w:rPr>
        <w:t>Menjamin keamanan akses berbasis Zero-Trust dan mencatat setiap perubahan data untuk audit forensik kepatuhan.</w:t>
      </w:r>
    </w:p>
    <w:p>
      <w:pPr>
        <w:keepNext/>
        <w:spacing w:before="200" w:after="80"/>
      </w:pPr>
      <w:r>
        <w:rPr>
          <w:rFonts w:ascii="Calibri" w:hAnsi="Calibri"/>
          <w:b/>
          <w:color w:val="1E40AF"/>
          <w:sz w:val="24"/>
        </w:rPr>
        <w:t>1.4 Ruang Lingkup</w:t>
      </w:r>
    </w:p>
    <w:p>
      <w:pPr>
        <w:spacing w:after="80" w:line="276" w:lineRule="auto"/>
      </w:pPr>
      <w:r>
        <w:rPr>
          <w:rFonts w:ascii="Calibri" w:hAnsi="Calibri"/>
          <w:color w:val="1E293B"/>
          <w:sz w:val="20"/>
        </w:rPr>
        <w:t>Ruang lingkup operasional sistem mencakup:</w:t>
      </w:r>
    </w:p>
    <w:p>
      <w:pPr>
        <w:pStyle w:val="ListBullet"/>
        <w:spacing w:after="40" w:line="276" w:lineRule="auto"/>
      </w:pPr>
      <w:r>
        <w:rPr>
          <w:b/>
          <w:color w:val="0B2A4A"/>
          <w:sz w:val="20"/>
        </w:rPr>
        <w:t xml:space="preserve">• Master Data Kelembagaan: </w:t>
      </w:r>
      <w:r>
        <w:rPr>
          <w:rFonts w:ascii="Calibri" w:hAnsi="Calibri"/>
          <w:color w:val="1E293B"/>
          <w:sz w:val="20"/>
        </w:rPr>
        <w:t>Manajemen katalog K/L/D, komposisi kabinet pemerintahan, dan pemetaan dasar hukum pembentukan instansi.</w:t>
      </w:r>
    </w:p>
    <w:p>
      <w:pPr>
        <w:pStyle w:val="ListBullet"/>
        <w:spacing w:after="40" w:line="276" w:lineRule="auto"/>
      </w:pPr>
      <w:r>
        <w:rPr>
          <w:b/>
          <w:color w:val="0B2A4A"/>
          <w:sz w:val="20"/>
        </w:rPr>
        <w:t xml:space="preserve">• Struktur Organisasi: </w:t>
      </w:r>
      <w:r>
        <w:rPr>
          <w:rFonts w:ascii="Calibri" w:hAnsi="Calibri"/>
          <w:color w:val="1E293B"/>
          <w:sz w:val="20"/>
        </w:rPr>
        <w:t>Pengelolaan unit kerja struktural berbasis model graf Adjacency List dan validasi pencegahan siklus (anti-cycle DFS).</w:t>
      </w:r>
    </w:p>
    <w:p>
      <w:pPr>
        <w:pStyle w:val="ListBullet"/>
        <w:spacing w:after="40" w:line="276" w:lineRule="auto"/>
      </w:pPr>
      <w:r>
        <w:rPr>
          <w:b/>
          <w:color w:val="0B2A4A"/>
          <w:sz w:val="20"/>
        </w:rPr>
        <w:t xml:space="preserve">• Siklus Pengusulan (Submission): </w:t>
      </w:r>
      <w:r>
        <w:rPr>
          <w:rFonts w:ascii="Calibri" w:hAnsi="Calibri"/>
          <w:color w:val="1E293B"/>
          <w:sz w:val="20"/>
        </w:rPr>
        <w:t>Pembuatan draf usulan penataan kelembagaan, penambahan unit baru, penghapusan unit, dan perbaikan formasi jabatan.</w:t>
      </w:r>
    </w:p>
    <w:p>
      <w:pPr>
        <w:pStyle w:val="ListBullet"/>
        <w:spacing w:after="40" w:line="276" w:lineRule="auto"/>
      </w:pPr>
      <w:r>
        <w:rPr>
          <w:b/>
          <w:color w:val="0B2A4A"/>
          <w:sz w:val="20"/>
        </w:rPr>
        <w:t xml:space="preserve">• Versioning &amp; Siklus Revisi: </w:t>
      </w:r>
      <w:r>
        <w:rPr>
          <w:rFonts w:ascii="Calibri" w:hAnsi="Calibri"/>
          <w:color w:val="1E293B"/>
          <w:sz w:val="20"/>
        </w:rPr>
        <w:t>Penguncian snapshot usulan (v1, v2, dst.), pencatatan form review catatan telaah, dan komparasi perubahan (Diff Viewer).</w:t>
      </w:r>
    </w:p>
    <w:p>
      <w:pPr>
        <w:pStyle w:val="ListBullet"/>
        <w:spacing w:after="40" w:line="276" w:lineRule="auto"/>
      </w:pPr>
      <w:r>
        <w:rPr>
          <w:b/>
          <w:color w:val="0B2A4A"/>
          <w:sz w:val="20"/>
        </w:rPr>
        <w:t xml:space="preserve">• Gate 1 Admin Screening: </w:t>
      </w:r>
      <w:r>
        <w:rPr>
          <w:rFonts w:ascii="Calibri" w:hAnsi="Calibri"/>
          <w:color w:val="1E293B"/>
          <w:sz w:val="20"/>
        </w:rPr>
        <w:t>Penapisan kelengkapan berkas, validasi formal, dan penugasan verifikator substantif.</w:t>
      </w:r>
    </w:p>
    <w:p>
      <w:pPr>
        <w:pStyle w:val="ListBullet"/>
        <w:spacing w:after="40" w:line="276" w:lineRule="auto"/>
      </w:pPr>
      <w:r>
        <w:rPr>
          <w:b/>
          <w:color w:val="0B2A4A"/>
          <w:sz w:val="20"/>
        </w:rPr>
        <w:t xml:space="preserve">• Gate 2 Verifier Workspace: </w:t>
      </w:r>
      <w:r>
        <w:rPr>
          <w:rFonts w:ascii="Calibri" w:hAnsi="Calibri"/>
          <w:color w:val="1E293B"/>
          <w:sz w:val="20"/>
        </w:rPr>
        <w:t>Telaah substantif beban kerja, evaluasi formasi jabatan, rekomendasi teknis, dan pengesahan final SK persetujuan.</w:t>
      </w:r>
    </w:p>
    <w:p>
      <w:pPr>
        <w:pStyle w:val="ListBullet"/>
        <w:spacing w:after="40" w:line="276" w:lineRule="auto"/>
      </w:pPr>
      <w:r>
        <w:rPr>
          <w:b/>
          <w:color w:val="0B2A4A"/>
          <w:sz w:val="20"/>
        </w:rPr>
        <w:t xml:space="preserve">• Dashboard &amp; Intelijensi Data: </w:t>
      </w:r>
      <w:r>
        <w:rPr>
          <w:rFonts w:ascii="Calibri" w:hAnsi="Calibri"/>
          <w:color w:val="1E293B"/>
          <w:sz w:val="20"/>
        </w:rPr>
        <w:t>Agregasi metrik efisiensi, piramida eselonisasi, analisis SLA kecepatan layanan, dan ekspor dataset (CSV/JSON).</w:t>
      </w:r>
    </w:p>
    <w:p>
      <w:pPr>
        <w:pStyle w:val="ListBullet"/>
        <w:spacing w:after="40" w:line="276" w:lineRule="auto"/>
      </w:pPr>
      <w:r>
        <w:rPr>
          <w:b/>
          <w:color w:val="0B2A4A"/>
          <w:sz w:val="20"/>
        </w:rPr>
        <w:t xml:space="preserve">• Forensik Audit Log: </w:t>
      </w:r>
      <w:r>
        <w:rPr>
          <w:rFonts w:ascii="Calibri" w:hAnsi="Calibri"/>
          <w:color w:val="1E293B"/>
          <w:sz w:val="20"/>
        </w:rPr>
        <w:t>Pencatatan rekam jejak aktor, event aksi, payload JSON sebelum/sesudah, IP address, dan user agent.</w:t>
      </w:r>
    </w:p>
    <w:p>
      <w:pPr>
        <w:keepNext/>
        <w:spacing w:before="200" w:after="80"/>
      </w:pPr>
      <w:r>
        <w:rPr>
          <w:rFonts w:ascii="Calibri" w:hAnsi="Calibri"/>
          <w:b/>
          <w:color w:val="1E40AF"/>
          <w:sz w:val="24"/>
        </w:rPr>
        <w:t>1.5 Pengguna Sistem</w:t>
      </w:r>
    </w:p>
    <w:p>
      <w:pPr>
        <w:spacing w:after="80" w:line="276" w:lineRule="auto"/>
      </w:pPr>
      <w:r>
        <w:rPr>
          <w:rFonts w:ascii="Calibri" w:hAnsi="Calibri"/>
          <w:color w:val="1E293B"/>
          <w:sz w:val="20"/>
        </w:rPr>
        <w:t>Sistem melayani empat aktor utama dengan pembagian tugas yang terisolasi:</w:t>
      </w:r>
    </w:p>
    <w:p>
      <w:pPr>
        <w:pStyle w:val="ListBullet"/>
        <w:spacing w:after="40" w:line="276" w:lineRule="auto"/>
      </w:pPr>
      <w:r>
        <w:rPr>
          <w:b/>
          <w:color w:val="0B2A4A"/>
          <w:sz w:val="20"/>
        </w:rPr>
        <w:t xml:space="preserve">1. USER (Operator Instansi): </w:t>
      </w:r>
      <w:r>
        <w:rPr>
          <w:rFonts w:ascii="Calibri" w:hAnsi="Calibri"/>
          <w:color w:val="1E293B"/>
          <w:sz w:val="20"/>
        </w:rPr>
        <w:t>Operator resmi perwakilan instansi pemerintah yang berwenang menyusun dan mengajukan usulan struktur organisasi unit kerjanya.</w:t>
      </w:r>
    </w:p>
    <w:p>
      <w:pPr>
        <w:pStyle w:val="ListBullet"/>
        <w:spacing w:after="40" w:line="276" w:lineRule="auto"/>
      </w:pPr>
      <w:r>
        <w:rPr>
          <w:b/>
          <w:color w:val="0B2A4A"/>
          <w:sz w:val="20"/>
        </w:rPr>
        <w:t xml:space="preserve">2. ADMIN (Penapis KemenPANRB): </w:t>
      </w:r>
      <w:r>
        <w:rPr>
          <w:rFonts w:ascii="Calibri" w:hAnsi="Calibri"/>
          <w:color w:val="1E293B"/>
          <w:sz w:val="20"/>
        </w:rPr>
        <w:t>Staf administrasi KemenPANRB yang bertugas melakukan penapisan kelengkapan administratif berkas dan mendistribusikan penugasan telaah.</w:t>
      </w:r>
    </w:p>
    <w:p>
      <w:pPr>
        <w:pStyle w:val="ListBullet"/>
        <w:spacing w:after="40" w:line="276" w:lineRule="auto"/>
      </w:pPr>
      <w:r>
        <w:rPr>
          <w:b/>
          <w:color w:val="0B2A4A"/>
          <w:sz w:val="20"/>
        </w:rPr>
        <w:t xml:space="preserve">3. VERIFIER (Verifikator Kelembagaan): </w:t>
      </w:r>
      <w:r>
        <w:rPr>
          <w:rFonts w:ascii="Calibri" w:hAnsi="Calibri"/>
          <w:color w:val="1E293B"/>
          <w:sz w:val="20"/>
        </w:rPr>
        <w:t>Pejabat fungsional analis kelembagaan KemenPANRB yang melakukan telaah substantif, memegang hak pengesahan akhir SK, dan mengeksekusi promosi data.</w:t>
      </w:r>
    </w:p>
    <w:p>
      <w:pPr>
        <w:pStyle w:val="ListBullet"/>
        <w:spacing w:after="40" w:line="276" w:lineRule="auto"/>
      </w:pPr>
      <w:r>
        <w:rPr>
          <w:b/>
          <w:color w:val="0B2A4A"/>
          <w:sz w:val="20"/>
        </w:rPr>
        <w:t xml:space="preserve">4. SUPER_ADMIN (Administrator Sistem): </w:t>
      </w:r>
      <w:r>
        <w:rPr>
          <w:rFonts w:ascii="Calibri" w:hAnsi="Calibri"/>
          <w:color w:val="1E293B"/>
          <w:sz w:val="20"/>
        </w:rPr>
        <w:t>Administrator sistem dan pimpinan (SESDEP) yang memiliki visibilitas analitik nasional, manajemen hak akses, dan audit forensik menyeluruh.</w:t>
      </w:r>
    </w:p>
    <w:p>
      <w:pPr>
        <w:keepNext/>
        <w:spacing w:before="200" w:after="80"/>
      </w:pPr>
      <w:r>
        <w:rPr>
          <w:rFonts w:ascii="Calibri" w:hAnsi="Calibri"/>
          <w:b/>
          <w:color w:val="1E40AF"/>
          <w:sz w:val="24"/>
        </w:rPr>
        <w:t>1.6 Kondisi Implementasi Saat Ini</w:t>
      </w:r>
    </w:p>
    <w:p>
      <w:pPr>
        <w:spacing w:after="80" w:line="276" w:lineRule="auto"/>
      </w:pPr>
      <w:r>
        <w:rPr>
          <w:rFonts w:ascii="Calibri" w:hAnsi="Calibri"/>
          <w:color w:val="1E293B"/>
          <w:sz w:val="20"/>
        </w:rPr>
        <w:t>Berdasarkan audit repository aktual, seluruh fondasi arsitektur dan integrasi API dari Phase 1 hingga Phase 14D telah selesai diimplementasikan dan diverifikasi 100%:</w:t>
      </w:r>
    </w:p>
    <w:p>
      <w:pPr>
        <w:pStyle w:val="ListBullet"/>
        <w:spacing w:after="40" w:line="276" w:lineRule="auto"/>
      </w:pPr>
      <w:r>
        <w:rPr>
          <w:b/>
          <w:color w:val="0B2A4A"/>
          <w:sz w:val="20"/>
        </w:rPr>
        <w:t xml:space="preserve">• Frontend Test Suite: </w:t>
      </w:r>
      <w:r>
        <w:rPr>
          <w:rFonts w:ascii="Calibri" w:hAnsi="Calibri"/>
          <w:color w:val="1E293B"/>
          <w:sz w:val="20"/>
        </w:rPr>
        <w:t>Sebanyak 105 pengujian otomatis frontend (Phase 14A Foundation, Phase 14B Auth, Phase 14B Security, Phase 14C Master Data, dan Phase 14D Reporting) dinyatakan 100% LULUS (PASS).</w:t>
      </w:r>
    </w:p>
    <w:p>
      <w:pPr>
        <w:pStyle w:val="ListBullet"/>
        <w:spacing w:after="40" w:line="276" w:lineRule="auto"/>
      </w:pPr>
      <w:r>
        <w:rPr>
          <w:b/>
          <w:color w:val="0B2A4A"/>
          <w:sz w:val="20"/>
        </w:rPr>
        <w:t xml:space="preserve">• Backend PHPUnit Suite: </w:t>
      </w:r>
      <w:r>
        <w:rPr>
          <w:rFonts w:ascii="Calibri" w:hAnsi="Calibri"/>
          <w:color w:val="1E293B"/>
          <w:sz w:val="20"/>
        </w:rPr>
        <w:t>Sebanyak 198 pengujian unit backend CodeIgniter 4 dengan 713 assertions dinyatakan 100% LULUS (0 error, 0 failure).</w:t>
      </w:r>
    </w:p>
    <w:p>
      <w:pPr>
        <w:pStyle w:val="ListBullet"/>
        <w:spacing w:after="40" w:line="276" w:lineRule="auto"/>
      </w:pPr>
      <w:r>
        <w:rPr>
          <w:b/>
          <w:color w:val="0B2A4A"/>
          <w:sz w:val="20"/>
        </w:rPr>
        <w:t xml:space="preserve">• Analisis Statis &amp; Build: </w:t>
      </w:r>
      <w:r>
        <w:rPr>
          <w:rFonts w:ascii="Calibri" w:hAnsi="Calibri"/>
          <w:color w:val="1E293B"/>
          <w:sz w:val="20"/>
        </w:rPr>
        <w:t>Kompilasi TypeScript strict menghasilkan 0 error; analisis ESLint menghasilkan 0 warning/error; dan build Next.js sukses mengompilasi seluruh 16 route.</w:t>
      </w:r>
    </w:p>
    <w:p>
      <w:pPr>
        <w:pStyle w:val="ListBullet"/>
        <w:spacing w:after="40" w:line="276" w:lineRule="auto"/>
      </w:pPr>
      <w:r>
        <w:rPr>
          <w:b/>
          <w:color w:val="0B2A4A"/>
          <w:sz w:val="20"/>
        </w:rPr>
        <w:t xml:space="preserve">• Database Integrity: </w:t>
      </w:r>
      <w:r>
        <w:rPr>
          <w:rFonts w:ascii="Calibri" w:hAnsi="Calibri"/>
          <w:color w:val="1E293B"/>
          <w:sz w:val="20"/>
        </w:rPr>
        <w:t>Skema database MySQL eskld_db terjaga immutabilitasnya (0 perubahan skema tidak sah, 21 tabel relasional terverifikasi).</w:t>
      </w:r>
    </w:p>
    <w:p>
      <w:pPr>
        <w:keepNext/>
        <w:spacing w:before="280" w:after="120"/>
      </w:pPr>
      <w:r>
        <w:rPr>
          <w:rFonts w:ascii="Calibri" w:hAnsi="Calibri"/>
          <w:b/>
          <w:color w:val="0B2A4A"/>
          <w:sz w:val="28"/>
        </w:rPr>
        <w:t>BAB 2 — GAMBARAN SISTEM &amp; ARSITEKTUR</w:t>
      </w:r>
    </w:p>
    <w:p>
      <w:pPr>
        <w:keepNext/>
        <w:spacing w:before="200" w:after="80"/>
      </w:pPr>
      <w:r>
        <w:rPr>
          <w:rFonts w:ascii="Calibri" w:hAnsi="Calibri"/>
          <w:b/>
          <w:color w:val="1E40AF"/>
          <w:sz w:val="24"/>
        </w:rPr>
        <w:t>2.1 Gambaran Umum SIGMA-K</w:t>
      </w:r>
    </w:p>
    <w:p>
      <w:pPr>
        <w:spacing w:after="80" w:line="276" w:lineRule="auto"/>
      </w:pPr>
      <w:r>
        <w:rPr>
          <w:rFonts w:ascii="Calibri" w:hAnsi="Calibri"/>
          <w:color w:val="1E293B"/>
          <w:sz w:val="20"/>
        </w:rPr>
        <w:t>SIGMA-K dirancang menggunakan paradigma Multi-Tier Decoupled Architecture yang memisahkan secara tegas antarmuka pengguna (Frontend Next.js), gerbang transportasi data (HTTP Client Gateway), lapisan logika bisnis dan otorisasi (Backend CodeIgniter 4), serta basis data relasional (MySQL).</w:t>
      </w:r>
    </w:p>
    <w:p>
      <w:pPr>
        <w:keepNext/>
        <w:spacing w:before="200" w:after="80"/>
      </w:pPr>
      <w:r>
        <w:rPr>
          <w:rFonts w:ascii="Calibri" w:hAnsi="Calibri"/>
          <w:b/>
          <w:color w:val="1E40AF"/>
          <w:sz w:val="24"/>
        </w:rPr>
        <w:t>2.2 Fungsi Utama Sistem</w:t>
      </w:r>
    </w:p>
    <w:p>
      <w:pPr>
        <w:pStyle w:val="ListBullet"/>
        <w:spacing w:after="40" w:line="276" w:lineRule="auto"/>
      </w:pPr>
      <w:r>
        <w:rPr>
          <w:b/>
          <w:color w:val="0B2A4A"/>
          <w:sz w:val="20"/>
        </w:rPr>
        <w:t xml:space="preserve">• Autentikasi &amp; Profil Terpusat: </w:t>
      </w:r>
      <w:r>
        <w:rPr>
          <w:rFonts w:ascii="Calibri" w:hAnsi="Calibri"/>
          <w:color w:val="1E293B"/>
          <w:sz w:val="20"/>
        </w:rPr>
        <w:t>Otentikasi berbasis JSON Web Token (JWT) dengan penanganan sesi aman dan penonaktifan persona switcher pada mode API.</w:t>
      </w:r>
    </w:p>
    <w:p>
      <w:pPr>
        <w:pStyle w:val="ListBullet"/>
        <w:spacing w:after="40" w:line="276" w:lineRule="auto"/>
      </w:pPr>
      <w:r>
        <w:rPr>
          <w:b/>
          <w:color w:val="0B2A4A"/>
          <w:sz w:val="20"/>
        </w:rPr>
        <w:t xml:space="preserve">• Manajemen Master Data: </w:t>
      </w:r>
      <w:r>
        <w:rPr>
          <w:rFonts w:ascii="Calibri" w:hAnsi="Calibri"/>
          <w:color w:val="1E293B"/>
          <w:sz w:val="20"/>
        </w:rPr>
        <w:t>Penyajian daftar instansi, pohon unit kerja dinamis dengan React Flow, formasi jabatan, dan komposisi kabinet.</w:t>
      </w:r>
    </w:p>
    <w:p>
      <w:pPr>
        <w:pStyle w:val="ListBullet"/>
        <w:spacing w:after="40" w:line="276" w:lineRule="auto"/>
      </w:pPr>
      <w:r>
        <w:rPr>
          <w:b/>
          <w:color w:val="0B2A4A"/>
          <w:sz w:val="20"/>
        </w:rPr>
        <w:t xml:space="preserve">• Penyusunan Usulan (Drafting): </w:t>
      </w:r>
      <w:r>
        <w:rPr>
          <w:rFonts w:ascii="Calibri" w:hAnsi="Calibri"/>
          <w:color w:val="1E293B"/>
          <w:sz w:val="20"/>
        </w:rPr>
        <w:t>Pembuatan berkas usulan berjenjang dengan validasi input komprehensif pada level unit dan jabatan.</w:t>
      </w:r>
    </w:p>
    <w:p>
      <w:pPr>
        <w:pStyle w:val="ListBullet"/>
        <w:spacing w:after="40" w:line="276" w:lineRule="auto"/>
      </w:pPr>
      <w:r>
        <w:rPr>
          <w:b/>
          <w:color w:val="0B2A4A"/>
          <w:sz w:val="20"/>
        </w:rPr>
        <w:t xml:space="preserve">• Gate 1 Screening: </w:t>
      </w:r>
      <w:r>
        <w:rPr>
          <w:rFonts w:ascii="Calibri" w:hAnsi="Calibri"/>
          <w:color w:val="1E293B"/>
          <w:sz w:val="20"/>
        </w:rPr>
        <w:t>Verifikasi administratif berkas oleh Admin KemenPANRB dan mekanisme pengembalian revisi.</w:t>
      </w:r>
    </w:p>
    <w:p>
      <w:pPr>
        <w:pStyle w:val="ListBullet"/>
        <w:spacing w:after="40" w:line="276" w:lineRule="auto"/>
      </w:pPr>
      <w:r>
        <w:rPr>
          <w:b/>
          <w:color w:val="0B2A4A"/>
          <w:sz w:val="20"/>
        </w:rPr>
        <w:t xml:space="preserve">• Gate 2 Verifier Review: </w:t>
      </w:r>
      <w:r>
        <w:rPr>
          <w:rFonts w:ascii="Calibri" w:hAnsi="Calibri"/>
          <w:color w:val="1E293B"/>
          <w:sz w:val="20"/>
        </w:rPr>
        <w:t>Telaah beban kerja, analisis eselonisasi, penerbitan rekomendasi, dan pengesahan SK resmi oleh Verifikator.</w:t>
      </w:r>
    </w:p>
    <w:p>
      <w:pPr>
        <w:pStyle w:val="ListBullet"/>
        <w:spacing w:after="40" w:line="276" w:lineRule="auto"/>
      </w:pPr>
      <w:r>
        <w:rPr>
          <w:b/>
          <w:color w:val="0B2A4A"/>
          <w:sz w:val="20"/>
        </w:rPr>
        <w:t xml:space="preserve">• Master Data Promotion: </w:t>
      </w:r>
      <w:r>
        <w:rPr>
          <w:rFonts w:ascii="Calibri" w:hAnsi="Calibri"/>
          <w:color w:val="1E293B"/>
          <w:sz w:val="20"/>
        </w:rPr>
        <w:t>Migrasi data otomatis dari usulan yang telah disahkan langsung ke struktur master data aktif instansi terkait.</w:t>
      </w:r>
    </w:p>
    <w:p>
      <w:pPr>
        <w:pStyle w:val="ListBullet"/>
        <w:spacing w:after="40" w:line="276" w:lineRule="auto"/>
      </w:pPr>
      <w:r>
        <w:rPr>
          <w:b/>
          <w:color w:val="0B2A4A"/>
          <w:sz w:val="20"/>
        </w:rPr>
        <w:t xml:space="preserve">• Dashboard &amp; Pelaporan Eksekutif: </w:t>
      </w:r>
      <w:r>
        <w:rPr>
          <w:rFonts w:ascii="Calibri" w:hAnsi="Calibri"/>
          <w:color w:val="1E293B"/>
          <w:sz w:val="20"/>
        </w:rPr>
        <w:t>Visualisasi KPI, distribusi jabatan struktural, dan ekspor dataset berkas usulan dalam format CSV/JSON.</w:t>
      </w:r>
    </w:p>
    <w:p>
      <w:pPr>
        <w:pStyle w:val="ListBullet"/>
        <w:spacing w:after="40" w:line="276" w:lineRule="auto"/>
      </w:pPr>
      <w:r>
        <w:rPr>
          <w:b/>
          <w:color w:val="0B2A4A"/>
          <w:sz w:val="20"/>
        </w:rPr>
        <w:t xml:space="preserve">• Audit Trail Forensik: </w:t>
      </w:r>
      <w:r>
        <w:rPr>
          <w:rFonts w:ascii="Calibri" w:hAnsi="Calibri"/>
          <w:color w:val="1E293B"/>
          <w:sz w:val="20"/>
        </w:rPr>
        <w:t>Pencatatan rekam jejak mutlak atas seluruh manipulasi data guna kebutuhan audit forensik.</w:t>
      </w:r>
    </w:p>
    <w:p>
      <w:pPr>
        <w:keepNext/>
        <w:spacing w:before="200" w:after="80"/>
      </w:pPr>
      <w:r>
        <w:rPr>
          <w:rFonts w:ascii="Calibri" w:hAnsi="Calibri"/>
          <w:b/>
          <w:color w:val="1E40AF"/>
          <w:sz w:val="24"/>
        </w:rPr>
        <w:t>2.3 Modul Sistem</w:t>
      </w:r>
    </w:p>
    <w:p>
      <w:pPr>
        <w:keepNext/>
        <w:spacing w:before="160" w:after="60"/>
      </w:pPr>
      <w:r>
        <w:rPr>
          <w:b/>
          <w:color w:val="0B2A4A"/>
          <w:sz w:val="19"/>
        </w:rPr>
        <w:t>Tabel 1: Modul-Modul Utama Sistem SIGMA-K</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872"/>
        <w:gridCol w:w="1872"/>
        <w:gridCol w:w="1872"/>
        <w:gridCol w:w="1872"/>
        <w:gridCol w:w="1872"/>
      </w:tblGrid>
      <w:tr>
        <w:tc>
          <w:tcPr>
            <w:tcW w:type="dxa" w:w="576"/>
            <w:shd w:fill="0B2A4A"/>
            <w:tcMar>
              <w:top w:w="80" w:type="dxa"/>
              <w:bottom w:w="80" w:type="dxa"/>
              <w:left w:w="100" w:type="dxa"/>
              <w:right w:w="100" w:type="dxa"/>
            </w:tcMar>
          </w:tcPr>
          <w:p>
            <w:pPr>
              <w:spacing w:after="0"/>
            </w:pPr>
            <w:r>
              <w:rPr>
                <w:b/>
                <w:color w:val="FFFFFF"/>
                <w:sz w:val="18"/>
              </w:rPr>
              <w:t>No</w:t>
            </w:r>
          </w:p>
        </w:tc>
        <w:tc>
          <w:tcPr>
            <w:tcW w:type="dxa" w:w="2160"/>
            <w:shd w:fill="0B2A4A"/>
            <w:tcMar>
              <w:top w:w="80" w:type="dxa"/>
              <w:bottom w:w="80" w:type="dxa"/>
              <w:left w:w="100" w:type="dxa"/>
              <w:right w:w="100" w:type="dxa"/>
            </w:tcMar>
          </w:tcPr>
          <w:p>
            <w:pPr>
              <w:spacing w:after="0"/>
            </w:pPr>
            <w:r>
              <w:rPr>
                <w:b/>
                <w:color w:val="FFFFFF"/>
                <w:sz w:val="18"/>
              </w:rPr>
              <w:t>Nama Modul</w:t>
            </w:r>
          </w:p>
        </w:tc>
        <w:tc>
          <w:tcPr>
            <w:tcW w:type="dxa" w:w="2304"/>
            <w:shd w:fill="0B2A4A"/>
            <w:tcMar>
              <w:top w:w="80" w:type="dxa"/>
              <w:bottom w:w="80" w:type="dxa"/>
              <w:left w:w="100" w:type="dxa"/>
              <w:right w:w="100" w:type="dxa"/>
            </w:tcMar>
          </w:tcPr>
          <w:p>
            <w:pPr>
              <w:spacing w:after="0"/>
            </w:pPr>
            <w:r>
              <w:rPr>
                <w:b/>
                <w:color w:val="FFFFFF"/>
                <w:sz w:val="18"/>
              </w:rPr>
              <w:t>Komponen Backend</w:t>
            </w:r>
          </w:p>
        </w:tc>
        <w:tc>
          <w:tcPr>
            <w:tcW w:type="dxa" w:w="2304"/>
            <w:shd w:fill="0B2A4A"/>
            <w:tcMar>
              <w:top w:w="80" w:type="dxa"/>
              <w:bottom w:w="80" w:type="dxa"/>
              <w:left w:w="100" w:type="dxa"/>
              <w:right w:w="100" w:type="dxa"/>
            </w:tcMar>
          </w:tcPr>
          <w:p>
            <w:pPr>
              <w:spacing w:after="0"/>
            </w:pPr>
            <w:r>
              <w:rPr>
                <w:b/>
                <w:color w:val="FFFFFF"/>
                <w:sz w:val="18"/>
              </w:rPr>
              <w:t>Komponen Frontend</w:t>
            </w:r>
          </w:p>
        </w:tc>
        <w:tc>
          <w:tcPr>
            <w:tcW w:type="dxa" w:w="2016"/>
            <w:shd w:fill="0B2A4A"/>
            <w:tcMar>
              <w:top w:w="80" w:type="dxa"/>
              <w:bottom w:w="80" w:type="dxa"/>
              <w:left w:w="100" w:type="dxa"/>
              <w:right w:w="100" w:type="dxa"/>
            </w:tcMar>
          </w:tcPr>
          <w:p>
            <w:pPr>
              <w:spacing w:after="0"/>
            </w:pPr>
            <w:r>
              <w:rPr>
                <w:b/>
                <w:color w:val="FFFFFF"/>
                <w:sz w:val="18"/>
              </w:rPr>
              <w:t>Fungsi Utama</w:t>
            </w:r>
          </w:p>
        </w:tc>
      </w:tr>
      <w:tr>
        <w:tc>
          <w:tcPr>
            <w:tcW w:type="dxa" w:w="576"/>
            <w:shd w:fill="FFFFFF"/>
            <w:tcMar>
              <w:top w:w="60" w:type="dxa"/>
              <w:bottom w:w="60" w:type="dxa"/>
              <w:left w:w="100" w:type="dxa"/>
              <w:right w:w="100" w:type="dxa"/>
            </w:tcMar>
          </w:tcPr>
          <w:p>
            <w:pPr>
              <w:spacing w:after="0"/>
            </w:pPr>
            <w:r>
              <w:rPr>
                <w:color w:val="1E293B"/>
                <w:sz w:val="17"/>
              </w:rPr>
              <w:t>1</w:t>
            </w:r>
          </w:p>
        </w:tc>
        <w:tc>
          <w:tcPr>
            <w:tcW w:type="dxa" w:w="2160"/>
            <w:shd w:fill="FFFFFF"/>
            <w:tcMar>
              <w:top w:w="60" w:type="dxa"/>
              <w:bottom w:w="60" w:type="dxa"/>
              <w:left w:w="100" w:type="dxa"/>
              <w:right w:w="100" w:type="dxa"/>
            </w:tcMar>
          </w:tcPr>
          <w:p>
            <w:pPr>
              <w:spacing w:after="0"/>
            </w:pPr>
            <w:r>
              <w:rPr>
                <w:color w:val="1E293B"/>
                <w:sz w:val="17"/>
              </w:rPr>
              <w:t>Modul Autentikasi</w:t>
            </w:r>
          </w:p>
        </w:tc>
        <w:tc>
          <w:tcPr>
            <w:tcW w:type="dxa" w:w="2304"/>
            <w:shd w:fill="FFFFFF"/>
            <w:tcMar>
              <w:top w:w="60" w:type="dxa"/>
              <w:bottom w:w="60" w:type="dxa"/>
              <w:left w:w="100" w:type="dxa"/>
              <w:right w:w="100" w:type="dxa"/>
            </w:tcMar>
          </w:tcPr>
          <w:p>
            <w:pPr>
              <w:spacing w:after="0"/>
            </w:pPr>
            <w:r>
              <w:rPr>
                <w:color w:val="1E293B"/>
                <w:sz w:val="17"/>
              </w:rPr>
              <w:t>AuthController, AuthFilter, UserModel</w:t>
            </w:r>
          </w:p>
        </w:tc>
        <w:tc>
          <w:tcPr>
            <w:tcW w:type="dxa" w:w="2304"/>
            <w:shd w:fill="FFFFFF"/>
            <w:tcMar>
              <w:top w:w="60" w:type="dxa"/>
              <w:bottom w:w="60" w:type="dxa"/>
              <w:left w:w="100" w:type="dxa"/>
              <w:right w:w="100" w:type="dxa"/>
            </w:tcMar>
          </w:tcPr>
          <w:p>
            <w:pPr>
              <w:spacing w:after="0"/>
            </w:pPr>
            <w:r>
              <w:rPr>
                <w:color w:val="1E293B"/>
                <w:sz w:val="17"/>
              </w:rPr>
              <w:t>AuthService, RoleContext, /login</w:t>
            </w:r>
          </w:p>
        </w:tc>
        <w:tc>
          <w:tcPr>
            <w:tcW w:type="dxa" w:w="2016"/>
            <w:shd w:fill="FFFFFF"/>
            <w:tcMar>
              <w:top w:w="60" w:type="dxa"/>
              <w:bottom w:w="60" w:type="dxa"/>
              <w:left w:w="100" w:type="dxa"/>
              <w:right w:w="100" w:type="dxa"/>
            </w:tcMar>
          </w:tcPr>
          <w:p>
            <w:pPr>
              <w:spacing w:after="0"/>
            </w:pPr>
            <w:r>
              <w:rPr>
                <w:color w:val="1E293B"/>
                <w:sz w:val="17"/>
              </w:rPr>
              <w:t>Login NIP/Pass, JWT token generator, getMe profile</w:t>
            </w:r>
          </w:p>
        </w:tc>
      </w:tr>
      <w:tr>
        <w:tc>
          <w:tcPr>
            <w:tcW w:type="dxa" w:w="576"/>
            <w:shd w:fill="F8FAFC"/>
            <w:tcMar>
              <w:top w:w="60" w:type="dxa"/>
              <w:bottom w:w="60" w:type="dxa"/>
              <w:left w:w="100" w:type="dxa"/>
              <w:right w:w="100" w:type="dxa"/>
            </w:tcMar>
          </w:tcPr>
          <w:p>
            <w:pPr>
              <w:spacing w:after="0"/>
            </w:pPr>
            <w:r>
              <w:rPr>
                <w:color w:val="1E293B"/>
                <w:sz w:val="17"/>
              </w:rPr>
              <w:t>2</w:t>
            </w:r>
          </w:p>
        </w:tc>
        <w:tc>
          <w:tcPr>
            <w:tcW w:type="dxa" w:w="2160"/>
            <w:shd w:fill="F8FAFC"/>
            <w:tcMar>
              <w:top w:w="60" w:type="dxa"/>
              <w:bottom w:w="60" w:type="dxa"/>
              <w:left w:w="100" w:type="dxa"/>
              <w:right w:w="100" w:type="dxa"/>
            </w:tcMar>
          </w:tcPr>
          <w:p>
            <w:pPr>
              <w:spacing w:after="0"/>
            </w:pPr>
            <w:r>
              <w:rPr>
                <w:color w:val="1E293B"/>
                <w:sz w:val="17"/>
              </w:rPr>
              <w:t>Modul Master Data</w:t>
            </w:r>
          </w:p>
        </w:tc>
        <w:tc>
          <w:tcPr>
            <w:tcW w:type="dxa" w:w="2304"/>
            <w:shd w:fill="F8FAFC"/>
            <w:tcMar>
              <w:top w:w="60" w:type="dxa"/>
              <w:bottom w:w="60" w:type="dxa"/>
              <w:left w:w="100" w:type="dxa"/>
              <w:right w:w="100" w:type="dxa"/>
            </w:tcMar>
          </w:tcPr>
          <w:p>
            <w:pPr>
              <w:spacing w:after="0"/>
            </w:pPr>
            <w:r>
              <w:rPr>
                <w:color w:val="1E293B"/>
                <w:sz w:val="17"/>
              </w:rPr>
              <w:t>InstitutionController, OrgHierarchyService</w:t>
            </w:r>
          </w:p>
        </w:tc>
        <w:tc>
          <w:tcPr>
            <w:tcW w:type="dxa" w:w="2304"/>
            <w:shd w:fill="F8FAFC"/>
            <w:tcMar>
              <w:top w:w="60" w:type="dxa"/>
              <w:bottom w:w="60" w:type="dxa"/>
              <w:left w:w="100" w:type="dxa"/>
              <w:right w:w="100" w:type="dxa"/>
            </w:tcMar>
          </w:tcPr>
          <w:p>
            <w:pPr>
              <w:spacing w:after="0"/>
            </w:pPr>
            <w:r>
              <w:rPr>
                <w:color w:val="1E293B"/>
                <w:sz w:val="17"/>
              </w:rPr>
              <w:t>InstitutionService, /institutions, /structure</w:t>
            </w:r>
          </w:p>
        </w:tc>
        <w:tc>
          <w:tcPr>
            <w:tcW w:type="dxa" w:w="2016"/>
            <w:shd w:fill="F8FAFC"/>
            <w:tcMar>
              <w:top w:w="60" w:type="dxa"/>
              <w:bottom w:w="60" w:type="dxa"/>
              <w:left w:w="100" w:type="dxa"/>
              <w:right w:w="100" w:type="dxa"/>
            </w:tcMar>
          </w:tcPr>
          <w:p>
            <w:pPr>
              <w:spacing w:after="0"/>
            </w:pPr>
            <w:r>
              <w:rPr>
                <w:color w:val="1E293B"/>
                <w:sz w:val="17"/>
              </w:rPr>
              <w:t>Katalog K/L/D, Adjacency List tree, React Flow canvas</w:t>
            </w:r>
          </w:p>
        </w:tc>
      </w:tr>
      <w:tr>
        <w:tc>
          <w:tcPr>
            <w:tcW w:type="dxa" w:w="576"/>
            <w:shd w:fill="FFFFFF"/>
            <w:tcMar>
              <w:top w:w="60" w:type="dxa"/>
              <w:bottom w:w="60" w:type="dxa"/>
              <w:left w:w="100" w:type="dxa"/>
              <w:right w:w="100" w:type="dxa"/>
            </w:tcMar>
          </w:tcPr>
          <w:p>
            <w:pPr>
              <w:spacing w:after="0"/>
            </w:pPr>
            <w:r>
              <w:rPr>
                <w:color w:val="1E293B"/>
                <w:sz w:val="17"/>
              </w:rPr>
              <w:t>3</w:t>
            </w:r>
          </w:p>
        </w:tc>
        <w:tc>
          <w:tcPr>
            <w:tcW w:type="dxa" w:w="2160"/>
            <w:shd w:fill="FFFFFF"/>
            <w:tcMar>
              <w:top w:w="60" w:type="dxa"/>
              <w:bottom w:w="60" w:type="dxa"/>
              <w:left w:w="100" w:type="dxa"/>
              <w:right w:w="100" w:type="dxa"/>
            </w:tcMar>
          </w:tcPr>
          <w:p>
            <w:pPr>
              <w:spacing w:after="0"/>
            </w:pPr>
            <w:r>
              <w:rPr>
                <w:color w:val="1E293B"/>
                <w:sz w:val="17"/>
              </w:rPr>
              <w:t>Modul Pengusulan</w:t>
            </w:r>
          </w:p>
        </w:tc>
        <w:tc>
          <w:tcPr>
            <w:tcW w:type="dxa" w:w="2304"/>
            <w:shd w:fill="FFFFFF"/>
            <w:tcMar>
              <w:top w:w="60" w:type="dxa"/>
              <w:bottom w:w="60" w:type="dxa"/>
              <w:left w:w="100" w:type="dxa"/>
              <w:right w:w="100" w:type="dxa"/>
            </w:tcMar>
          </w:tcPr>
          <w:p>
            <w:pPr>
              <w:spacing w:after="0"/>
            </w:pPr>
            <w:r>
              <w:rPr>
                <w:color w:val="1E293B"/>
                <w:sz w:val="17"/>
              </w:rPr>
              <w:t>SubmissionWorkflowController, SubmissionModel</w:t>
            </w:r>
          </w:p>
        </w:tc>
        <w:tc>
          <w:tcPr>
            <w:tcW w:type="dxa" w:w="2304"/>
            <w:shd w:fill="FFFFFF"/>
            <w:tcMar>
              <w:top w:w="60" w:type="dxa"/>
              <w:bottom w:w="60" w:type="dxa"/>
              <w:left w:w="100" w:type="dxa"/>
              <w:right w:w="100" w:type="dxa"/>
            </w:tcMar>
          </w:tcPr>
          <w:p>
            <w:pPr>
              <w:spacing w:after="0"/>
            </w:pPr>
            <w:r>
              <w:rPr>
                <w:color w:val="1E293B"/>
                <w:sz w:val="17"/>
              </w:rPr>
              <w:t>SubmissionService, /submissions, /submissions/[id]</w:t>
            </w:r>
          </w:p>
        </w:tc>
        <w:tc>
          <w:tcPr>
            <w:tcW w:type="dxa" w:w="2016"/>
            <w:shd w:fill="FFFFFF"/>
            <w:tcMar>
              <w:top w:w="60" w:type="dxa"/>
              <w:bottom w:w="60" w:type="dxa"/>
              <w:left w:w="100" w:type="dxa"/>
              <w:right w:w="100" w:type="dxa"/>
            </w:tcMar>
          </w:tcPr>
          <w:p>
            <w:pPr>
              <w:spacing w:after="0"/>
            </w:pPr>
            <w:r>
              <w:rPr>
                <w:color w:val="1E293B"/>
                <w:sz w:val="17"/>
              </w:rPr>
              <w:t>Drafting usulan, versioning snapshot v1-&gt;v2, diff viewer</w:t>
            </w:r>
          </w:p>
        </w:tc>
      </w:tr>
      <w:tr>
        <w:tc>
          <w:tcPr>
            <w:tcW w:type="dxa" w:w="576"/>
            <w:shd w:fill="F8FAFC"/>
            <w:tcMar>
              <w:top w:w="60" w:type="dxa"/>
              <w:bottom w:w="60" w:type="dxa"/>
              <w:left w:w="100" w:type="dxa"/>
              <w:right w:w="100" w:type="dxa"/>
            </w:tcMar>
          </w:tcPr>
          <w:p>
            <w:pPr>
              <w:spacing w:after="0"/>
            </w:pPr>
            <w:r>
              <w:rPr>
                <w:color w:val="1E293B"/>
                <w:sz w:val="17"/>
              </w:rPr>
              <w:t>4</w:t>
            </w:r>
          </w:p>
        </w:tc>
        <w:tc>
          <w:tcPr>
            <w:tcW w:type="dxa" w:w="2160"/>
            <w:shd w:fill="F8FAFC"/>
            <w:tcMar>
              <w:top w:w="60" w:type="dxa"/>
              <w:bottom w:w="60" w:type="dxa"/>
              <w:left w:w="100" w:type="dxa"/>
              <w:right w:w="100" w:type="dxa"/>
            </w:tcMar>
          </w:tcPr>
          <w:p>
            <w:pPr>
              <w:spacing w:after="0"/>
            </w:pPr>
            <w:r>
              <w:rPr>
                <w:color w:val="1E293B"/>
                <w:sz w:val="17"/>
              </w:rPr>
              <w:t>Modul Gate 1 Admin</w:t>
            </w:r>
          </w:p>
        </w:tc>
        <w:tc>
          <w:tcPr>
            <w:tcW w:type="dxa" w:w="2304"/>
            <w:shd w:fill="F8FAFC"/>
            <w:tcMar>
              <w:top w:w="60" w:type="dxa"/>
              <w:bottom w:w="60" w:type="dxa"/>
              <w:left w:w="100" w:type="dxa"/>
              <w:right w:w="100" w:type="dxa"/>
            </w:tcMar>
          </w:tcPr>
          <w:p>
            <w:pPr>
              <w:spacing w:after="0"/>
            </w:pPr>
            <w:r>
              <w:rPr>
                <w:color w:val="1E293B"/>
                <w:sz w:val="17"/>
              </w:rPr>
              <w:t>AdminWorkflowController, VerifierAssignmentModel</w:t>
            </w:r>
          </w:p>
        </w:tc>
        <w:tc>
          <w:tcPr>
            <w:tcW w:type="dxa" w:w="2304"/>
            <w:shd w:fill="F8FAFC"/>
            <w:tcMar>
              <w:top w:w="60" w:type="dxa"/>
              <w:bottom w:w="60" w:type="dxa"/>
              <w:left w:w="100" w:type="dxa"/>
              <w:right w:w="100" w:type="dxa"/>
            </w:tcMar>
          </w:tcPr>
          <w:p>
            <w:pPr>
              <w:spacing w:after="0"/>
            </w:pPr>
            <w:r>
              <w:rPr>
                <w:color w:val="1E293B"/>
                <w:sz w:val="17"/>
              </w:rPr>
              <w:t>SubmissionService, /verifications (Gate 1)</w:t>
            </w:r>
          </w:p>
        </w:tc>
        <w:tc>
          <w:tcPr>
            <w:tcW w:type="dxa" w:w="2016"/>
            <w:shd w:fill="F8FAFC"/>
            <w:tcMar>
              <w:top w:w="60" w:type="dxa"/>
              <w:bottom w:w="60" w:type="dxa"/>
              <w:left w:w="100" w:type="dxa"/>
              <w:right w:w="100" w:type="dxa"/>
            </w:tcMar>
          </w:tcPr>
          <w:p>
            <w:pPr>
              <w:spacing w:after="0"/>
            </w:pPr>
            <w:r>
              <w:rPr>
                <w:color w:val="1E293B"/>
                <w:sz w:val="17"/>
              </w:rPr>
              <w:t>Penapisan administrasi, return revision, assign verifier</w:t>
            </w:r>
          </w:p>
        </w:tc>
      </w:tr>
      <w:tr>
        <w:tc>
          <w:tcPr>
            <w:tcW w:type="dxa" w:w="576"/>
            <w:shd w:fill="FFFFFF"/>
            <w:tcMar>
              <w:top w:w="60" w:type="dxa"/>
              <w:bottom w:w="60" w:type="dxa"/>
              <w:left w:w="100" w:type="dxa"/>
              <w:right w:w="100" w:type="dxa"/>
            </w:tcMar>
          </w:tcPr>
          <w:p>
            <w:pPr>
              <w:spacing w:after="0"/>
            </w:pPr>
            <w:r>
              <w:rPr>
                <w:color w:val="1E293B"/>
                <w:sz w:val="17"/>
              </w:rPr>
              <w:t>5</w:t>
            </w:r>
          </w:p>
        </w:tc>
        <w:tc>
          <w:tcPr>
            <w:tcW w:type="dxa" w:w="2160"/>
            <w:shd w:fill="FFFFFF"/>
            <w:tcMar>
              <w:top w:w="60" w:type="dxa"/>
              <w:bottom w:w="60" w:type="dxa"/>
              <w:left w:w="100" w:type="dxa"/>
              <w:right w:w="100" w:type="dxa"/>
            </w:tcMar>
          </w:tcPr>
          <w:p>
            <w:pPr>
              <w:spacing w:after="0"/>
            </w:pPr>
            <w:r>
              <w:rPr>
                <w:color w:val="1E293B"/>
                <w:sz w:val="17"/>
              </w:rPr>
              <w:t>Modul Gate 2 Verifier</w:t>
            </w:r>
          </w:p>
        </w:tc>
        <w:tc>
          <w:tcPr>
            <w:tcW w:type="dxa" w:w="2304"/>
            <w:shd w:fill="FFFFFF"/>
            <w:tcMar>
              <w:top w:w="60" w:type="dxa"/>
              <w:bottom w:w="60" w:type="dxa"/>
              <w:left w:w="100" w:type="dxa"/>
              <w:right w:w="100" w:type="dxa"/>
            </w:tcMar>
          </w:tcPr>
          <w:p>
            <w:pPr>
              <w:spacing w:after="0"/>
            </w:pPr>
            <w:r>
              <w:rPr>
                <w:color w:val="1E293B"/>
                <w:sz w:val="17"/>
              </w:rPr>
              <w:t>VerifierWorkflowController, ApprovalModel</w:t>
            </w:r>
          </w:p>
        </w:tc>
        <w:tc>
          <w:tcPr>
            <w:tcW w:type="dxa" w:w="2304"/>
            <w:shd w:fill="FFFFFF"/>
            <w:tcMar>
              <w:top w:w="60" w:type="dxa"/>
              <w:bottom w:w="60" w:type="dxa"/>
              <w:left w:w="100" w:type="dxa"/>
              <w:right w:w="100" w:type="dxa"/>
            </w:tcMar>
          </w:tcPr>
          <w:p>
            <w:pPr>
              <w:spacing w:after="0"/>
            </w:pPr>
            <w:r>
              <w:rPr>
                <w:color w:val="1E293B"/>
                <w:sz w:val="17"/>
              </w:rPr>
              <w:t>SubmissionService, /verifications/[id] (Gate 2)</w:t>
            </w:r>
          </w:p>
        </w:tc>
        <w:tc>
          <w:tcPr>
            <w:tcW w:type="dxa" w:w="2016"/>
            <w:shd w:fill="FFFFFF"/>
            <w:tcMar>
              <w:top w:w="60" w:type="dxa"/>
              <w:bottom w:w="60" w:type="dxa"/>
              <w:left w:w="100" w:type="dxa"/>
              <w:right w:w="100" w:type="dxa"/>
            </w:tcMar>
          </w:tcPr>
          <w:p>
            <w:pPr>
              <w:spacing w:after="0"/>
            </w:pPr>
            <w:r>
              <w:rPr>
                <w:color w:val="1E293B"/>
                <w:sz w:val="17"/>
              </w:rPr>
              <w:t>Telaah substantif, catatan telaah, final approval, promotion</w:t>
            </w:r>
          </w:p>
        </w:tc>
      </w:tr>
      <w:tr>
        <w:tc>
          <w:tcPr>
            <w:tcW w:type="dxa" w:w="576"/>
            <w:shd w:fill="F8FAFC"/>
            <w:tcMar>
              <w:top w:w="60" w:type="dxa"/>
              <w:bottom w:w="60" w:type="dxa"/>
              <w:left w:w="100" w:type="dxa"/>
              <w:right w:w="100" w:type="dxa"/>
            </w:tcMar>
          </w:tcPr>
          <w:p>
            <w:pPr>
              <w:spacing w:after="0"/>
            </w:pPr>
            <w:r>
              <w:rPr>
                <w:color w:val="1E293B"/>
                <w:sz w:val="17"/>
              </w:rPr>
              <w:t>6</w:t>
            </w:r>
          </w:p>
        </w:tc>
        <w:tc>
          <w:tcPr>
            <w:tcW w:type="dxa" w:w="2160"/>
            <w:shd w:fill="F8FAFC"/>
            <w:tcMar>
              <w:top w:w="60" w:type="dxa"/>
              <w:bottom w:w="60" w:type="dxa"/>
              <w:left w:w="100" w:type="dxa"/>
              <w:right w:w="100" w:type="dxa"/>
            </w:tcMar>
          </w:tcPr>
          <w:p>
            <w:pPr>
              <w:spacing w:after="0"/>
            </w:pPr>
            <w:r>
              <w:rPr>
                <w:color w:val="1E293B"/>
                <w:sz w:val="17"/>
              </w:rPr>
              <w:t>Modul Pelaporan</w:t>
            </w:r>
          </w:p>
        </w:tc>
        <w:tc>
          <w:tcPr>
            <w:tcW w:type="dxa" w:w="2304"/>
            <w:shd w:fill="F8FAFC"/>
            <w:tcMar>
              <w:top w:w="60" w:type="dxa"/>
              <w:bottom w:w="60" w:type="dxa"/>
              <w:left w:w="100" w:type="dxa"/>
              <w:right w:w="100" w:type="dxa"/>
            </w:tcMar>
          </w:tcPr>
          <w:p>
            <w:pPr>
              <w:spacing w:after="0"/>
            </w:pPr>
            <w:r>
              <w:rPr>
                <w:color w:val="1E293B"/>
                <w:sz w:val="17"/>
              </w:rPr>
              <w:t>ReportController, ExecutiveReportService</w:t>
            </w:r>
          </w:p>
        </w:tc>
        <w:tc>
          <w:tcPr>
            <w:tcW w:type="dxa" w:w="2304"/>
            <w:shd w:fill="F8FAFC"/>
            <w:tcMar>
              <w:top w:w="60" w:type="dxa"/>
              <w:bottom w:w="60" w:type="dxa"/>
              <w:left w:w="100" w:type="dxa"/>
              <w:right w:w="100" w:type="dxa"/>
            </w:tcMar>
          </w:tcPr>
          <w:p>
            <w:pPr>
              <w:spacing w:after="0"/>
            </w:pPr>
            <w:r>
              <w:rPr>
                <w:color w:val="1E293B"/>
                <w:sz w:val="17"/>
              </w:rPr>
              <w:t>AnalyticsService, /, /analytics</w:t>
            </w:r>
          </w:p>
        </w:tc>
        <w:tc>
          <w:tcPr>
            <w:tcW w:type="dxa" w:w="2016"/>
            <w:shd w:fill="F8FAFC"/>
            <w:tcMar>
              <w:top w:w="60" w:type="dxa"/>
              <w:bottom w:w="60" w:type="dxa"/>
              <w:left w:w="100" w:type="dxa"/>
              <w:right w:w="100" w:type="dxa"/>
            </w:tcMar>
          </w:tcPr>
          <w:p>
            <w:pPr>
              <w:spacing w:after="0"/>
            </w:pPr>
            <w:r>
              <w:rPr>
                <w:color w:val="1E293B"/>
                <w:sz w:val="17"/>
              </w:rPr>
              <w:t>Ringkasan metrik, funnel, postur ASN, ekspor CSV/JSON</w:t>
            </w:r>
          </w:p>
        </w:tc>
      </w:tr>
      <w:tr>
        <w:tc>
          <w:tcPr>
            <w:tcW w:type="dxa" w:w="576"/>
            <w:shd w:fill="FFFFFF"/>
            <w:tcMar>
              <w:top w:w="60" w:type="dxa"/>
              <w:bottom w:w="60" w:type="dxa"/>
              <w:left w:w="100" w:type="dxa"/>
              <w:right w:w="100" w:type="dxa"/>
            </w:tcMar>
          </w:tcPr>
          <w:p>
            <w:pPr>
              <w:spacing w:after="0"/>
            </w:pPr>
            <w:r>
              <w:rPr>
                <w:color w:val="1E293B"/>
                <w:sz w:val="17"/>
              </w:rPr>
              <w:t>7</w:t>
            </w:r>
          </w:p>
        </w:tc>
        <w:tc>
          <w:tcPr>
            <w:tcW w:type="dxa" w:w="2160"/>
            <w:shd w:fill="FFFFFF"/>
            <w:tcMar>
              <w:top w:w="60" w:type="dxa"/>
              <w:bottom w:w="60" w:type="dxa"/>
              <w:left w:w="100" w:type="dxa"/>
              <w:right w:w="100" w:type="dxa"/>
            </w:tcMar>
          </w:tcPr>
          <w:p>
            <w:pPr>
              <w:spacing w:after="0"/>
            </w:pPr>
            <w:r>
              <w:rPr>
                <w:color w:val="1E293B"/>
                <w:sz w:val="17"/>
              </w:rPr>
              <w:t>Modul Audit Trail</w:t>
            </w:r>
          </w:p>
        </w:tc>
        <w:tc>
          <w:tcPr>
            <w:tcW w:type="dxa" w:w="2304"/>
            <w:shd w:fill="FFFFFF"/>
            <w:tcMar>
              <w:top w:w="60" w:type="dxa"/>
              <w:bottom w:w="60" w:type="dxa"/>
              <w:left w:w="100" w:type="dxa"/>
              <w:right w:w="100" w:type="dxa"/>
            </w:tcMar>
          </w:tcPr>
          <w:p>
            <w:pPr>
              <w:spacing w:after="0"/>
            </w:pPr>
            <w:r>
              <w:rPr>
                <w:color w:val="1E293B"/>
                <w:sz w:val="17"/>
              </w:rPr>
              <w:t>AuditLogController, AuditService</w:t>
            </w:r>
          </w:p>
        </w:tc>
        <w:tc>
          <w:tcPr>
            <w:tcW w:type="dxa" w:w="2304"/>
            <w:shd w:fill="FFFFFF"/>
            <w:tcMar>
              <w:top w:w="60" w:type="dxa"/>
              <w:bottom w:w="60" w:type="dxa"/>
              <w:left w:w="100" w:type="dxa"/>
              <w:right w:w="100" w:type="dxa"/>
            </w:tcMar>
          </w:tcPr>
          <w:p>
            <w:pPr>
              <w:spacing w:after="0"/>
            </w:pPr>
            <w:r>
              <w:rPr>
                <w:color w:val="1E293B"/>
                <w:sz w:val="17"/>
              </w:rPr>
              <w:t>AuditService, /audit-logs</w:t>
            </w:r>
          </w:p>
        </w:tc>
        <w:tc>
          <w:tcPr>
            <w:tcW w:type="dxa" w:w="2016"/>
            <w:shd w:fill="FFFFFF"/>
            <w:tcMar>
              <w:top w:w="60" w:type="dxa"/>
              <w:bottom w:w="60" w:type="dxa"/>
              <w:left w:w="100" w:type="dxa"/>
              <w:right w:w="100" w:type="dxa"/>
            </w:tcMar>
          </w:tcPr>
          <w:p>
            <w:pPr>
              <w:spacing w:after="0"/>
            </w:pPr>
            <w:r>
              <w:rPr>
                <w:color w:val="1E293B"/>
                <w:sz w:val="17"/>
              </w:rPr>
              <w:t>Pencatatan append-only audit, forensik perubahan data</w:t>
            </w:r>
          </w:p>
        </w:tc>
      </w:tr>
    </w:tbl>
    <w:p>
      <w:pPr>
        <w:spacing w:after="80"/>
      </w:pPr>
    </w:p>
    <w:p>
      <w:pPr>
        <w:keepNext/>
        <w:spacing w:before="200" w:after="80"/>
      </w:pPr>
      <w:r>
        <w:rPr>
          <w:rFonts w:ascii="Calibri" w:hAnsi="Calibri"/>
          <w:b/>
          <w:color w:val="1E40AF"/>
          <w:sz w:val="24"/>
        </w:rPr>
        <w:t>2.4 Arsitektur Sistem</w:t>
      </w:r>
    </w:p>
    <w:p>
      <w:pPr>
        <w:spacing w:after="80" w:line="276" w:lineRule="auto"/>
      </w:pPr>
      <w:r>
        <w:rPr>
          <w:rFonts w:ascii="Calibri" w:hAnsi="Calibri"/>
          <w:color w:val="1E293B"/>
          <w:sz w:val="20"/>
        </w:rPr>
        <w:t>Arsitektur sistem SIGMA-K secara komprehensif mengintegrasikan seluruh komponen presentasi, transportasi, keamanan, dan persistensi data sebagaimana ditunjukkan pada Gambar 1.</w:t>
      </w:r>
    </w:p>
    <w:p>
      <w:pPr>
        <w:keepNext/>
        <w:spacing w:before="160" w:after="60"/>
        <w:jc w:val="center"/>
      </w:pPr>
      <w:r>
        <w:drawing>
          <wp:inline xmlns:a="http://schemas.openxmlformats.org/drawingml/2006/main" xmlns:pic="http://schemas.openxmlformats.org/drawingml/2006/picture">
            <wp:extent cx="5760720" cy="3780472"/>
            <wp:docPr id="1" name="Picture 1"/>
            <wp:cNvGraphicFramePr>
              <a:graphicFrameLocks noChangeAspect="1"/>
            </wp:cNvGraphicFramePr>
            <a:graphic>
              <a:graphicData uri="http://schemas.openxmlformats.org/drawingml/2006/picture">
                <pic:pic>
                  <pic:nvPicPr>
                    <pic:cNvPr id="0" name="system_architecture.png"/>
                    <pic:cNvPicPr/>
                  </pic:nvPicPr>
                  <pic:blipFill>
                    <a:blip r:embed="rId11"/>
                    <a:stretch>
                      <a:fillRect/>
                    </a:stretch>
                  </pic:blipFill>
                  <pic:spPr>
                    <a:xfrm>
                      <a:off x="0" y="0"/>
                      <a:ext cx="5760720" cy="3780472"/>
                    </a:xfrm>
                    <a:prstGeom prst="rect"/>
                  </pic:spPr>
                </pic:pic>
              </a:graphicData>
            </a:graphic>
          </wp:inline>
        </w:drawing>
      </w:r>
    </w:p>
    <w:p>
      <w:pPr>
        <w:spacing w:before="0" w:after="160"/>
        <w:jc w:val="center"/>
      </w:pPr>
      <w:r>
        <w:rPr>
          <w:rFonts w:ascii="Calibri" w:hAnsi="Calibri"/>
          <w:b/>
          <w:color w:val="475569"/>
          <w:sz w:val="18"/>
        </w:rPr>
        <w:t>Gambar 1: Arsitektur Sistem Terintegrasi E-SKLD / SIGMA-K (4-Tier Architecture)</w:t>
      </w:r>
    </w:p>
    <w:p>
      <w:pPr>
        <w:keepNext/>
        <w:spacing w:before="280" w:after="120"/>
      </w:pPr>
      <w:r>
        <w:rPr>
          <w:rFonts w:ascii="Calibri" w:hAnsi="Calibri"/>
          <w:b/>
          <w:color w:val="0B2A4A"/>
          <w:sz w:val="28"/>
        </w:rPr>
        <w:t>BAB 3 — ROLE DAN HAK AKSES</w:t>
      </w:r>
    </w:p>
    <w:p>
      <w:pPr>
        <w:keepNext/>
        <w:spacing w:before="200" w:after="80"/>
      </w:pPr>
      <w:r>
        <w:rPr>
          <w:rFonts w:ascii="Calibri" w:hAnsi="Calibri"/>
          <w:b/>
          <w:color w:val="1E40AF"/>
          <w:sz w:val="24"/>
        </w:rPr>
        <w:t>3.1 Definisi Role Resmi</w:t>
      </w:r>
    </w:p>
    <w:p>
      <w:pPr>
        <w:spacing w:after="80" w:line="276" w:lineRule="auto"/>
      </w:pPr>
      <w:r>
        <w:rPr>
          <w:rFonts w:ascii="Calibri" w:hAnsi="Calibri"/>
          <w:color w:val="1E293B"/>
          <w:sz w:val="20"/>
        </w:rPr>
        <w:t>Sistem mengimplementasikan Role-Based Access Control (RBAC) yang dikombinasikan dengan Multi-Tenant Scoping. Terdapat empat role resmi yang terdaftar pada tabel `roles` basis data:</w:t>
      </w:r>
    </w:p>
    <w:p>
      <w:pPr>
        <w:pStyle w:val="ListBullet"/>
        <w:spacing w:after="40" w:line="276" w:lineRule="auto"/>
      </w:pPr>
      <w:r>
        <w:rPr>
          <w:b/>
          <w:color w:val="0B2A4A"/>
          <w:sz w:val="20"/>
        </w:rPr>
        <w:t xml:space="preserve">1. USER (Operator Instansi): </w:t>
      </w:r>
      <w:r>
        <w:rPr>
          <w:rFonts w:ascii="Calibri" w:hAnsi="Calibri"/>
          <w:color w:val="1E293B"/>
          <w:sz w:val="20"/>
        </w:rPr>
        <w:t>Role bagi operator instansi kementerian/lembaga/daerah. Memiliki hak menyusun draf usulan, menambahkan unit dan formasi jabatan pada instansinya sendiri, serta menanggapi catatan revisi.</w:t>
      </w:r>
    </w:p>
    <w:p>
      <w:pPr>
        <w:pStyle w:val="ListBullet"/>
        <w:spacing w:after="40" w:line="276" w:lineRule="auto"/>
      </w:pPr>
      <w:r>
        <w:rPr>
          <w:b/>
          <w:color w:val="0B2A4A"/>
          <w:sz w:val="20"/>
        </w:rPr>
        <w:t xml:space="preserve">2. ADMIN (Penapis KemenPANRB): </w:t>
      </w:r>
      <w:r>
        <w:rPr>
          <w:rFonts w:ascii="Calibri" w:hAnsi="Calibri"/>
          <w:color w:val="1E293B"/>
          <w:sz w:val="20"/>
        </w:rPr>
        <w:t>Role bagi staf penapis KemenPANRB. Bertanggung jawab atas Gate 1 Admin Screening untuk memverifikasi kelengkapan berkas, mengembalikan revisi administratif, dan menugaskan Verifikator.</w:t>
      </w:r>
    </w:p>
    <w:p>
      <w:pPr>
        <w:pStyle w:val="ListBullet"/>
        <w:spacing w:after="40" w:line="276" w:lineRule="auto"/>
      </w:pPr>
      <w:r>
        <w:rPr>
          <w:b/>
          <w:color w:val="0B2A4A"/>
          <w:sz w:val="20"/>
        </w:rPr>
        <w:t xml:space="preserve">3. VERIFIER (Verifikator Kelembagaan): </w:t>
      </w:r>
      <w:r>
        <w:rPr>
          <w:rFonts w:ascii="Calibri" w:hAnsi="Calibri"/>
          <w:color w:val="1E293B"/>
          <w:sz w:val="20"/>
        </w:rPr>
        <w:t>Role bagi pejabat analis kelembagaan KemenPANRB. Bertanggung jawab atas Gate 2 Substantive Review, menerbitkan rekomendasi teknis, menandatangani pengesahan SK resmi, dan mengeksekusi promosi master data.</w:t>
      </w:r>
    </w:p>
    <w:p>
      <w:pPr>
        <w:pStyle w:val="ListBullet"/>
        <w:spacing w:after="40" w:line="276" w:lineRule="auto"/>
      </w:pPr>
      <w:r>
        <w:rPr>
          <w:b/>
          <w:color w:val="0B2A4A"/>
          <w:sz w:val="20"/>
        </w:rPr>
        <w:t xml:space="preserve">4. SUPER_ADMIN (Administrator Sistem): </w:t>
      </w:r>
      <w:r>
        <w:rPr>
          <w:rFonts w:ascii="Calibri" w:hAnsi="Calibri"/>
          <w:color w:val="1E293B"/>
          <w:sz w:val="20"/>
        </w:rPr>
        <w:t>Role tingkat tertinggi bagi administrator sistem dan pimpinan eksekutif (SESDEP). Memiliki akses visibilitas nasional, pengelolaan akun pengguna, monitoring performa layanan, dan audit forensik penuh.</w:t>
      </w:r>
    </w:p>
    <w:tbl>
      <w:tblPr>
        <w:tblW w:type="auto" w:w="0"/>
        <w:jc w:val="center"/>
        <w:tblLook w:firstColumn="1" w:firstRow="1" w:lastColumn="0" w:lastRow="0" w:noHBand="0" w:noVBand="1" w:val="04A0"/>
      </w:tblPr>
      <w:tblGrid>
        <w:gridCol w:w="9360"/>
      </w:tblGrid>
      <w:tr>
        <w:tc>
          <w:tcPr>
            <w:tcW w:type="dxa" w:w="9360"/>
            <w:shd w:fill="F8FAFC"/>
            <w:tcMar>
              <w:top w:w="100" w:type="dxa"/>
              <w:bottom w:w="100" w:type="dxa"/>
              <w:left w:w="150" w:type="dxa"/>
              <w:right w:w="150" w:type="dxa"/>
            </w:tcMar>
            <w:tcBorders>
              <w:top w:val="none"/>
              <w:left w:val="single" w:sz="24" w:space="0" w:color="0B2A4A"/>
              <w:bottom w:val="none"/>
              <w:right w:val="none"/>
            </w:tcBorders>
          </w:tcPr>
          <w:p>
            <w:pPr>
              <w:spacing w:after="40"/>
            </w:pPr>
            <w:r>
              <w:rPr>
                <w:b/>
                <w:color w:val="0B2A4A"/>
                <w:sz w:val="19"/>
              </w:rPr>
              <w:t>PENTING / PERHATIAN: Status Persona SESDEP</w:t>
              <w:br/>
            </w:r>
            <w:r>
              <w:rPr>
                <w:color w:val="334155"/>
                <w:sz w:val="18"/>
              </w:rPr>
              <w:t>Pada prototipe awal, SESDEP diperkenalkan sebagai representasi persona pimpinan. Namun, dalam arsitektur produksi backend yang telah diverifikasi, kode peran SESDEP dinormalisasi secara otomatis ke dalam role SUPER_ADMIN dengan wewenang pengawasan eksekutif nasional penuh. Switcher persona pada UI Next.js dinonaktifkan pada mode API produksi guna mencegah eskalasi hak akses ilegal.</w:t>
            </w:r>
          </w:p>
        </w:tc>
      </w:tr>
    </w:tbl>
    <w:p>
      <w:pPr>
        <w:spacing w:after="40"/>
      </w:pPr>
    </w:p>
    <w:p>
      <w:pPr>
        <w:keepNext/>
        <w:spacing w:before="200" w:after="80"/>
      </w:pPr>
      <w:r>
        <w:rPr>
          <w:rFonts w:ascii="Calibri" w:hAnsi="Calibri"/>
          <w:b/>
          <w:color w:val="1E40AF"/>
          <w:sz w:val="24"/>
        </w:rPr>
        <w:t>3.2 Matriks Hak Akses</w:t>
      </w:r>
    </w:p>
    <w:p>
      <w:pPr>
        <w:keepNext/>
        <w:spacing w:before="160" w:after="60"/>
      </w:pPr>
      <w:r>
        <w:rPr>
          <w:b/>
          <w:color w:val="0B2A4A"/>
          <w:sz w:val="19"/>
        </w:rPr>
        <w:t>Tabel 2: Matriks Hak Akses dan Tanggung Jawab Workflow per Role</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872"/>
        <w:gridCol w:w="1872"/>
        <w:gridCol w:w="1872"/>
        <w:gridCol w:w="1872"/>
        <w:gridCol w:w="1872"/>
      </w:tblGrid>
      <w:tr>
        <w:tc>
          <w:tcPr>
            <w:tcW w:type="dxa" w:w="1440"/>
            <w:shd w:fill="0B2A4A"/>
            <w:tcMar>
              <w:top w:w="80" w:type="dxa"/>
              <w:bottom w:w="80" w:type="dxa"/>
              <w:left w:w="100" w:type="dxa"/>
              <w:right w:w="100" w:type="dxa"/>
            </w:tcMar>
          </w:tcPr>
          <w:p>
            <w:pPr>
              <w:spacing w:after="0"/>
            </w:pPr>
            <w:r>
              <w:rPr>
                <w:b/>
                <w:color w:val="FFFFFF"/>
                <w:sz w:val="18"/>
              </w:rPr>
              <w:t>Role</w:t>
            </w:r>
          </w:p>
        </w:tc>
        <w:tc>
          <w:tcPr>
            <w:tcW w:type="dxa" w:w="2016"/>
            <w:shd w:fill="0B2A4A"/>
            <w:tcMar>
              <w:top w:w="80" w:type="dxa"/>
              <w:bottom w:w="80" w:type="dxa"/>
              <w:left w:w="100" w:type="dxa"/>
              <w:right w:w="100" w:type="dxa"/>
            </w:tcMar>
          </w:tcPr>
          <w:p>
            <w:pPr>
              <w:spacing w:after="0"/>
            </w:pPr>
            <w:r>
              <w:rPr>
                <w:b/>
                <w:color w:val="FFFFFF"/>
                <w:sz w:val="18"/>
              </w:rPr>
              <w:t>Tujuan Utama</w:t>
            </w:r>
          </w:p>
        </w:tc>
        <w:tc>
          <w:tcPr>
            <w:tcW w:type="dxa" w:w="2160"/>
            <w:shd w:fill="0B2A4A"/>
            <w:tcMar>
              <w:top w:w="80" w:type="dxa"/>
              <w:bottom w:w="80" w:type="dxa"/>
              <w:left w:w="100" w:type="dxa"/>
              <w:right w:w="100" w:type="dxa"/>
            </w:tcMar>
          </w:tcPr>
          <w:p>
            <w:pPr>
              <w:spacing w:after="0"/>
            </w:pPr>
            <w:r>
              <w:rPr>
                <w:b/>
                <w:color w:val="FFFFFF"/>
                <w:sz w:val="18"/>
              </w:rPr>
              <w:t>Hak Akses (Permissions)</w:t>
            </w:r>
          </w:p>
        </w:tc>
        <w:tc>
          <w:tcPr>
            <w:tcW w:type="dxa" w:w="1728"/>
            <w:shd w:fill="0B2A4A"/>
            <w:tcMar>
              <w:top w:w="80" w:type="dxa"/>
              <w:bottom w:w="80" w:type="dxa"/>
              <w:left w:w="100" w:type="dxa"/>
              <w:right w:w="100" w:type="dxa"/>
            </w:tcMar>
          </w:tcPr>
          <w:p>
            <w:pPr>
              <w:spacing w:after="0"/>
            </w:pPr>
            <w:r>
              <w:rPr>
                <w:b/>
                <w:color w:val="FFFFFF"/>
                <w:sz w:val="18"/>
              </w:rPr>
              <w:t>Lingkup Akses (Scope)</w:t>
            </w:r>
          </w:p>
        </w:tc>
        <w:tc>
          <w:tcPr>
            <w:tcW w:type="dxa" w:w="2016"/>
            <w:shd w:fill="0B2A4A"/>
            <w:tcMar>
              <w:top w:w="80" w:type="dxa"/>
              <w:bottom w:w="80" w:type="dxa"/>
              <w:left w:w="100" w:type="dxa"/>
              <w:right w:w="100" w:type="dxa"/>
            </w:tcMar>
          </w:tcPr>
          <w:p>
            <w:pPr>
              <w:spacing w:after="0"/>
            </w:pPr>
            <w:r>
              <w:rPr>
                <w:b/>
                <w:color w:val="FFFFFF"/>
                <w:sz w:val="18"/>
              </w:rPr>
              <w:t>Tanggung Jawab Workflow</w:t>
            </w:r>
          </w:p>
        </w:tc>
      </w:tr>
      <w:tr>
        <w:tc>
          <w:tcPr>
            <w:tcW w:type="dxa" w:w="1440"/>
            <w:shd w:fill="FFFFFF"/>
            <w:tcMar>
              <w:top w:w="60" w:type="dxa"/>
              <w:bottom w:w="60" w:type="dxa"/>
              <w:left w:w="100" w:type="dxa"/>
              <w:right w:w="100" w:type="dxa"/>
            </w:tcMar>
          </w:tcPr>
          <w:p>
            <w:pPr>
              <w:spacing w:after="0"/>
            </w:pPr>
            <w:r>
              <w:rPr>
                <w:color w:val="1E293B"/>
                <w:sz w:val="17"/>
              </w:rPr>
              <w:t>USER</w:t>
            </w:r>
          </w:p>
        </w:tc>
        <w:tc>
          <w:tcPr>
            <w:tcW w:type="dxa" w:w="2016"/>
            <w:shd w:fill="FFFFFF"/>
            <w:tcMar>
              <w:top w:w="60" w:type="dxa"/>
              <w:bottom w:w="60" w:type="dxa"/>
              <w:left w:w="100" w:type="dxa"/>
              <w:right w:w="100" w:type="dxa"/>
            </w:tcMar>
          </w:tcPr>
          <w:p>
            <w:pPr>
              <w:spacing w:after="0"/>
            </w:pPr>
            <w:r>
              <w:rPr>
                <w:color w:val="1E293B"/>
                <w:sz w:val="17"/>
              </w:rPr>
              <w:t>Penyusunan usulan struktur organisasi instansi pengusul</w:t>
            </w:r>
          </w:p>
        </w:tc>
        <w:tc>
          <w:tcPr>
            <w:tcW w:type="dxa" w:w="2160"/>
            <w:shd w:fill="FFFFFF"/>
            <w:tcMar>
              <w:top w:w="60" w:type="dxa"/>
              <w:bottom w:w="60" w:type="dxa"/>
              <w:left w:w="100" w:type="dxa"/>
              <w:right w:w="100" w:type="dxa"/>
            </w:tcMar>
          </w:tcPr>
          <w:p>
            <w:pPr>
              <w:spacing w:after="0"/>
            </w:pPr>
            <w:r>
              <w:rPr>
                <w:color w:val="1E293B"/>
                <w:sz w:val="17"/>
              </w:rPr>
              <w:t>submission:create, submission:edit, org:read, inst:read_own</w:t>
            </w:r>
          </w:p>
        </w:tc>
        <w:tc>
          <w:tcPr>
            <w:tcW w:type="dxa" w:w="1728"/>
            <w:shd w:fill="FFFFFF"/>
            <w:tcMar>
              <w:top w:w="60" w:type="dxa"/>
              <w:bottom w:w="60" w:type="dxa"/>
              <w:left w:w="100" w:type="dxa"/>
              <w:right w:w="100" w:type="dxa"/>
            </w:tcMar>
          </w:tcPr>
          <w:p>
            <w:pPr>
              <w:spacing w:after="0"/>
            </w:pPr>
            <w:r>
              <w:rPr>
                <w:color w:val="1E293B"/>
                <w:sz w:val="17"/>
              </w:rPr>
              <w:t>Home Institution (Instansi Sendiri)</w:t>
            </w:r>
          </w:p>
        </w:tc>
        <w:tc>
          <w:tcPr>
            <w:tcW w:type="dxa" w:w="2016"/>
            <w:shd w:fill="FFFFFF"/>
            <w:tcMar>
              <w:top w:w="60" w:type="dxa"/>
              <w:bottom w:w="60" w:type="dxa"/>
              <w:left w:w="100" w:type="dxa"/>
              <w:right w:w="100" w:type="dxa"/>
            </w:tcMar>
          </w:tcPr>
          <w:p>
            <w:pPr>
              <w:spacing w:after="0"/>
            </w:pPr>
            <w:r>
              <w:rPr>
                <w:color w:val="1E293B"/>
                <w:sz w:val="17"/>
              </w:rPr>
              <w:t>Drafting usulan, submit usulan, perbaikan revisi (v1-&gt;v2)</w:t>
            </w:r>
          </w:p>
        </w:tc>
      </w:tr>
      <w:tr>
        <w:tc>
          <w:tcPr>
            <w:tcW w:type="dxa" w:w="1440"/>
            <w:shd w:fill="F8FAFC"/>
            <w:tcMar>
              <w:top w:w="60" w:type="dxa"/>
              <w:bottom w:w="60" w:type="dxa"/>
              <w:left w:w="100" w:type="dxa"/>
              <w:right w:w="100" w:type="dxa"/>
            </w:tcMar>
          </w:tcPr>
          <w:p>
            <w:pPr>
              <w:spacing w:after="0"/>
            </w:pPr>
            <w:r>
              <w:rPr>
                <w:color w:val="1E293B"/>
                <w:sz w:val="17"/>
              </w:rPr>
              <w:t>ADMIN</w:t>
            </w:r>
          </w:p>
        </w:tc>
        <w:tc>
          <w:tcPr>
            <w:tcW w:type="dxa" w:w="2016"/>
            <w:shd w:fill="F8FAFC"/>
            <w:tcMar>
              <w:top w:w="60" w:type="dxa"/>
              <w:bottom w:w="60" w:type="dxa"/>
              <w:left w:w="100" w:type="dxa"/>
              <w:right w:w="100" w:type="dxa"/>
            </w:tcMar>
          </w:tcPr>
          <w:p>
            <w:pPr>
              <w:spacing w:after="0"/>
            </w:pPr>
            <w:r>
              <w:rPr>
                <w:color w:val="1E293B"/>
                <w:sz w:val="17"/>
              </w:rPr>
              <w:t>Penapisan kelengkapan berkas administratif (Gate 1)</w:t>
            </w:r>
          </w:p>
        </w:tc>
        <w:tc>
          <w:tcPr>
            <w:tcW w:type="dxa" w:w="2160"/>
            <w:shd w:fill="F8FAFC"/>
            <w:tcMar>
              <w:top w:w="60" w:type="dxa"/>
              <w:bottom w:w="60" w:type="dxa"/>
              <w:left w:w="100" w:type="dxa"/>
              <w:right w:w="100" w:type="dxa"/>
            </w:tcMar>
          </w:tcPr>
          <w:p>
            <w:pPr>
              <w:spacing w:after="0"/>
            </w:pPr>
            <w:r>
              <w:rPr>
                <w:color w:val="1E293B"/>
                <w:sz w:val="17"/>
              </w:rPr>
              <w:t>screening:read, screening:action, verifier:assign, audit:read_scoped</w:t>
            </w:r>
          </w:p>
        </w:tc>
        <w:tc>
          <w:tcPr>
            <w:tcW w:type="dxa" w:w="1728"/>
            <w:shd w:fill="F8FAFC"/>
            <w:tcMar>
              <w:top w:w="60" w:type="dxa"/>
              <w:bottom w:w="60" w:type="dxa"/>
              <w:left w:w="100" w:type="dxa"/>
              <w:right w:w="100" w:type="dxa"/>
            </w:tcMar>
          </w:tcPr>
          <w:p>
            <w:pPr>
              <w:spacing w:after="0"/>
            </w:pPr>
            <w:r>
              <w:rPr>
                <w:color w:val="1E293B"/>
                <w:sz w:val="17"/>
              </w:rPr>
              <w:t>Scoped K/L yang ditugaskan</w:t>
            </w:r>
          </w:p>
        </w:tc>
        <w:tc>
          <w:tcPr>
            <w:tcW w:type="dxa" w:w="2016"/>
            <w:shd w:fill="F8FAFC"/>
            <w:tcMar>
              <w:top w:w="60" w:type="dxa"/>
              <w:bottom w:w="60" w:type="dxa"/>
              <w:left w:w="100" w:type="dxa"/>
              <w:right w:w="100" w:type="dxa"/>
            </w:tcMar>
          </w:tcPr>
          <w:p>
            <w:pPr>
              <w:spacing w:after="0"/>
            </w:pPr>
            <w:r>
              <w:rPr>
                <w:color w:val="1E293B"/>
                <w:sz w:val="17"/>
              </w:rPr>
              <w:t>Pemeriksaan formal, return revisi administratif, assign verifier</w:t>
            </w:r>
          </w:p>
        </w:tc>
      </w:tr>
      <w:tr>
        <w:tc>
          <w:tcPr>
            <w:tcW w:type="dxa" w:w="1440"/>
            <w:shd w:fill="FFFFFF"/>
            <w:tcMar>
              <w:top w:w="60" w:type="dxa"/>
              <w:bottom w:w="60" w:type="dxa"/>
              <w:left w:w="100" w:type="dxa"/>
              <w:right w:w="100" w:type="dxa"/>
            </w:tcMar>
          </w:tcPr>
          <w:p>
            <w:pPr>
              <w:spacing w:after="0"/>
            </w:pPr>
            <w:r>
              <w:rPr>
                <w:color w:val="1E293B"/>
                <w:sz w:val="17"/>
              </w:rPr>
              <w:t>VERIFIER</w:t>
            </w:r>
          </w:p>
        </w:tc>
        <w:tc>
          <w:tcPr>
            <w:tcW w:type="dxa" w:w="2016"/>
            <w:shd w:fill="FFFFFF"/>
            <w:tcMar>
              <w:top w:w="60" w:type="dxa"/>
              <w:bottom w:w="60" w:type="dxa"/>
              <w:left w:w="100" w:type="dxa"/>
              <w:right w:w="100" w:type="dxa"/>
            </w:tcMar>
          </w:tcPr>
          <w:p>
            <w:pPr>
              <w:spacing w:after="0"/>
            </w:pPr>
            <w:r>
              <w:rPr>
                <w:color w:val="1E293B"/>
                <w:sz w:val="17"/>
              </w:rPr>
              <w:t>Telaah substantif &amp; pengesahan SK resmi (Gate 2)</w:t>
            </w:r>
          </w:p>
        </w:tc>
        <w:tc>
          <w:tcPr>
            <w:tcW w:type="dxa" w:w="2160"/>
            <w:shd w:fill="FFFFFF"/>
            <w:tcMar>
              <w:top w:w="60" w:type="dxa"/>
              <w:bottom w:w="60" w:type="dxa"/>
              <w:left w:w="100" w:type="dxa"/>
              <w:right w:w="100" w:type="dxa"/>
            </w:tcMar>
          </w:tcPr>
          <w:p>
            <w:pPr>
              <w:spacing w:after="0"/>
            </w:pPr>
            <w:r>
              <w:rPr>
                <w:color w:val="1E293B"/>
                <w:sz w:val="17"/>
              </w:rPr>
              <w:t>review:substantive, approval:final, promotion:execute, audit:read</w:t>
            </w:r>
          </w:p>
        </w:tc>
        <w:tc>
          <w:tcPr>
            <w:tcW w:type="dxa" w:w="1728"/>
            <w:shd w:fill="FFFFFF"/>
            <w:tcMar>
              <w:top w:w="60" w:type="dxa"/>
              <w:bottom w:w="60" w:type="dxa"/>
              <w:left w:w="100" w:type="dxa"/>
              <w:right w:w="100" w:type="dxa"/>
            </w:tcMar>
          </w:tcPr>
          <w:p>
            <w:pPr>
              <w:spacing w:after="0"/>
            </w:pPr>
            <w:r>
              <w:rPr>
                <w:color w:val="1E293B"/>
                <w:sz w:val="17"/>
              </w:rPr>
              <w:t>Queue usulan yang ditugaskan</w:t>
            </w:r>
          </w:p>
        </w:tc>
        <w:tc>
          <w:tcPr>
            <w:tcW w:type="dxa" w:w="2016"/>
            <w:shd w:fill="FFFFFF"/>
            <w:tcMar>
              <w:top w:w="60" w:type="dxa"/>
              <w:bottom w:w="60" w:type="dxa"/>
              <w:left w:w="100" w:type="dxa"/>
              <w:right w:w="100" w:type="dxa"/>
            </w:tcMar>
          </w:tcPr>
          <w:p>
            <w:pPr>
              <w:spacing w:after="0"/>
            </w:pPr>
            <w:r>
              <w:rPr>
                <w:color w:val="1E293B"/>
                <w:sz w:val="17"/>
              </w:rPr>
              <w:t>Telaah beban kerja &amp; formasi, catatan teknis, final approval SK, promosi master data</w:t>
            </w:r>
          </w:p>
        </w:tc>
      </w:tr>
      <w:tr>
        <w:tc>
          <w:tcPr>
            <w:tcW w:type="dxa" w:w="1440"/>
            <w:shd w:fill="F8FAFC"/>
            <w:tcMar>
              <w:top w:w="60" w:type="dxa"/>
              <w:bottom w:w="60" w:type="dxa"/>
              <w:left w:w="100" w:type="dxa"/>
              <w:right w:w="100" w:type="dxa"/>
            </w:tcMar>
          </w:tcPr>
          <w:p>
            <w:pPr>
              <w:spacing w:after="0"/>
            </w:pPr>
            <w:r>
              <w:rPr>
                <w:color w:val="1E293B"/>
                <w:sz w:val="17"/>
              </w:rPr>
              <w:t>SUPER_ADMIN</w:t>
            </w:r>
          </w:p>
        </w:tc>
        <w:tc>
          <w:tcPr>
            <w:tcW w:type="dxa" w:w="2016"/>
            <w:shd w:fill="F8FAFC"/>
            <w:tcMar>
              <w:top w:w="60" w:type="dxa"/>
              <w:bottom w:w="60" w:type="dxa"/>
              <w:left w:w="100" w:type="dxa"/>
              <w:right w:w="100" w:type="dxa"/>
            </w:tcMar>
          </w:tcPr>
          <w:p>
            <w:pPr>
              <w:spacing w:after="0"/>
            </w:pPr>
            <w:r>
              <w:rPr>
                <w:color w:val="1E293B"/>
                <w:sz w:val="17"/>
              </w:rPr>
              <w:t>Pengawasan nasional, kelola akses &amp; audit forensik</w:t>
            </w:r>
          </w:p>
        </w:tc>
        <w:tc>
          <w:tcPr>
            <w:tcW w:type="dxa" w:w="2160"/>
            <w:shd w:fill="F8FAFC"/>
            <w:tcMar>
              <w:top w:w="60" w:type="dxa"/>
              <w:bottom w:w="60" w:type="dxa"/>
              <w:left w:w="100" w:type="dxa"/>
              <w:right w:w="100" w:type="dxa"/>
            </w:tcMar>
          </w:tcPr>
          <w:p>
            <w:pPr>
              <w:spacing w:after="0"/>
            </w:pPr>
            <w:r>
              <w:rPr>
                <w:color w:val="1E293B"/>
                <w:sz w:val="17"/>
              </w:rPr>
              <w:t>admin:all, user:manage, audit:forensics, reports:export_all</w:t>
            </w:r>
          </w:p>
        </w:tc>
        <w:tc>
          <w:tcPr>
            <w:tcW w:type="dxa" w:w="1728"/>
            <w:shd w:fill="F8FAFC"/>
            <w:tcMar>
              <w:top w:w="60" w:type="dxa"/>
              <w:bottom w:w="60" w:type="dxa"/>
              <w:left w:w="100" w:type="dxa"/>
              <w:right w:w="100" w:type="dxa"/>
            </w:tcMar>
          </w:tcPr>
          <w:p>
            <w:pPr>
              <w:spacing w:after="0"/>
            </w:pPr>
            <w:r>
              <w:rPr>
                <w:color w:val="1E293B"/>
                <w:sz w:val="17"/>
              </w:rPr>
              <w:t>Global Nationwide (Seluruh K/L/D)</w:t>
            </w:r>
          </w:p>
        </w:tc>
        <w:tc>
          <w:tcPr>
            <w:tcW w:type="dxa" w:w="2016"/>
            <w:shd w:fill="F8FAFC"/>
            <w:tcMar>
              <w:top w:w="60" w:type="dxa"/>
              <w:bottom w:w="60" w:type="dxa"/>
              <w:left w:w="100" w:type="dxa"/>
              <w:right w:w="100" w:type="dxa"/>
            </w:tcMar>
          </w:tcPr>
          <w:p>
            <w:pPr>
              <w:spacing w:after="0"/>
            </w:pPr>
            <w:r>
              <w:rPr>
                <w:color w:val="1E293B"/>
                <w:sz w:val="17"/>
              </w:rPr>
              <w:t>Monitoring KPI nasional, audit trail kepatuhan, ekspor dataset</w:t>
            </w:r>
          </w:p>
        </w:tc>
      </w:tr>
    </w:tbl>
    <w:p>
      <w:pPr>
        <w:spacing w:after="80"/>
      </w:pPr>
    </w:p>
    <w:p>
      <w:pPr>
        <w:keepNext/>
        <w:spacing w:before="160" w:after="60"/>
        <w:jc w:val="center"/>
      </w:pPr>
      <w:r>
        <w:drawing>
          <wp:inline xmlns:a="http://schemas.openxmlformats.org/drawingml/2006/main" xmlns:pic="http://schemas.openxmlformats.org/drawingml/2006/picture">
            <wp:extent cx="5760720" cy="3780472"/>
            <wp:docPr id="2" name="Picture 2"/>
            <wp:cNvGraphicFramePr>
              <a:graphicFrameLocks noChangeAspect="1"/>
            </wp:cNvGraphicFramePr>
            <a:graphic>
              <a:graphicData uri="http://schemas.openxmlformats.org/drawingml/2006/picture">
                <pic:pic>
                  <pic:nvPicPr>
                    <pic:cNvPr id="0" name="role_access_matrix.png"/>
                    <pic:cNvPicPr/>
                  </pic:nvPicPr>
                  <pic:blipFill>
                    <a:blip r:embed="rId12"/>
                    <a:stretch>
                      <a:fillRect/>
                    </a:stretch>
                  </pic:blipFill>
                  <pic:spPr>
                    <a:xfrm>
                      <a:off x="0" y="0"/>
                      <a:ext cx="5760720" cy="3780472"/>
                    </a:xfrm>
                    <a:prstGeom prst="rect"/>
                  </pic:spPr>
                </pic:pic>
              </a:graphicData>
            </a:graphic>
          </wp:inline>
        </w:drawing>
      </w:r>
    </w:p>
    <w:p>
      <w:pPr>
        <w:spacing w:before="0" w:after="160"/>
        <w:jc w:val="center"/>
      </w:pPr>
      <w:r>
        <w:rPr>
          <w:rFonts w:ascii="Calibri" w:hAnsi="Calibri"/>
          <w:b/>
          <w:color w:val="475569"/>
          <w:sz w:val="18"/>
        </w:rPr>
        <w:t>Gambar 2: Model Otorisasi dan Matriks Hak Akses Zero-Trust SIGMA-K</w:t>
      </w:r>
    </w:p>
    <w:p>
      <w:pPr>
        <w:keepNext/>
        <w:spacing w:before="280" w:after="120"/>
      </w:pPr>
      <w:r>
        <w:rPr>
          <w:rFonts w:ascii="Calibri" w:hAnsi="Calibri"/>
          <w:b/>
          <w:color w:val="0B2A4A"/>
          <w:sz w:val="28"/>
        </w:rPr>
        <w:t>BAB 4 — PRINSIP DESAIN UI/UX</w:t>
      </w:r>
    </w:p>
    <w:p>
      <w:pPr>
        <w:keepNext/>
        <w:spacing w:before="200" w:after="80"/>
      </w:pPr>
      <w:r>
        <w:rPr>
          <w:rFonts w:ascii="Calibri" w:hAnsi="Calibri"/>
          <w:b/>
          <w:color w:val="1E40AF"/>
          <w:sz w:val="24"/>
        </w:rPr>
        <w:t>4.1 Prinsip Desain Antarmuka</w:t>
      </w:r>
    </w:p>
    <w:p>
      <w:pPr>
        <w:spacing w:after="80" w:line="276" w:lineRule="auto"/>
      </w:pPr>
      <w:r>
        <w:rPr>
          <w:rFonts w:ascii="Calibri" w:hAnsi="Calibri"/>
          <w:color w:val="1E293B"/>
          <w:sz w:val="20"/>
        </w:rPr>
        <w:t>Desain antarmuka SIGMA-K dibangun dengan mengedepankan prinsip kejelasan institusional, efisiensi navigasi, dan kenyamanan visual bagi aparatur sipil negara.</w:t>
      </w:r>
    </w:p>
    <w:p>
      <w:pPr>
        <w:pStyle w:val="ListBullet"/>
        <w:spacing w:after="40" w:line="276" w:lineRule="auto"/>
      </w:pPr>
      <w:r>
        <w:rPr>
          <w:b/>
          <w:color w:val="0B2A4A"/>
          <w:sz w:val="20"/>
        </w:rPr>
        <w:t xml:space="preserve">• Palet Warna Harmonis: </w:t>
      </w:r>
      <w:r>
        <w:rPr>
          <w:rFonts w:ascii="Calibri" w:hAnsi="Calibri"/>
          <w:color w:val="1E293B"/>
          <w:sz w:val="20"/>
        </w:rPr>
        <w:t>Deep Navy (#0B2A4A) sebagai warna dominan identitas negara, Blue (#1E40AF) untuk elemen interaktif primer, Gold (#D4AF37) untuk status eksekutif dan aksen penghargaan, serta Slate (#F8FAFC) sebagai latar kerja bersih.</w:t>
      </w:r>
    </w:p>
    <w:p>
      <w:pPr>
        <w:pStyle w:val="ListBullet"/>
        <w:spacing w:after="40" w:line="276" w:lineRule="auto"/>
      </w:pPr>
      <w:r>
        <w:rPr>
          <w:b/>
          <w:color w:val="0B2A4A"/>
          <w:sz w:val="20"/>
        </w:rPr>
        <w:t xml:space="preserve">• Tata Letak Konsisten: </w:t>
      </w:r>
      <w:r>
        <w:rPr>
          <w:rFonts w:ascii="Calibri" w:hAnsi="Calibri"/>
          <w:color w:val="1E293B"/>
          <w:sz w:val="20"/>
        </w:rPr>
        <w:t>Struktur tata letak konsisten dengan sidebar navigasi terorganisir per domain fungsional, topbar status sesi, breadcrumb hirarkis, dan judul halaman berstandar PageHeader.</w:t>
      </w:r>
    </w:p>
    <w:p>
      <w:pPr>
        <w:pStyle w:val="ListBullet"/>
        <w:spacing w:after="40" w:line="276" w:lineRule="auto"/>
      </w:pPr>
      <w:r>
        <w:rPr>
          <w:b/>
          <w:color w:val="0B2A4A"/>
          <w:sz w:val="20"/>
        </w:rPr>
        <w:t xml:space="preserve">• Loading State: </w:t>
      </w:r>
      <w:r>
        <w:rPr>
          <w:rFonts w:ascii="Calibri" w:hAnsi="Calibri"/>
          <w:color w:val="1E293B"/>
          <w:sz w:val="20"/>
        </w:rPr>
        <w:t>Setiap proses asynchronous menampilkan komponen Spinner atau Skeleton loader sehingga pengguna mengetahui proses sedang berjalan.</w:t>
      </w:r>
    </w:p>
    <w:p>
      <w:pPr>
        <w:pStyle w:val="ListBullet"/>
        <w:spacing w:after="40" w:line="276" w:lineRule="auto"/>
      </w:pPr>
      <w:r>
        <w:rPr>
          <w:b/>
          <w:color w:val="0B2A4A"/>
          <w:sz w:val="20"/>
        </w:rPr>
        <w:t xml:space="preserve">• Error State &amp; Status Code: </w:t>
      </w:r>
      <w:r>
        <w:rPr>
          <w:rFonts w:ascii="Calibri" w:hAnsi="Calibri"/>
          <w:color w:val="1E293B"/>
          <w:sz w:val="20"/>
        </w:rPr>
        <w:t>Pesan kesalahan (401 Unauthorized, 403 Forbidden, 404 Not Found, 409 Conflict, 422 Validation Error) ditampilkan dengan komponen Error Banner transparan.</w:t>
      </w:r>
    </w:p>
    <w:p>
      <w:pPr>
        <w:keepNext/>
        <w:spacing w:before="280" w:after="120"/>
      </w:pPr>
      <w:r>
        <w:rPr>
          <w:rFonts w:ascii="Calibri" w:hAnsi="Calibri"/>
          <w:b/>
          <w:color w:val="0B2A4A"/>
          <w:sz w:val="28"/>
        </w:rPr>
        <w:t>BAB 5 — SITEMAP APLIKASI</w:t>
      </w:r>
    </w:p>
    <w:p>
      <w:pPr>
        <w:keepNext/>
        <w:spacing w:before="200" w:after="80"/>
      </w:pPr>
      <w:r>
        <w:rPr>
          <w:rFonts w:ascii="Calibri" w:hAnsi="Calibri"/>
          <w:b/>
          <w:color w:val="1E40AF"/>
          <w:sz w:val="24"/>
        </w:rPr>
        <w:t>5.1 Struktur Hierarki Navigasi</w:t>
      </w:r>
    </w:p>
    <w:p>
      <w:pPr>
        <w:keepNext/>
        <w:spacing w:before="160" w:after="60"/>
      </w:pPr>
      <w:r>
        <w:rPr>
          <w:b/>
          <w:color w:val="0B2A4A"/>
          <w:sz w:val="19"/>
        </w:rPr>
        <w:t>Tabel 3: Daftar Rute Halaman Aplikasi SIGMA-K</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872"/>
        <w:gridCol w:w="1872"/>
        <w:gridCol w:w="1872"/>
        <w:gridCol w:w="1872"/>
        <w:gridCol w:w="1872"/>
      </w:tblGrid>
      <w:tr>
        <w:tc>
          <w:tcPr>
            <w:tcW w:type="dxa" w:w="576"/>
            <w:shd w:fill="0B2A4A"/>
            <w:tcMar>
              <w:top w:w="80" w:type="dxa"/>
              <w:bottom w:w="80" w:type="dxa"/>
              <w:left w:w="100" w:type="dxa"/>
              <w:right w:w="100" w:type="dxa"/>
            </w:tcMar>
          </w:tcPr>
          <w:p>
            <w:pPr>
              <w:spacing w:after="0"/>
            </w:pPr>
            <w:r>
              <w:rPr>
                <w:b/>
                <w:color w:val="FFFFFF"/>
                <w:sz w:val="18"/>
              </w:rPr>
              <w:t>No</w:t>
            </w:r>
          </w:p>
        </w:tc>
        <w:tc>
          <w:tcPr>
            <w:tcW w:type="dxa" w:w="2304"/>
            <w:shd w:fill="0B2A4A"/>
            <w:tcMar>
              <w:top w:w="80" w:type="dxa"/>
              <w:bottom w:w="80" w:type="dxa"/>
              <w:left w:w="100" w:type="dxa"/>
              <w:right w:w="100" w:type="dxa"/>
            </w:tcMar>
          </w:tcPr>
          <w:p>
            <w:pPr>
              <w:spacing w:after="0"/>
            </w:pPr>
            <w:r>
              <w:rPr>
                <w:b/>
                <w:color w:val="FFFFFF"/>
                <w:sz w:val="18"/>
              </w:rPr>
              <w:t>Rute URL</w:t>
            </w:r>
          </w:p>
        </w:tc>
        <w:tc>
          <w:tcPr>
            <w:tcW w:type="dxa" w:w="2160"/>
            <w:shd w:fill="0B2A4A"/>
            <w:tcMar>
              <w:top w:w="80" w:type="dxa"/>
              <w:bottom w:w="80" w:type="dxa"/>
              <w:left w:w="100" w:type="dxa"/>
              <w:right w:w="100" w:type="dxa"/>
            </w:tcMar>
          </w:tcPr>
          <w:p>
            <w:pPr>
              <w:spacing w:after="0"/>
            </w:pPr>
            <w:r>
              <w:rPr>
                <w:b/>
                <w:color w:val="FFFFFF"/>
                <w:sz w:val="18"/>
              </w:rPr>
              <w:t>Nama Halaman</w:t>
            </w:r>
          </w:p>
        </w:tc>
        <w:tc>
          <w:tcPr>
            <w:tcW w:type="dxa" w:w="1872"/>
            <w:shd w:fill="0B2A4A"/>
            <w:tcMar>
              <w:top w:w="80" w:type="dxa"/>
              <w:bottom w:w="80" w:type="dxa"/>
              <w:left w:w="100" w:type="dxa"/>
              <w:right w:w="100" w:type="dxa"/>
            </w:tcMar>
          </w:tcPr>
          <w:p>
            <w:pPr>
              <w:spacing w:after="0"/>
            </w:pPr>
            <w:r>
              <w:rPr>
                <w:b/>
                <w:color w:val="FFFFFF"/>
                <w:sz w:val="18"/>
              </w:rPr>
              <w:t>Akses Role</w:t>
            </w:r>
          </w:p>
        </w:tc>
        <w:tc>
          <w:tcPr>
            <w:tcW w:type="dxa" w:w="2448"/>
            <w:shd w:fill="0B2A4A"/>
            <w:tcMar>
              <w:top w:w="80" w:type="dxa"/>
              <w:bottom w:w="80" w:type="dxa"/>
              <w:left w:w="100" w:type="dxa"/>
              <w:right w:w="100" w:type="dxa"/>
            </w:tcMar>
          </w:tcPr>
          <w:p>
            <w:pPr>
              <w:spacing w:after="0"/>
            </w:pPr>
            <w:r>
              <w:rPr>
                <w:b/>
                <w:color w:val="FFFFFF"/>
                <w:sz w:val="18"/>
              </w:rPr>
              <w:t>Deskripsi Fungsional</w:t>
            </w:r>
          </w:p>
        </w:tc>
      </w:tr>
      <w:tr>
        <w:tc>
          <w:tcPr>
            <w:tcW w:type="dxa" w:w="576"/>
            <w:shd w:fill="FFFFFF"/>
            <w:tcMar>
              <w:top w:w="60" w:type="dxa"/>
              <w:bottom w:w="60" w:type="dxa"/>
              <w:left w:w="100" w:type="dxa"/>
              <w:right w:w="100" w:type="dxa"/>
            </w:tcMar>
          </w:tcPr>
          <w:p>
            <w:pPr>
              <w:spacing w:after="0"/>
            </w:pPr>
            <w:r>
              <w:rPr>
                <w:color w:val="1E293B"/>
                <w:sz w:val="17"/>
              </w:rPr>
              <w:t>1</w:t>
            </w:r>
          </w:p>
        </w:tc>
        <w:tc>
          <w:tcPr>
            <w:tcW w:type="dxa" w:w="2304"/>
            <w:shd w:fill="FFFFFF"/>
            <w:tcMar>
              <w:top w:w="60" w:type="dxa"/>
              <w:bottom w:w="60" w:type="dxa"/>
              <w:left w:w="100" w:type="dxa"/>
              <w:right w:w="100" w:type="dxa"/>
            </w:tcMar>
          </w:tcPr>
          <w:p>
            <w:pPr>
              <w:spacing w:after="0"/>
            </w:pPr>
            <w:r>
              <w:rPr>
                <w:color w:val="1E293B"/>
                <w:sz w:val="17"/>
              </w:rPr>
              <w:t>/login</w:t>
            </w:r>
          </w:p>
        </w:tc>
        <w:tc>
          <w:tcPr>
            <w:tcW w:type="dxa" w:w="2160"/>
            <w:shd w:fill="FFFFFF"/>
            <w:tcMar>
              <w:top w:w="60" w:type="dxa"/>
              <w:bottom w:w="60" w:type="dxa"/>
              <w:left w:w="100" w:type="dxa"/>
              <w:right w:w="100" w:type="dxa"/>
            </w:tcMar>
          </w:tcPr>
          <w:p>
            <w:pPr>
              <w:spacing w:after="0"/>
            </w:pPr>
            <w:r>
              <w:rPr>
                <w:color w:val="1E293B"/>
                <w:sz w:val="17"/>
              </w:rPr>
              <w:t>Layar Masuk Sistem</w:t>
            </w:r>
          </w:p>
        </w:tc>
        <w:tc>
          <w:tcPr>
            <w:tcW w:type="dxa" w:w="1872"/>
            <w:shd w:fill="FFFFFF"/>
            <w:tcMar>
              <w:top w:w="60" w:type="dxa"/>
              <w:bottom w:w="60" w:type="dxa"/>
              <w:left w:w="100" w:type="dxa"/>
              <w:right w:w="100" w:type="dxa"/>
            </w:tcMar>
          </w:tcPr>
          <w:p>
            <w:pPr>
              <w:spacing w:after="0"/>
            </w:pPr>
            <w:r>
              <w:rPr>
                <w:color w:val="1E293B"/>
                <w:sz w:val="17"/>
              </w:rPr>
              <w:t>Publik / All</w:t>
            </w:r>
          </w:p>
        </w:tc>
        <w:tc>
          <w:tcPr>
            <w:tcW w:type="dxa" w:w="2448"/>
            <w:shd w:fill="FFFFFF"/>
            <w:tcMar>
              <w:top w:w="60" w:type="dxa"/>
              <w:bottom w:w="60" w:type="dxa"/>
              <w:left w:w="100" w:type="dxa"/>
              <w:right w:w="100" w:type="dxa"/>
            </w:tcMar>
          </w:tcPr>
          <w:p>
            <w:pPr>
              <w:spacing w:after="0"/>
            </w:pPr>
            <w:r>
              <w:rPr>
                <w:color w:val="1E293B"/>
                <w:sz w:val="17"/>
              </w:rPr>
              <w:t>Otentikasi NIP/Password &amp; inisialisasi sesi JWT</w:t>
            </w:r>
          </w:p>
        </w:tc>
      </w:tr>
      <w:tr>
        <w:tc>
          <w:tcPr>
            <w:tcW w:type="dxa" w:w="576"/>
            <w:shd w:fill="F8FAFC"/>
            <w:tcMar>
              <w:top w:w="60" w:type="dxa"/>
              <w:bottom w:w="60" w:type="dxa"/>
              <w:left w:w="100" w:type="dxa"/>
              <w:right w:w="100" w:type="dxa"/>
            </w:tcMar>
          </w:tcPr>
          <w:p>
            <w:pPr>
              <w:spacing w:after="0"/>
            </w:pPr>
            <w:r>
              <w:rPr>
                <w:color w:val="1E293B"/>
                <w:sz w:val="17"/>
              </w:rPr>
              <w:t>2</w:t>
            </w:r>
          </w:p>
        </w:tc>
        <w:tc>
          <w:tcPr>
            <w:tcW w:type="dxa" w:w="2304"/>
            <w:shd w:fill="F8FAFC"/>
            <w:tcMar>
              <w:top w:w="60" w:type="dxa"/>
              <w:bottom w:w="60" w:type="dxa"/>
              <w:left w:w="100" w:type="dxa"/>
              <w:right w:w="100" w:type="dxa"/>
            </w:tcMar>
          </w:tcPr>
          <w:p>
            <w:pPr>
              <w:spacing w:after="0"/>
            </w:pPr>
            <w:r>
              <w:rPr>
                <w:color w:val="1E293B"/>
                <w:sz w:val="17"/>
              </w:rPr>
              <w:t>/</w:t>
            </w:r>
          </w:p>
        </w:tc>
        <w:tc>
          <w:tcPr>
            <w:tcW w:type="dxa" w:w="2160"/>
            <w:shd w:fill="F8FAFC"/>
            <w:tcMar>
              <w:top w:w="60" w:type="dxa"/>
              <w:bottom w:w="60" w:type="dxa"/>
              <w:left w:w="100" w:type="dxa"/>
              <w:right w:w="100" w:type="dxa"/>
            </w:tcMar>
          </w:tcPr>
          <w:p>
            <w:pPr>
              <w:spacing w:after="0"/>
            </w:pPr>
            <w:r>
              <w:rPr>
                <w:color w:val="1E293B"/>
                <w:sz w:val="17"/>
              </w:rPr>
              <w:t>Executive Dashboard</w:t>
            </w:r>
          </w:p>
        </w:tc>
        <w:tc>
          <w:tcPr>
            <w:tcW w:type="dxa" w:w="1872"/>
            <w:shd w:fill="F8FAFC"/>
            <w:tcMar>
              <w:top w:w="60" w:type="dxa"/>
              <w:bottom w:w="60" w:type="dxa"/>
              <w:left w:w="100" w:type="dxa"/>
              <w:right w:w="100" w:type="dxa"/>
            </w:tcMar>
          </w:tcPr>
          <w:p>
            <w:pPr>
              <w:spacing w:after="0"/>
            </w:pPr>
            <w:r>
              <w:rPr>
                <w:color w:val="1E293B"/>
                <w:sz w:val="17"/>
              </w:rPr>
              <w:t>All Roles</w:t>
            </w:r>
          </w:p>
        </w:tc>
        <w:tc>
          <w:tcPr>
            <w:tcW w:type="dxa" w:w="2448"/>
            <w:shd w:fill="F8FAFC"/>
            <w:tcMar>
              <w:top w:w="60" w:type="dxa"/>
              <w:bottom w:w="60" w:type="dxa"/>
              <w:left w:w="100" w:type="dxa"/>
              <w:right w:w="100" w:type="dxa"/>
            </w:tcMar>
          </w:tcPr>
          <w:p>
            <w:pPr>
              <w:spacing w:after="0"/>
            </w:pPr>
            <w:r>
              <w:rPr>
                <w:color w:val="1E293B"/>
                <w:sz w:val="17"/>
              </w:rPr>
              <w:t>Ringkasan metrik, funnel usulan, dan widget SK terbaru</w:t>
            </w:r>
          </w:p>
        </w:tc>
      </w:tr>
      <w:tr>
        <w:tc>
          <w:tcPr>
            <w:tcW w:type="dxa" w:w="576"/>
            <w:shd w:fill="FFFFFF"/>
            <w:tcMar>
              <w:top w:w="60" w:type="dxa"/>
              <w:bottom w:w="60" w:type="dxa"/>
              <w:left w:w="100" w:type="dxa"/>
              <w:right w:w="100" w:type="dxa"/>
            </w:tcMar>
          </w:tcPr>
          <w:p>
            <w:pPr>
              <w:spacing w:after="0"/>
            </w:pPr>
            <w:r>
              <w:rPr>
                <w:color w:val="1E293B"/>
                <w:sz w:val="17"/>
              </w:rPr>
              <w:t>3</w:t>
            </w:r>
          </w:p>
        </w:tc>
        <w:tc>
          <w:tcPr>
            <w:tcW w:type="dxa" w:w="2304"/>
            <w:shd w:fill="FFFFFF"/>
            <w:tcMar>
              <w:top w:w="60" w:type="dxa"/>
              <w:bottom w:w="60" w:type="dxa"/>
              <w:left w:w="100" w:type="dxa"/>
              <w:right w:w="100" w:type="dxa"/>
            </w:tcMar>
          </w:tcPr>
          <w:p>
            <w:pPr>
              <w:spacing w:after="0"/>
            </w:pPr>
            <w:r>
              <w:rPr>
                <w:color w:val="1E293B"/>
                <w:sz w:val="17"/>
              </w:rPr>
              <w:t>/analytics</w:t>
            </w:r>
          </w:p>
        </w:tc>
        <w:tc>
          <w:tcPr>
            <w:tcW w:type="dxa" w:w="2160"/>
            <w:shd w:fill="FFFFFF"/>
            <w:tcMar>
              <w:top w:w="60" w:type="dxa"/>
              <w:bottom w:w="60" w:type="dxa"/>
              <w:left w:w="100" w:type="dxa"/>
              <w:right w:w="100" w:type="dxa"/>
            </w:tcMar>
          </w:tcPr>
          <w:p>
            <w:pPr>
              <w:spacing w:after="0"/>
            </w:pPr>
            <w:r>
              <w:rPr>
                <w:color w:val="1E293B"/>
                <w:sz w:val="17"/>
              </w:rPr>
              <w:t>Intelijensi &amp; Postur ASN</w:t>
            </w:r>
          </w:p>
        </w:tc>
        <w:tc>
          <w:tcPr>
            <w:tcW w:type="dxa" w:w="1872"/>
            <w:shd w:fill="FFFFFF"/>
            <w:tcMar>
              <w:top w:w="60" w:type="dxa"/>
              <w:bottom w:w="60" w:type="dxa"/>
              <w:left w:w="100" w:type="dxa"/>
              <w:right w:w="100" w:type="dxa"/>
            </w:tcMar>
          </w:tcPr>
          <w:p>
            <w:pPr>
              <w:spacing w:after="0"/>
            </w:pPr>
            <w:r>
              <w:rPr>
                <w:color w:val="1E293B"/>
                <w:sz w:val="17"/>
              </w:rPr>
              <w:t>All Roles</w:t>
            </w:r>
          </w:p>
        </w:tc>
        <w:tc>
          <w:tcPr>
            <w:tcW w:type="dxa" w:w="2448"/>
            <w:shd w:fill="FFFFFF"/>
            <w:tcMar>
              <w:top w:w="60" w:type="dxa"/>
              <w:bottom w:w="60" w:type="dxa"/>
              <w:left w:w="100" w:type="dxa"/>
              <w:right w:w="100" w:type="dxa"/>
            </w:tcMar>
          </w:tcPr>
          <w:p>
            <w:pPr>
              <w:spacing w:after="0"/>
            </w:pPr>
            <w:r>
              <w:rPr>
                <w:color w:val="1E293B"/>
                <w:sz w:val="17"/>
              </w:rPr>
              <w:t>Analisis KPI, piramida eselon, SLA layanan, unduh CSV</w:t>
            </w:r>
          </w:p>
        </w:tc>
      </w:tr>
      <w:tr>
        <w:tc>
          <w:tcPr>
            <w:tcW w:type="dxa" w:w="576"/>
            <w:shd w:fill="F8FAFC"/>
            <w:tcMar>
              <w:top w:w="60" w:type="dxa"/>
              <w:bottom w:w="60" w:type="dxa"/>
              <w:left w:w="100" w:type="dxa"/>
              <w:right w:w="100" w:type="dxa"/>
            </w:tcMar>
          </w:tcPr>
          <w:p>
            <w:pPr>
              <w:spacing w:after="0"/>
            </w:pPr>
            <w:r>
              <w:rPr>
                <w:color w:val="1E293B"/>
                <w:sz w:val="17"/>
              </w:rPr>
              <w:t>4</w:t>
            </w:r>
          </w:p>
        </w:tc>
        <w:tc>
          <w:tcPr>
            <w:tcW w:type="dxa" w:w="2304"/>
            <w:shd w:fill="F8FAFC"/>
            <w:tcMar>
              <w:top w:w="60" w:type="dxa"/>
              <w:bottom w:w="60" w:type="dxa"/>
              <w:left w:w="100" w:type="dxa"/>
              <w:right w:w="100" w:type="dxa"/>
            </w:tcMar>
          </w:tcPr>
          <w:p>
            <w:pPr>
              <w:spacing w:after="0"/>
            </w:pPr>
            <w:r>
              <w:rPr>
                <w:color w:val="1E293B"/>
                <w:sz w:val="17"/>
              </w:rPr>
              <w:t>/institutions</w:t>
            </w:r>
          </w:p>
        </w:tc>
        <w:tc>
          <w:tcPr>
            <w:tcW w:type="dxa" w:w="2160"/>
            <w:shd w:fill="F8FAFC"/>
            <w:tcMar>
              <w:top w:w="60" w:type="dxa"/>
              <w:bottom w:w="60" w:type="dxa"/>
              <w:left w:w="100" w:type="dxa"/>
              <w:right w:w="100" w:type="dxa"/>
            </w:tcMar>
          </w:tcPr>
          <w:p>
            <w:pPr>
              <w:spacing w:after="0"/>
            </w:pPr>
            <w:r>
              <w:rPr>
                <w:color w:val="1E293B"/>
                <w:sz w:val="17"/>
              </w:rPr>
              <w:t>Katalog Master Instansi</w:t>
            </w:r>
          </w:p>
        </w:tc>
        <w:tc>
          <w:tcPr>
            <w:tcW w:type="dxa" w:w="1872"/>
            <w:shd w:fill="F8FAFC"/>
            <w:tcMar>
              <w:top w:w="60" w:type="dxa"/>
              <w:bottom w:w="60" w:type="dxa"/>
              <w:left w:w="100" w:type="dxa"/>
              <w:right w:w="100" w:type="dxa"/>
            </w:tcMar>
          </w:tcPr>
          <w:p>
            <w:pPr>
              <w:spacing w:after="0"/>
            </w:pPr>
            <w:r>
              <w:rPr>
                <w:color w:val="1E293B"/>
                <w:sz w:val="17"/>
              </w:rPr>
              <w:t>All Roles</w:t>
            </w:r>
          </w:p>
        </w:tc>
        <w:tc>
          <w:tcPr>
            <w:tcW w:type="dxa" w:w="2448"/>
            <w:shd w:fill="F8FAFC"/>
            <w:tcMar>
              <w:top w:w="60" w:type="dxa"/>
              <w:bottom w:w="60" w:type="dxa"/>
              <w:left w:w="100" w:type="dxa"/>
              <w:right w:w="100" w:type="dxa"/>
            </w:tcMar>
          </w:tcPr>
          <w:p>
            <w:pPr>
              <w:spacing w:after="0"/>
            </w:pPr>
            <w:r>
              <w:rPr>
                <w:color w:val="1E293B"/>
                <w:sz w:val="17"/>
              </w:rPr>
              <w:t>Daftar seluruh K/L/D dengan filter kategori dan pencarian</w:t>
            </w:r>
          </w:p>
        </w:tc>
      </w:tr>
      <w:tr>
        <w:tc>
          <w:tcPr>
            <w:tcW w:type="dxa" w:w="576"/>
            <w:shd w:fill="FFFFFF"/>
            <w:tcMar>
              <w:top w:w="60" w:type="dxa"/>
              <w:bottom w:w="60" w:type="dxa"/>
              <w:left w:w="100" w:type="dxa"/>
              <w:right w:w="100" w:type="dxa"/>
            </w:tcMar>
          </w:tcPr>
          <w:p>
            <w:pPr>
              <w:spacing w:after="0"/>
            </w:pPr>
            <w:r>
              <w:rPr>
                <w:color w:val="1E293B"/>
                <w:sz w:val="17"/>
              </w:rPr>
              <w:t>5</w:t>
            </w:r>
          </w:p>
        </w:tc>
        <w:tc>
          <w:tcPr>
            <w:tcW w:type="dxa" w:w="2304"/>
            <w:shd w:fill="FFFFFF"/>
            <w:tcMar>
              <w:top w:w="60" w:type="dxa"/>
              <w:bottom w:w="60" w:type="dxa"/>
              <w:left w:w="100" w:type="dxa"/>
              <w:right w:w="100" w:type="dxa"/>
            </w:tcMar>
          </w:tcPr>
          <w:p>
            <w:pPr>
              <w:spacing w:after="0"/>
            </w:pPr>
            <w:r>
              <w:rPr>
                <w:color w:val="1E293B"/>
                <w:sz w:val="17"/>
              </w:rPr>
              <w:t>/institutions/[id]</w:t>
            </w:r>
          </w:p>
        </w:tc>
        <w:tc>
          <w:tcPr>
            <w:tcW w:type="dxa" w:w="2160"/>
            <w:shd w:fill="FFFFFF"/>
            <w:tcMar>
              <w:top w:w="60" w:type="dxa"/>
              <w:bottom w:w="60" w:type="dxa"/>
              <w:left w:w="100" w:type="dxa"/>
              <w:right w:w="100" w:type="dxa"/>
            </w:tcMar>
          </w:tcPr>
          <w:p>
            <w:pPr>
              <w:spacing w:after="0"/>
            </w:pPr>
            <w:r>
              <w:rPr>
                <w:color w:val="1E293B"/>
                <w:sz w:val="17"/>
              </w:rPr>
              <w:t>Rincian Profil Instansi</w:t>
            </w:r>
          </w:p>
        </w:tc>
        <w:tc>
          <w:tcPr>
            <w:tcW w:type="dxa" w:w="1872"/>
            <w:shd w:fill="FFFFFF"/>
            <w:tcMar>
              <w:top w:w="60" w:type="dxa"/>
              <w:bottom w:w="60" w:type="dxa"/>
              <w:left w:w="100" w:type="dxa"/>
              <w:right w:w="100" w:type="dxa"/>
            </w:tcMar>
          </w:tcPr>
          <w:p>
            <w:pPr>
              <w:spacing w:after="0"/>
            </w:pPr>
            <w:r>
              <w:rPr>
                <w:color w:val="1E293B"/>
                <w:sz w:val="17"/>
              </w:rPr>
              <w:t>All Roles</w:t>
            </w:r>
          </w:p>
        </w:tc>
        <w:tc>
          <w:tcPr>
            <w:tcW w:type="dxa" w:w="2448"/>
            <w:shd w:fill="FFFFFF"/>
            <w:tcMar>
              <w:top w:w="60" w:type="dxa"/>
              <w:bottom w:w="60" w:type="dxa"/>
              <w:left w:w="100" w:type="dxa"/>
              <w:right w:w="100" w:type="dxa"/>
            </w:tcMar>
          </w:tcPr>
          <w:p>
            <w:pPr>
              <w:spacing w:after="0"/>
            </w:pPr>
            <w:r>
              <w:rPr>
                <w:color w:val="1E293B"/>
                <w:sz w:val="17"/>
              </w:rPr>
              <w:t>Dasar hukum, daftar unit, rekapitulasi posisi instansi</w:t>
            </w:r>
          </w:p>
        </w:tc>
      </w:tr>
      <w:tr>
        <w:tc>
          <w:tcPr>
            <w:tcW w:type="dxa" w:w="576"/>
            <w:shd w:fill="F8FAFC"/>
            <w:tcMar>
              <w:top w:w="60" w:type="dxa"/>
              <w:bottom w:w="60" w:type="dxa"/>
              <w:left w:w="100" w:type="dxa"/>
              <w:right w:w="100" w:type="dxa"/>
            </w:tcMar>
          </w:tcPr>
          <w:p>
            <w:pPr>
              <w:spacing w:after="0"/>
            </w:pPr>
            <w:r>
              <w:rPr>
                <w:color w:val="1E293B"/>
                <w:sz w:val="17"/>
              </w:rPr>
              <w:t>6</w:t>
            </w:r>
          </w:p>
        </w:tc>
        <w:tc>
          <w:tcPr>
            <w:tcW w:type="dxa" w:w="2304"/>
            <w:shd w:fill="F8FAFC"/>
            <w:tcMar>
              <w:top w:w="60" w:type="dxa"/>
              <w:bottom w:w="60" w:type="dxa"/>
              <w:left w:w="100" w:type="dxa"/>
              <w:right w:w="100" w:type="dxa"/>
            </w:tcMar>
          </w:tcPr>
          <w:p>
            <w:pPr>
              <w:spacing w:after="0"/>
            </w:pPr>
            <w:r>
              <w:rPr>
                <w:color w:val="1E293B"/>
                <w:sz w:val="17"/>
              </w:rPr>
              <w:t>/structure</w:t>
            </w:r>
          </w:p>
        </w:tc>
        <w:tc>
          <w:tcPr>
            <w:tcW w:type="dxa" w:w="2160"/>
            <w:shd w:fill="F8FAFC"/>
            <w:tcMar>
              <w:top w:w="60" w:type="dxa"/>
              <w:bottom w:w="60" w:type="dxa"/>
              <w:left w:w="100" w:type="dxa"/>
              <w:right w:w="100" w:type="dxa"/>
            </w:tcMar>
          </w:tcPr>
          <w:p>
            <w:pPr>
              <w:spacing w:after="0"/>
            </w:pPr>
            <w:r>
              <w:rPr>
                <w:color w:val="1E293B"/>
                <w:sz w:val="17"/>
              </w:rPr>
              <w:t>Bagan Organisasi</w:t>
            </w:r>
          </w:p>
        </w:tc>
        <w:tc>
          <w:tcPr>
            <w:tcW w:type="dxa" w:w="1872"/>
            <w:shd w:fill="F8FAFC"/>
            <w:tcMar>
              <w:top w:w="60" w:type="dxa"/>
              <w:bottom w:w="60" w:type="dxa"/>
              <w:left w:w="100" w:type="dxa"/>
              <w:right w:w="100" w:type="dxa"/>
            </w:tcMar>
          </w:tcPr>
          <w:p>
            <w:pPr>
              <w:spacing w:after="0"/>
            </w:pPr>
            <w:r>
              <w:rPr>
                <w:color w:val="1E293B"/>
                <w:sz w:val="17"/>
              </w:rPr>
              <w:t>All Roles</w:t>
            </w:r>
          </w:p>
        </w:tc>
        <w:tc>
          <w:tcPr>
            <w:tcW w:type="dxa" w:w="2448"/>
            <w:shd w:fill="F8FAFC"/>
            <w:tcMar>
              <w:top w:w="60" w:type="dxa"/>
              <w:bottom w:w="60" w:type="dxa"/>
              <w:left w:w="100" w:type="dxa"/>
              <w:right w:w="100" w:type="dxa"/>
            </w:tcMar>
          </w:tcPr>
          <w:p>
            <w:pPr>
              <w:spacing w:after="0"/>
            </w:pPr>
            <w:r>
              <w:rPr>
                <w:color w:val="1E293B"/>
                <w:sz w:val="17"/>
              </w:rPr>
              <w:t>Kanvas graf React Flow interaktif pohon hierarki unit</w:t>
            </w:r>
          </w:p>
        </w:tc>
      </w:tr>
      <w:tr>
        <w:tc>
          <w:tcPr>
            <w:tcW w:type="dxa" w:w="576"/>
            <w:shd w:fill="FFFFFF"/>
            <w:tcMar>
              <w:top w:w="60" w:type="dxa"/>
              <w:bottom w:w="60" w:type="dxa"/>
              <w:left w:w="100" w:type="dxa"/>
              <w:right w:w="100" w:type="dxa"/>
            </w:tcMar>
          </w:tcPr>
          <w:p>
            <w:pPr>
              <w:spacing w:after="0"/>
            </w:pPr>
            <w:r>
              <w:rPr>
                <w:color w:val="1E293B"/>
                <w:sz w:val="17"/>
              </w:rPr>
              <w:t>7</w:t>
            </w:r>
          </w:p>
        </w:tc>
        <w:tc>
          <w:tcPr>
            <w:tcW w:type="dxa" w:w="2304"/>
            <w:shd w:fill="FFFFFF"/>
            <w:tcMar>
              <w:top w:w="60" w:type="dxa"/>
              <w:bottom w:w="60" w:type="dxa"/>
              <w:left w:w="100" w:type="dxa"/>
              <w:right w:w="100" w:type="dxa"/>
            </w:tcMar>
          </w:tcPr>
          <w:p>
            <w:pPr>
              <w:spacing w:after="0"/>
            </w:pPr>
            <w:r>
              <w:rPr>
                <w:color w:val="1E293B"/>
                <w:sz w:val="17"/>
              </w:rPr>
              <w:t>/cabinets</w:t>
            </w:r>
          </w:p>
        </w:tc>
        <w:tc>
          <w:tcPr>
            <w:tcW w:type="dxa" w:w="2160"/>
            <w:shd w:fill="FFFFFF"/>
            <w:tcMar>
              <w:top w:w="60" w:type="dxa"/>
              <w:bottom w:w="60" w:type="dxa"/>
              <w:left w:w="100" w:type="dxa"/>
              <w:right w:w="100" w:type="dxa"/>
            </w:tcMar>
          </w:tcPr>
          <w:p>
            <w:pPr>
              <w:spacing w:after="0"/>
            </w:pPr>
            <w:r>
              <w:rPr>
                <w:color w:val="1E293B"/>
                <w:sz w:val="17"/>
              </w:rPr>
              <w:t>Katalog Kabinet</w:t>
            </w:r>
          </w:p>
        </w:tc>
        <w:tc>
          <w:tcPr>
            <w:tcW w:type="dxa" w:w="1872"/>
            <w:shd w:fill="FFFFFF"/>
            <w:tcMar>
              <w:top w:w="60" w:type="dxa"/>
              <w:bottom w:w="60" w:type="dxa"/>
              <w:left w:w="100" w:type="dxa"/>
              <w:right w:w="100" w:type="dxa"/>
            </w:tcMar>
          </w:tcPr>
          <w:p>
            <w:pPr>
              <w:spacing w:after="0"/>
            </w:pPr>
            <w:r>
              <w:rPr>
                <w:color w:val="1E293B"/>
                <w:sz w:val="17"/>
              </w:rPr>
              <w:t>All Roles</w:t>
            </w:r>
          </w:p>
        </w:tc>
        <w:tc>
          <w:tcPr>
            <w:tcW w:type="dxa" w:w="2448"/>
            <w:shd w:fill="FFFFFF"/>
            <w:tcMar>
              <w:top w:w="60" w:type="dxa"/>
              <w:bottom w:w="60" w:type="dxa"/>
              <w:left w:w="100" w:type="dxa"/>
              <w:right w:w="100" w:type="dxa"/>
            </w:tcMar>
          </w:tcPr>
          <w:p>
            <w:pPr>
              <w:spacing w:after="0"/>
            </w:pPr>
            <w:r>
              <w:rPr>
                <w:color w:val="1E293B"/>
                <w:sz w:val="17"/>
              </w:rPr>
              <w:t>Struktur Kabinet Merah Putih dan kementerian koordinator</w:t>
            </w:r>
          </w:p>
        </w:tc>
      </w:tr>
      <w:tr>
        <w:tc>
          <w:tcPr>
            <w:tcW w:type="dxa" w:w="576"/>
            <w:shd w:fill="F8FAFC"/>
            <w:tcMar>
              <w:top w:w="60" w:type="dxa"/>
              <w:bottom w:w="60" w:type="dxa"/>
              <w:left w:w="100" w:type="dxa"/>
              <w:right w:w="100" w:type="dxa"/>
            </w:tcMar>
          </w:tcPr>
          <w:p>
            <w:pPr>
              <w:spacing w:after="0"/>
            </w:pPr>
            <w:r>
              <w:rPr>
                <w:color w:val="1E293B"/>
                <w:sz w:val="17"/>
              </w:rPr>
              <w:t>8</w:t>
            </w:r>
          </w:p>
        </w:tc>
        <w:tc>
          <w:tcPr>
            <w:tcW w:type="dxa" w:w="2304"/>
            <w:shd w:fill="F8FAFC"/>
            <w:tcMar>
              <w:top w:w="60" w:type="dxa"/>
              <w:bottom w:w="60" w:type="dxa"/>
              <w:left w:w="100" w:type="dxa"/>
              <w:right w:w="100" w:type="dxa"/>
            </w:tcMar>
          </w:tcPr>
          <w:p>
            <w:pPr>
              <w:spacing w:after="0"/>
            </w:pPr>
            <w:r>
              <w:rPr>
                <w:color w:val="1E293B"/>
                <w:sz w:val="17"/>
              </w:rPr>
              <w:t>/cabinets/compare</w:t>
            </w:r>
          </w:p>
        </w:tc>
        <w:tc>
          <w:tcPr>
            <w:tcW w:type="dxa" w:w="2160"/>
            <w:shd w:fill="F8FAFC"/>
            <w:tcMar>
              <w:top w:w="60" w:type="dxa"/>
              <w:bottom w:w="60" w:type="dxa"/>
              <w:left w:w="100" w:type="dxa"/>
              <w:right w:w="100" w:type="dxa"/>
            </w:tcMar>
          </w:tcPr>
          <w:p>
            <w:pPr>
              <w:spacing w:after="0"/>
            </w:pPr>
            <w:r>
              <w:rPr>
                <w:color w:val="1E293B"/>
                <w:sz w:val="17"/>
              </w:rPr>
              <w:t>Komparasi Kabinet</w:t>
            </w:r>
          </w:p>
        </w:tc>
        <w:tc>
          <w:tcPr>
            <w:tcW w:type="dxa" w:w="1872"/>
            <w:shd w:fill="F8FAFC"/>
            <w:tcMar>
              <w:top w:w="60" w:type="dxa"/>
              <w:bottom w:w="60" w:type="dxa"/>
              <w:left w:w="100" w:type="dxa"/>
              <w:right w:w="100" w:type="dxa"/>
            </w:tcMar>
          </w:tcPr>
          <w:p>
            <w:pPr>
              <w:spacing w:after="0"/>
            </w:pPr>
            <w:r>
              <w:rPr>
                <w:color w:val="1E293B"/>
                <w:sz w:val="17"/>
              </w:rPr>
              <w:t>All Roles</w:t>
            </w:r>
          </w:p>
        </w:tc>
        <w:tc>
          <w:tcPr>
            <w:tcW w:type="dxa" w:w="2448"/>
            <w:shd w:fill="F8FAFC"/>
            <w:tcMar>
              <w:top w:w="60" w:type="dxa"/>
              <w:bottom w:w="60" w:type="dxa"/>
              <w:left w:w="100" w:type="dxa"/>
              <w:right w:w="100" w:type="dxa"/>
            </w:tcMar>
          </w:tcPr>
          <w:p>
            <w:pPr>
              <w:spacing w:after="0"/>
            </w:pPr>
            <w:r>
              <w:rPr>
                <w:color w:val="1E293B"/>
                <w:sz w:val="17"/>
              </w:rPr>
              <w:t>Analisis perbandingan perubahan struktur lintas kabinet</w:t>
            </w:r>
          </w:p>
        </w:tc>
      </w:tr>
      <w:tr>
        <w:tc>
          <w:tcPr>
            <w:tcW w:type="dxa" w:w="576"/>
            <w:shd w:fill="FFFFFF"/>
            <w:tcMar>
              <w:top w:w="60" w:type="dxa"/>
              <w:bottom w:w="60" w:type="dxa"/>
              <w:left w:w="100" w:type="dxa"/>
              <w:right w:w="100" w:type="dxa"/>
            </w:tcMar>
          </w:tcPr>
          <w:p>
            <w:pPr>
              <w:spacing w:after="0"/>
            </w:pPr>
            <w:r>
              <w:rPr>
                <w:color w:val="1E293B"/>
                <w:sz w:val="17"/>
              </w:rPr>
              <w:t>9</w:t>
            </w:r>
          </w:p>
        </w:tc>
        <w:tc>
          <w:tcPr>
            <w:tcW w:type="dxa" w:w="2304"/>
            <w:shd w:fill="FFFFFF"/>
            <w:tcMar>
              <w:top w:w="60" w:type="dxa"/>
              <w:bottom w:w="60" w:type="dxa"/>
              <w:left w:w="100" w:type="dxa"/>
              <w:right w:w="100" w:type="dxa"/>
            </w:tcMar>
          </w:tcPr>
          <w:p>
            <w:pPr>
              <w:spacing w:after="0"/>
            </w:pPr>
            <w:r>
              <w:rPr>
                <w:color w:val="1E293B"/>
                <w:sz w:val="17"/>
              </w:rPr>
              <w:t>/submissions</w:t>
            </w:r>
          </w:p>
        </w:tc>
        <w:tc>
          <w:tcPr>
            <w:tcW w:type="dxa" w:w="2160"/>
            <w:shd w:fill="FFFFFF"/>
            <w:tcMar>
              <w:top w:w="60" w:type="dxa"/>
              <w:bottom w:w="60" w:type="dxa"/>
              <w:left w:w="100" w:type="dxa"/>
              <w:right w:w="100" w:type="dxa"/>
            </w:tcMar>
          </w:tcPr>
          <w:p>
            <w:pPr>
              <w:spacing w:after="0"/>
            </w:pPr>
            <w:r>
              <w:rPr>
                <w:color w:val="1E293B"/>
                <w:sz w:val="17"/>
              </w:rPr>
              <w:t>Daftar Usulan</w:t>
            </w:r>
          </w:p>
        </w:tc>
        <w:tc>
          <w:tcPr>
            <w:tcW w:type="dxa" w:w="1872"/>
            <w:shd w:fill="FFFFFF"/>
            <w:tcMar>
              <w:top w:w="60" w:type="dxa"/>
              <w:bottom w:w="60" w:type="dxa"/>
              <w:left w:w="100" w:type="dxa"/>
              <w:right w:w="100" w:type="dxa"/>
            </w:tcMar>
          </w:tcPr>
          <w:p>
            <w:pPr>
              <w:spacing w:after="0"/>
            </w:pPr>
            <w:r>
              <w:rPr>
                <w:color w:val="1E293B"/>
                <w:sz w:val="17"/>
              </w:rPr>
              <w:t>USER, ADMIN, VERIFIER</w:t>
            </w:r>
          </w:p>
        </w:tc>
        <w:tc>
          <w:tcPr>
            <w:tcW w:type="dxa" w:w="2448"/>
            <w:shd w:fill="FFFFFF"/>
            <w:tcMar>
              <w:top w:w="60" w:type="dxa"/>
              <w:bottom w:w="60" w:type="dxa"/>
              <w:left w:w="100" w:type="dxa"/>
              <w:right w:w="100" w:type="dxa"/>
            </w:tcMar>
          </w:tcPr>
          <w:p>
            <w:pPr>
              <w:spacing w:after="0"/>
            </w:pPr>
            <w:r>
              <w:rPr>
                <w:color w:val="1E293B"/>
                <w:sz w:val="17"/>
              </w:rPr>
              <w:t>Tabel status berkas pengusulan penataan kelembagaan</w:t>
            </w:r>
          </w:p>
        </w:tc>
      </w:tr>
      <w:tr>
        <w:tc>
          <w:tcPr>
            <w:tcW w:type="dxa" w:w="576"/>
            <w:shd w:fill="F8FAFC"/>
            <w:tcMar>
              <w:top w:w="60" w:type="dxa"/>
              <w:bottom w:w="60" w:type="dxa"/>
              <w:left w:w="100" w:type="dxa"/>
              <w:right w:w="100" w:type="dxa"/>
            </w:tcMar>
          </w:tcPr>
          <w:p>
            <w:pPr>
              <w:spacing w:after="0"/>
            </w:pPr>
            <w:r>
              <w:rPr>
                <w:color w:val="1E293B"/>
                <w:sz w:val="17"/>
              </w:rPr>
              <w:t>10</w:t>
            </w:r>
          </w:p>
        </w:tc>
        <w:tc>
          <w:tcPr>
            <w:tcW w:type="dxa" w:w="2304"/>
            <w:shd w:fill="F8FAFC"/>
            <w:tcMar>
              <w:top w:w="60" w:type="dxa"/>
              <w:bottom w:w="60" w:type="dxa"/>
              <w:left w:w="100" w:type="dxa"/>
              <w:right w:w="100" w:type="dxa"/>
            </w:tcMar>
          </w:tcPr>
          <w:p>
            <w:pPr>
              <w:spacing w:after="0"/>
            </w:pPr>
            <w:r>
              <w:rPr>
                <w:color w:val="1E293B"/>
                <w:sz w:val="17"/>
              </w:rPr>
              <w:t>/submissions/new</w:t>
            </w:r>
          </w:p>
        </w:tc>
        <w:tc>
          <w:tcPr>
            <w:tcW w:type="dxa" w:w="2160"/>
            <w:shd w:fill="F8FAFC"/>
            <w:tcMar>
              <w:top w:w="60" w:type="dxa"/>
              <w:bottom w:w="60" w:type="dxa"/>
              <w:left w:w="100" w:type="dxa"/>
              <w:right w:w="100" w:type="dxa"/>
            </w:tcMar>
          </w:tcPr>
          <w:p>
            <w:pPr>
              <w:spacing w:after="0"/>
            </w:pPr>
            <w:r>
              <w:rPr>
                <w:color w:val="1E293B"/>
                <w:sz w:val="17"/>
              </w:rPr>
              <w:t>Form Usulan Baru</w:t>
            </w:r>
          </w:p>
        </w:tc>
        <w:tc>
          <w:tcPr>
            <w:tcW w:type="dxa" w:w="1872"/>
            <w:shd w:fill="F8FAFC"/>
            <w:tcMar>
              <w:top w:w="60" w:type="dxa"/>
              <w:bottom w:w="60" w:type="dxa"/>
              <w:left w:w="100" w:type="dxa"/>
              <w:right w:w="100" w:type="dxa"/>
            </w:tcMar>
          </w:tcPr>
          <w:p>
            <w:pPr>
              <w:spacing w:after="0"/>
            </w:pPr>
            <w:r>
              <w:rPr>
                <w:color w:val="1E293B"/>
                <w:sz w:val="17"/>
              </w:rPr>
              <w:t>USER</w:t>
            </w:r>
          </w:p>
        </w:tc>
        <w:tc>
          <w:tcPr>
            <w:tcW w:type="dxa" w:w="2448"/>
            <w:shd w:fill="F8FAFC"/>
            <w:tcMar>
              <w:top w:w="60" w:type="dxa"/>
              <w:bottom w:w="60" w:type="dxa"/>
              <w:left w:w="100" w:type="dxa"/>
              <w:right w:w="100" w:type="dxa"/>
            </w:tcMar>
          </w:tcPr>
          <w:p>
            <w:pPr>
              <w:spacing w:after="0"/>
            </w:pPr>
            <w:r>
              <w:rPr>
                <w:color w:val="1E293B"/>
                <w:sz w:val="17"/>
              </w:rPr>
              <w:t>Formulir penyusunan draf usulan penataan organisasi</w:t>
            </w:r>
          </w:p>
        </w:tc>
      </w:tr>
      <w:tr>
        <w:tc>
          <w:tcPr>
            <w:tcW w:type="dxa" w:w="576"/>
            <w:shd w:fill="FFFFFF"/>
            <w:tcMar>
              <w:top w:w="60" w:type="dxa"/>
              <w:bottom w:w="60" w:type="dxa"/>
              <w:left w:w="100" w:type="dxa"/>
              <w:right w:w="100" w:type="dxa"/>
            </w:tcMar>
          </w:tcPr>
          <w:p>
            <w:pPr>
              <w:spacing w:after="0"/>
            </w:pPr>
            <w:r>
              <w:rPr>
                <w:color w:val="1E293B"/>
                <w:sz w:val="17"/>
              </w:rPr>
              <w:t>11</w:t>
            </w:r>
          </w:p>
        </w:tc>
        <w:tc>
          <w:tcPr>
            <w:tcW w:type="dxa" w:w="2304"/>
            <w:shd w:fill="FFFFFF"/>
            <w:tcMar>
              <w:top w:w="60" w:type="dxa"/>
              <w:bottom w:w="60" w:type="dxa"/>
              <w:left w:w="100" w:type="dxa"/>
              <w:right w:w="100" w:type="dxa"/>
            </w:tcMar>
          </w:tcPr>
          <w:p>
            <w:pPr>
              <w:spacing w:after="0"/>
            </w:pPr>
            <w:r>
              <w:rPr>
                <w:color w:val="1E293B"/>
                <w:sz w:val="17"/>
              </w:rPr>
              <w:t>/submissions/[id]</w:t>
            </w:r>
          </w:p>
        </w:tc>
        <w:tc>
          <w:tcPr>
            <w:tcW w:type="dxa" w:w="2160"/>
            <w:shd w:fill="FFFFFF"/>
            <w:tcMar>
              <w:top w:w="60" w:type="dxa"/>
              <w:bottom w:w="60" w:type="dxa"/>
              <w:left w:w="100" w:type="dxa"/>
              <w:right w:w="100" w:type="dxa"/>
            </w:tcMar>
          </w:tcPr>
          <w:p>
            <w:pPr>
              <w:spacing w:after="0"/>
            </w:pPr>
            <w:r>
              <w:rPr>
                <w:color w:val="1E293B"/>
                <w:sz w:val="17"/>
              </w:rPr>
              <w:t>Rincian &amp; Diff Usulan</w:t>
            </w:r>
          </w:p>
        </w:tc>
        <w:tc>
          <w:tcPr>
            <w:tcW w:type="dxa" w:w="1872"/>
            <w:shd w:fill="FFFFFF"/>
            <w:tcMar>
              <w:top w:w="60" w:type="dxa"/>
              <w:bottom w:w="60" w:type="dxa"/>
              <w:left w:w="100" w:type="dxa"/>
              <w:right w:w="100" w:type="dxa"/>
            </w:tcMar>
          </w:tcPr>
          <w:p>
            <w:pPr>
              <w:spacing w:after="0"/>
            </w:pPr>
            <w:r>
              <w:rPr>
                <w:color w:val="1E293B"/>
                <w:sz w:val="17"/>
              </w:rPr>
              <w:t>All Roles</w:t>
            </w:r>
          </w:p>
        </w:tc>
        <w:tc>
          <w:tcPr>
            <w:tcW w:type="dxa" w:w="2448"/>
            <w:shd w:fill="FFFFFF"/>
            <w:tcMar>
              <w:top w:w="60" w:type="dxa"/>
              <w:bottom w:w="60" w:type="dxa"/>
              <w:left w:w="100" w:type="dxa"/>
              <w:right w:w="100" w:type="dxa"/>
            </w:tcMar>
          </w:tcPr>
          <w:p>
            <w:pPr>
              <w:spacing w:after="0"/>
            </w:pPr>
            <w:r>
              <w:rPr>
                <w:color w:val="1E293B"/>
                <w:sz w:val="17"/>
              </w:rPr>
              <w:t>Informasi perubahan unit, jabatan, dan workflow stepper</w:t>
            </w:r>
          </w:p>
        </w:tc>
      </w:tr>
      <w:tr>
        <w:tc>
          <w:tcPr>
            <w:tcW w:type="dxa" w:w="576"/>
            <w:shd w:fill="F8FAFC"/>
            <w:tcMar>
              <w:top w:w="60" w:type="dxa"/>
              <w:bottom w:w="60" w:type="dxa"/>
              <w:left w:w="100" w:type="dxa"/>
              <w:right w:w="100" w:type="dxa"/>
            </w:tcMar>
          </w:tcPr>
          <w:p>
            <w:pPr>
              <w:spacing w:after="0"/>
            </w:pPr>
            <w:r>
              <w:rPr>
                <w:color w:val="1E293B"/>
                <w:sz w:val="17"/>
              </w:rPr>
              <w:t>12</w:t>
            </w:r>
          </w:p>
        </w:tc>
        <w:tc>
          <w:tcPr>
            <w:tcW w:type="dxa" w:w="2304"/>
            <w:shd w:fill="F8FAFC"/>
            <w:tcMar>
              <w:top w:w="60" w:type="dxa"/>
              <w:bottom w:w="60" w:type="dxa"/>
              <w:left w:w="100" w:type="dxa"/>
              <w:right w:w="100" w:type="dxa"/>
            </w:tcMar>
          </w:tcPr>
          <w:p>
            <w:pPr>
              <w:spacing w:after="0"/>
            </w:pPr>
            <w:r>
              <w:rPr>
                <w:color w:val="1E293B"/>
                <w:sz w:val="17"/>
              </w:rPr>
              <w:t>/submissions/[id]/revision</w:t>
            </w:r>
          </w:p>
        </w:tc>
        <w:tc>
          <w:tcPr>
            <w:tcW w:type="dxa" w:w="2160"/>
            <w:shd w:fill="F8FAFC"/>
            <w:tcMar>
              <w:top w:w="60" w:type="dxa"/>
              <w:bottom w:w="60" w:type="dxa"/>
              <w:left w:w="100" w:type="dxa"/>
              <w:right w:w="100" w:type="dxa"/>
            </w:tcMar>
          </w:tcPr>
          <w:p>
            <w:pPr>
              <w:spacing w:after="0"/>
            </w:pPr>
            <w:r>
              <w:rPr>
                <w:color w:val="1E293B"/>
                <w:sz w:val="17"/>
              </w:rPr>
              <w:t>Form Perbaikan Revisi</w:t>
            </w:r>
          </w:p>
        </w:tc>
        <w:tc>
          <w:tcPr>
            <w:tcW w:type="dxa" w:w="1872"/>
            <w:shd w:fill="F8FAFC"/>
            <w:tcMar>
              <w:top w:w="60" w:type="dxa"/>
              <w:bottom w:w="60" w:type="dxa"/>
              <w:left w:w="100" w:type="dxa"/>
              <w:right w:w="100" w:type="dxa"/>
            </w:tcMar>
          </w:tcPr>
          <w:p>
            <w:pPr>
              <w:spacing w:after="0"/>
            </w:pPr>
            <w:r>
              <w:rPr>
                <w:color w:val="1E293B"/>
                <w:sz w:val="17"/>
              </w:rPr>
              <w:t>USER</w:t>
            </w:r>
          </w:p>
        </w:tc>
        <w:tc>
          <w:tcPr>
            <w:tcW w:type="dxa" w:w="2448"/>
            <w:shd w:fill="F8FAFC"/>
            <w:tcMar>
              <w:top w:w="60" w:type="dxa"/>
              <w:bottom w:w="60" w:type="dxa"/>
              <w:left w:w="100" w:type="dxa"/>
              <w:right w:w="100" w:type="dxa"/>
            </w:tcMar>
          </w:tcPr>
          <w:p>
            <w:pPr>
              <w:spacing w:after="0"/>
            </w:pPr>
            <w:r>
              <w:rPr>
                <w:color w:val="1E293B"/>
                <w:sz w:val="17"/>
              </w:rPr>
              <w:t>Ruang perbaikan berkas pasca catatan telaah (v2)</w:t>
            </w:r>
          </w:p>
        </w:tc>
      </w:tr>
      <w:tr>
        <w:tc>
          <w:tcPr>
            <w:tcW w:type="dxa" w:w="576"/>
            <w:shd w:fill="FFFFFF"/>
            <w:tcMar>
              <w:top w:w="60" w:type="dxa"/>
              <w:bottom w:w="60" w:type="dxa"/>
              <w:left w:w="100" w:type="dxa"/>
              <w:right w:w="100" w:type="dxa"/>
            </w:tcMar>
          </w:tcPr>
          <w:p>
            <w:pPr>
              <w:spacing w:after="0"/>
            </w:pPr>
            <w:r>
              <w:rPr>
                <w:color w:val="1E293B"/>
                <w:sz w:val="17"/>
              </w:rPr>
              <w:t>13</w:t>
            </w:r>
          </w:p>
        </w:tc>
        <w:tc>
          <w:tcPr>
            <w:tcW w:type="dxa" w:w="2304"/>
            <w:shd w:fill="FFFFFF"/>
            <w:tcMar>
              <w:top w:w="60" w:type="dxa"/>
              <w:bottom w:w="60" w:type="dxa"/>
              <w:left w:w="100" w:type="dxa"/>
              <w:right w:w="100" w:type="dxa"/>
            </w:tcMar>
          </w:tcPr>
          <w:p>
            <w:pPr>
              <w:spacing w:after="0"/>
            </w:pPr>
            <w:r>
              <w:rPr>
                <w:color w:val="1E293B"/>
                <w:sz w:val="17"/>
              </w:rPr>
              <w:t>/verifications</w:t>
            </w:r>
          </w:p>
        </w:tc>
        <w:tc>
          <w:tcPr>
            <w:tcW w:type="dxa" w:w="2160"/>
            <w:shd w:fill="FFFFFF"/>
            <w:tcMar>
              <w:top w:w="60" w:type="dxa"/>
              <w:bottom w:w="60" w:type="dxa"/>
              <w:left w:w="100" w:type="dxa"/>
              <w:right w:w="100" w:type="dxa"/>
            </w:tcMar>
          </w:tcPr>
          <w:p>
            <w:pPr>
              <w:spacing w:after="0"/>
            </w:pPr>
            <w:r>
              <w:rPr>
                <w:color w:val="1E293B"/>
                <w:sz w:val="17"/>
              </w:rPr>
              <w:t>Antrean Verifikasi</w:t>
            </w:r>
          </w:p>
        </w:tc>
        <w:tc>
          <w:tcPr>
            <w:tcW w:type="dxa" w:w="1872"/>
            <w:shd w:fill="FFFFFF"/>
            <w:tcMar>
              <w:top w:w="60" w:type="dxa"/>
              <w:bottom w:w="60" w:type="dxa"/>
              <w:left w:w="100" w:type="dxa"/>
              <w:right w:w="100" w:type="dxa"/>
            </w:tcMar>
          </w:tcPr>
          <w:p>
            <w:pPr>
              <w:spacing w:after="0"/>
            </w:pPr>
            <w:r>
              <w:rPr>
                <w:color w:val="1E293B"/>
                <w:sz w:val="17"/>
              </w:rPr>
              <w:t>ADMIN, VERIFIER</w:t>
            </w:r>
          </w:p>
        </w:tc>
        <w:tc>
          <w:tcPr>
            <w:tcW w:type="dxa" w:w="2448"/>
            <w:shd w:fill="FFFFFF"/>
            <w:tcMar>
              <w:top w:w="60" w:type="dxa"/>
              <w:bottom w:w="60" w:type="dxa"/>
              <w:left w:w="100" w:type="dxa"/>
              <w:right w:w="100" w:type="dxa"/>
            </w:tcMar>
          </w:tcPr>
          <w:p>
            <w:pPr>
              <w:spacing w:after="0"/>
            </w:pPr>
            <w:r>
              <w:rPr>
                <w:color w:val="1E293B"/>
                <w:sz w:val="17"/>
              </w:rPr>
              <w:t>Antrean kerja penapisan Admin dan telaah Verifikator</w:t>
            </w:r>
          </w:p>
        </w:tc>
      </w:tr>
      <w:tr>
        <w:tc>
          <w:tcPr>
            <w:tcW w:type="dxa" w:w="576"/>
            <w:shd w:fill="F8FAFC"/>
            <w:tcMar>
              <w:top w:w="60" w:type="dxa"/>
              <w:bottom w:w="60" w:type="dxa"/>
              <w:left w:w="100" w:type="dxa"/>
              <w:right w:w="100" w:type="dxa"/>
            </w:tcMar>
          </w:tcPr>
          <w:p>
            <w:pPr>
              <w:spacing w:after="0"/>
            </w:pPr>
            <w:r>
              <w:rPr>
                <w:color w:val="1E293B"/>
                <w:sz w:val="17"/>
              </w:rPr>
              <w:t>14</w:t>
            </w:r>
          </w:p>
        </w:tc>
        <w:tc>
          <w:tcPr>
            <w:tcW w:type="dxa" w:w="2304"/>
            <w:shd w:fill="F8FAFC"/>
            <w:tcMar>
              <w:top w:w="60" w:type="dxa"/>
              <w:bottom w:w="60" w:type="dxa"/>
              <w:left w:w="100" w:type="dxa"/>
              <w:right w:w="100" w:type="dxa"/>
            </w:tcMar>
          </w:tcPr>
          <w:p>
            <w:pPr>
              <w:spacing w:after="0"/>
            </w:pPr>
            <w:r>
              <w:rPr>
                <w:color w:val="1E293B"/>
                <w:sz w:val="17"/>
              </w:rPr>
              <w:t>/verifications/[id]</w:t>
            </w:r>
          </w:p>
        </w:tc>
        <w:tc>
          <w:tcPr>
            <w:tcW w:type="dxa" w:w="2160"/>
            <w:shd w:fill="F8FAFC"/>
            <w:tcMar>
              <w:top w:w="60" w:type="dxa"/>
              <w:bottom w:w="60" w:type="dxa"/>
              <w:left w:w="100" w:type="dxa"/>
              <w:right w:w="100" w:type="dxa"/>
            </w:tcMar>
          </w:tcPr>
          <w:p>
            <w:pPr>
              <w:spacing w:after="0"/>
            </w:pPr>
            <w:r>
              <w:rPr>
                <w:color w:val="1E293B"/>
                <w:sz w:val="17"/>
              </w:rPr>
              <w:t>Ruang Kerja Telaah</w:t>
            </w:r>
          </w:p>
        </w:tc>
        <w:tc>
          <w:tcPr>
            <w:tcW w:type="dxa" w:w="1872"/>
            <w:shd w:fill="F8FAFC"/>
            <w:tcMar>
              <w:top w:w="60" w:type="dxa"/>
              <w:bottom w:w="60" w:type="dxa"/>
              <w:left w:w="100" w:type="dxa"/>
              <w:right w:w="100" w:type="dxa"/>
            </w:tcMar>
          </w:tcPr>
          <w:p>
            <w:pPr>
              <w:spacing w:after="0"/>
            </w:pPr>
            <w:r>
              <w:rPr>
                <w:color w:val="1E293B"/>
                <w:sz w:val="17"/>
              </w:rPr>
              <w:t>ADMIN, VERIFIER</w:t>
            </w:r>
          </w:p>
        </w:tc>
        <w:tc>
          <w:tcPr>
            <w:tcW w:type="dxa" w:w="2448"/>
            <w:shd w:fill="F8FAFC"/>
            <w:tcMar>
              <w:top w:w="60" w:type="dxa"/>
              <w:bottom w:w="60" w:type="dxa"/>
              <w:left w:w="100" w:type="dxa"/>
              <w:right w:w="100" w:type="dxa"/>
            </w:tcMar>
          </w:tcPr>
          <w:p>
            <w:pPr>
              <w:spacing w:after="0"/>
            </w:pPr>
            <w:r>
              <w:rPr>
                <w:color w:val="1E293B"/>
                <w:sz w:val="17"/>
              </w:rPr>
              <w:t>Panel telaah substantif, input catatan &amp; pengesahan SK</w:t>
            </w:r>
          </w:p>
        </w:tc>
      </w:tr>
      <w:tr>
        <w:tc>
          <w:tcPr>
            <w:tcW w:type="dxa" w:w="576"/>
            <w:shd w:fill="FFFFFF"/>
            <w:tcMar>
              <w:top w:w="60" w:type="dxa"/>
              <w:bottom w:w="60" w:type="dxa"/>
              <w:left w:w="100" w:type="dxa"/>
              <w:right w:w="100" w:type="dxa"/>
            </w:tcMar>
          </w:tcPr>
          <w:p>
            <w:pPr>
              <w:spacing w:after="0"/>
            </w:pPr>
            <w:r>
              <w:rPr>
                <w:color w:val="1E293B"/>
                <w:sz w:val="17"/>
              </w:rPr>
              <w:t>15</w:t>
            </w:r>
          </w:p>
        </w:tc>
        <w:tc>
          <w:tcPr>
            <w:tcW w:type="dxa" w:w="2304"/>
            <w:shd w:fill="FFFFFF"/>
            <w:tcMar>
              <w:top w:w="60" w:type="dxa"/>
              <w:bottom w:w="60" w:type="dxa"/>
              <w:left w:w="100" w:type="dxa"/>
              <w:right w:w="100" w:type="dxa"/>
            </w:tcMar>
          </w:tcPr>
          <w:p>
            <w:pPr>
              <w:spacing w:after="0"/>
            </w:pPr>
            <w:r>
              <w:rPr>
                <w:color w:val="1E293B"/>
                <w:sz w:val="17"/>
              </w:rPr>
              <w:t>/audit-logs</w:t>
            </w:r>
          </w:p>
        </w:tc>
        <w:tc>
          <w:tcPr>
            <w:tcW w:type="dxa" w:w="2160"/>
            <w:shd w:fill="FFFFFF"/>
            <w:tcMar>
              <w:top w:w="60" w:type="dxa"/>
              <w:bottom w:w="60" w:type="dxa"/>
              <w:left w:w="100" w:type="dxa"/>
              <w:right w:w="100" w:type="dxa"/>
            </w:tcMar>
          </w:tcPr>
          <w:p>
            <w:pPr>
              <w:spacing w:after="0"/>
            </w:pPr>
            <w:r>
              <w:rPr>
                <w:color w:val="1E293B"/>
                <w:sz w:val="17"/>
              </w:rPr>
              <w:t>Log Forensik Audit</w:t>
            </w:r>
          </w:p>
        </w:tc>
        <w:tc>
          <w:tcPr>
            <w:tcW w:type="dxa" w:w="1872"/>
            <w:shd w:fill="FFFFFF"/>
            <w:tcMar>
              <w:top w:w="60" w:type="dxa"/>
              <w:bottom w:w="60" w:type="dxa"/>
              <w:left w:w="100" w:type="dxa"/>
              <w:right w:w="100" w:type="dxa"/>
            </w:tcMar>
          </w:tcPr>
          <w:p>
            <w:pPr>
              <w:spacing w:after="0"/>
            </w:pPr>
            <w:r>
              <w:rPr>
                <w:color w:val="1E293B"/>
                <w:sz w:val="17"/>
              </w:rPr>
              <w:t>ADMIN, SUPER_ADMIN</w:t>
            </w:r>
          </w:p>
        </w:tc>
        <w:tc>
          <w:tcPr>
            <w:tcW w:type="dxa" w:w="2448"/>
            <w:shd w:fill="FFFFFF"/>
            <w:tcMar>
              <w:top w:w="60" w:type="dxa"/>
              <w:bottom w:w="60" w:type="dxa"/>
              <w:left w:w="100" w:type="dxa"/>
              <w:right w:w="100" w:type="dxa"/>
            </w:tcMar>
          </w:tcPr>
          <w:p>
            <w:pPr>
              <w:spacing w:after="0"/>
            </w:pPr>
            <w:r>
              <w:rPr>
                <w:color w:val="1E293B"/>
                <w:sz w:val="17"/>
              </w:rPr>
              <w:t>Tabel rekam jejak mutasi data dan forensik payload</w:t>
            </w:r>
          </w:p>
        </w:tc>
      </w:tr>
      <w:tr>
        <w:tc>
          <w:tcPr>
            <w:tcW w:type="dxa" w:w="576"/>
            <w:shd w:fill="F8FAFC"/>
            <w:tcMar>
              <w:top w:w="60" w:type="dxa"/>
              <w:bottom w:w="60" w:type="dxa"/>
              <w:left w:w="100" w:type="dxa"/>
              <w:right w:w="100" w:type="dxa"/>
            </w:tcMar>
          </w:tcPr>
          <w:p>
            <w:pPr>
              <w:spacing w:after="0"/>
            </w:pPr>
            <w:r>
              <w:rPr>
                <w:color w:val="1E293B"/>
                <w:sz w:val="17"/>
              </w:rPr>
              <w:t>16</w:t>
            </w:r>
          </w:p>
        </w:tc>
        <w:tc>
          <w:tcPr>
            <w:tcW w:type="dxa" w:w="2304"/>
            <w:shd w:fill="F8FAFC"/>
            <w:tcMar>
              <w:top w:w="60" w:type="dxa"/>
              <w:bottom w:w="60" w:type="dxa"/>
              <w:left w:w="100" w:type="dxa"/>
              <w:right w:w="100" w:type="dxa"/>
            </w:tcMar>
          </w:tcPr>
          <w:p>
            <w:pPr>
              <w:spacing w:after="0"/>
            </w:pPr>
            <w:r>
              <w:rPr>
                <w:color w:val="1E293B"/>
                <w:sz w:val="17"/>
              </w:rPr>
              <w:t>/notifications</w:t>
            </w:r>
          </w:p>
        </w:tc>
        <w:tc>
          <w:tcPr>
            <w:tcW w:type="dxa" w:w="2160"/>
            <w:shd w:fill="F8FAFC"/>
            <w:tcMar>
              <w:top w:w="60" w:type="dxa"/>
              <w:bottom w:w="60" w:type="dxa"/>
              <w:left w:w="100" w:type="dxa"/>
              <w:right w:w="100" w:type="dxa"/>
            </w:tcMar>
          </w:tcPr>
          <w:p>
            <w:pPr>
              <w:spacing w:after="0"/>
            </w:pPr>
            <w:r>
              <w:rPr>
                <w:color w:val="1E293B"/>
                <w:sz w:val="17"/>
              </w:rPr>
              <w:t>Pusat Pemberitahuan</w:t>
            </w:r>
          </w:p>
        </w:tc>
        <w:tc>
          <w:tcPr>
            <w:tcW w:type="dxa" w:w="1872"/>
            <w:shd w:fill="F8FAFC"/>
            <w:tcMar>
              <w:top w:w="60" w:type="dxa"/>
              <w:bottom w:w="60" w:type="dxa"/>
              <w:left w:w="100" w:type="dxa"/>
              <w:right w:w="100" w:type="dxa"/>
            </w:tcMar>
          </w:tcPr>
          <w:p>
            <w:pPr>
              <w:spacing w:after="0"/>
            </w:pPr>
            <w:r>
              <w:rPr>
                <w:color w:val="1E293B"/>
                <w:sz w:val="17"/>
              </w:rPr>
              <w:t>All Roles</w:t>
            </w:r>
          </w:p>
        </w:tc>
        <w:tc>
          <w:tcPr>
            <w:tcW w:type="dxa" w:w="2448"/>
            <w:shd w:fill="F8FAFC"/>
            <w:tcMar>
              <w:top w:w="60" w:type="dxa"/>
              <w:bottom w:w="60" w:type="dxa"/>
              <w:left w:w="100" w:type="dxa"/>
              <w:right w:w="100" w:type="dxa"/>
            </w:tcMar>
          </w:tcPr>
          <w:p>
            <w:pPr>
              <w:spacing w:after="0"/>
            </w:pPr>
            <w:r>
              <w:rPr>
                <w:color w:val="1E293B"/>
                <w:sz w:val="17"/>
              </w:rPr>
              <w:t>Notifikasi perubahan status usulan dan penugasan</w:t>
            </w:r>
          </w:p>
        </w:tc>
      </w:tr>
    </w:tbl>
    <w:p>
      <w:pPr>
        <w:spacing w:after="80"/>
      </w:pPr>
    </w:p>
    <w:p>
      <w:pPr>
        <w:keepNext/>
        <w:spacing w:before="160" w:after="60"/>
        <w:jc w:val="center"/>
      </w:pPr>
      <w:r>
        <w:drawing>
          <wp:inline xmlns:a="http://schemas.openxmlformats.org/drawingml/2006/main" xmlns:pic="http://schemas.openxmlformats.org/drawingml/2006/picture">
            <wp:extent cx="5760720" cy="3780472"/>
            <wp:docPr id="3" name="Picture 3"/>
            <wp:cNvGraphicFramePr>
              <a:graphicFrameLocks noChangeAspect="1"/>
            </wp:cNvGraphicFramePr>
            <a:graphic>
              <a:graphicData uri="http://schemas.openxmlformats.org/drawingml/2006/picture">
                <pic:pic>
                  <pic:nvPicPr>
                    <pic:cNvPr id="0" name="sitemap_diagram.png"/>
                    <pic:cNvPicPr/>
                  </pic:nvPicPr>
                  <pic:blipFill>
                    <a:blip r:embed="rId13"/>
                    <a:stretch>
                      <a:fillRect/>
                    </a:stretch>
                  </pic:blipFill>
                  <pic:spPr>
                    <a:xfrm>
                      <a:off x="0" y="0"/>
                      <a:ext cx="5760720" cy="3780472"/>
                    </a:xfrm>
                    <a:prstGeom prst="rect"/>
                  </pic:spPr>
                </pic:pic>
              </a:graphicData>
            </a:graphic>
          </wp:inline>
        </w:drawing>
      </w:r>
    </w:p>
    <w:p>
      <w:pPr>
        <w:spacing w:before="0" w:after="160"/>
        <w:jc w:val="center"/>
      </w:pPr>
      <w:r>
        <w:rPr>
          <w:rFonts w:ascii="Calibri" w:hAnsi="Calibri"/>
          <w:b/>
          <w:color w:val="475569"/>
          <w:sz w:val="18"/>
        </w:rPr>
        <w:t>Gambar 3: Pohon Struktur Navigasi dan Sitemap Aplikasi SIGMA-K</w:t>
      </w:r>
    </w:p>
    <w:p>
      <w:pPr>
        <w:keepNext/>
        <w:spacing w:before="280" w:after="120"/>
      </w:pPr>
      <w:r>
        <w:rPr>
          <w:rFonts w:ascii="Calibri" w:hAnsi="Calibri"/>
          <w:b/>
          <w:color w:val="0B2A4A"/>
          <w:sz w:val="28"/>
        </w:rPr>
        <w:t>BAB 6 — MASTER DATA KELEMBAGAAN</w:t>
      </w:r>
    </w:p>
    <w:p>
      <w:pPr>
        <w:keepNext/>
        <w:spacing w:before="200" w:after="80"/>
      </w:pPr>
      <w:r>
        <w:rPr>
          <w:rFonts w:ascii="Calibri" w:hAnsi="Calibri"/>
          <w:b/>
          <w:color w:val="1E40AF"/>
          <w:sz w:val="24"/>
        </w:rPr>
        <w:t>6.1 Alur Data &amp; Representasi Hierarki</w:t>
      </w:r>
    </w:p>
    <w:p>
      <w:pPr>
        <w:spacing w:after="80" w:line="276" w:lineRule="auto"/>
      </w:pPr>
      <w:r>
        <w:rPr>
          <w:rFonts w:ascii="Calibri" w:hAnsi="Calibri"/>
          <w:color w:val="1E293B"/>
          <w:sz w:val="20"/>
        </w:rPr>
        <w:t>Hubungan relasional antar master data disajikan pada Gambar 4, dan representasi pohon hierarki struktural disajikan pada Gambar 5.</w:t>
      </w:r>
    </w:p>
    <w:p>
      <w:pPr>
        <w:keepNext/>
        <w:spacing w:before="160" w:after="60"/>
        <w:jc w:val="center"/>
      </w:pPr>
      <w:r>
        <w:drawing>
          <wp:inline xmlns:a="http://schemas.openxmlformats.org/drawingml/2006/main" xmlns:pic="http://schemas.openxmlformats.org/drawingml/2006/picture">
            <wp:extent cx="5760720" cy="3780472"/>
            <wp:docPr id="4" name="Picture 4"/>
            <wp:cNvGraphicFramePr>
              <a:graphicFrameLocks noChangeAspect="1"/>
            </wp:cNvGraphicFramePr>
            <a:graphic>
              <a:graphicData uri="http://schemas.openxmlformats.org/drawingml/2006/picture">
                <pic:pic>
                  <pic:nvPicPr>
                    <pic:cNvPr id="0" name="master_data_flow.png"/>
                    <pic:cNvPicPr/>
                  </pic:nvPicPr>
                  <pic:blipFill>
                    <a:blip r:embed="rId14"/>
                    <a:stretch>
                      <a:fillRect/>
                    </a:stretch>
                  </pic:blipFill>
                  <pic:spPr>
                    <a:xfrm>
                      <a:off x="0" y="0"/>
                      <a:ext cx="5760720" cy="3780472"/>
                    </a:xfrm>
                    <a:prstGeom prst="rect"/>
                  </pic:spPr>
                </pic:pic>
              </a:graphicData>
            </a:graphic>
          </wp:inline>
        </w:drawing>
      </w:r>
    </w:p>
    <w:p>
      <w:pPr>
        <w:spacing w:before="0" w:after="160"/>
        <w:jc w:val="center"/>
      </w:pPr>
      <w:r>
        <w:rPr>
          <w:rFonts w:ascii="Calibri" w:hAnsi="Calibri"/>
          <w:b/>
          <w:color w:val="475569"/>
          <w:sz w:val="18"/>
        </w:rPr>
        <w:t>Gambar 4: Alur Relasi dan Integrasi Master Data Kelembagaan</w:t>
      </w:r>
    </w:p>
    <w:p>
      <w:pPr>
        <w:keepNext/>
        <w:spacing w:before="160" w:after="60"/>
        <w:jc w:val="center"/>
      </w:pPr>
      <w:r>
        <w:drawing>
          <wp:inline xmlns:a="http://schemas.openxmlformats.org/drawingml/2006/main" xmlns:pic="http://schemas.openxmlformats.org/drawingml/2006/picture">
            <wp:extent cx="5760720" cy="3780472"/>
            <wp:docPr id="5" name="Picture 5"/>
            <wp:cNvGraphicFramePr>
              <a:graphicFrameLocks noChangeAspect="1"/>
            </wp:cNvGraphicFramePr>
            <a:graphic>
              <a:graphicData uri="http://schemas.openxmlformats.org/drawingml/2006/picture">
                <pic:pic>
                  <pic:nvPicPr>
                    <pic:cNvPr id="0" name="org_hierarchy_tree.png"/>
                    <pic:cNvPicPr/>
                  </pic:nvPicPr>
                  <pic:blipFill>
                    <a:blip r:embed="rId15"/>
                    <a:stretch>
                      <a:fillRect/>
                    </a:stretch>
                  </pic:blipFill>
                  <pic:spPr>
                    <a:xfrm>
                      <a:off x="0" y="0"/>
                      <a:ext cx="5760720" cy="3780472"/>
                    </a:xfrm>
                    <a:prstGeom prst="rect"/>
                  </pic:spPr>
                </pic:pic>
              </a:graphicData>
            </a:graphic>
          </wp:inline>
        </w:drawing>
      </w:r>
    </w:p>
    <w:p>
      <w:pPr>
        <w:spacing w:before="0" w:after="160"/>
        <w:jc w:val="center"/>
      </w:pPr>
      <w:r>
        <w:rPr>
          <w:rFonts w:ascii="Calibri" w:hAnsi="Calibri"/>
          <w:b/>
          <w:color w:val="475569"/>
          <w:sz w:val="18"/>
        </w:rPr>
        <w:t>Gambar 5: Bagan Struktur Pohon Organisasi Berjenjang (Eselon I - IV)</w:t>
      </w:r>
    </w:p>
    <w:p>
      <w:pPr>
        <w:keepNext/>
        <w:spacing w:before="280" w:after="120"/>
      </w:pPr>
      <w:r>
        <w:rPr>
          <w:rFonts w:ascii="Calibri" w:hAnsi="Calibri"/>
          <w:b/>
          <w:color w:val="0B2A4A"/>
          <w:sz w:val="28"/>
        </w:rPr>
        <w:t>BAB 7 — DATABASE &amp; STRUKTUR DATA (ERD)</w:t>
      </w:r>
    </w:p>
    <w:p>
      <w:pPr>
        <w:keepNext/>
        <w:spacing w:before="200" w:after="80"/>
      </w:pPr>
      <w:r>
        <w:rPr>
          <w:rFonts w:ascii="Calibri" w:hAnsi="Calibri"/>
          <w:b/>
          <w:color w:val="1E40AF"/>
          <w:sz w:val="24"/>
        </w:rPr>
        <w:t>7.1 Skema Relasional Basis Data (MySQL eskld_db)</w:t>
      </w:r>
    </w:p>
    <w:p>
      <w:pPr>
        <w:keepNext/>
        <w:spacing w:before="160" w:after="60"/>
      </w:pPr>
      <w:r>
        <w:rPr>
          <w:b/>
          <w:color w:val="0B2A4A"/>
          <w:sz w:val="19"/>
        </w:rPr>
        <w:t>Tabel 4: Katalog 21 Tabel Relasional Basis Data eskld_db</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560"/>
        <w:gridCol w:w="1560"/>
        <w:gridCol w:w="1560"/>
        <w:gridCol w:w="1560"/>
        <w:gridCol w:w="1560"/>
        <w:gridCol w:w="1560"/>
      </w:tblGrid>
      <w:tr>
        <w:tc>
          <w:tcPr>
            <w:tcW w:type="dxa" w:w="432"/>
            <w:shd w:fill="0B2A4A"/>
            <w:tcMar>
              <w:top w:w="80" w:type="dxa"/>
              <w:bottom w:w="80" w:type="dxa"/>
              <w:left w:w="100" w:type="dxa"/>
              <w:right w:w="100" w:type="dxa"/>
            </w:tcMar>
          </w:tcPr>
          <w:p>
            <w:pPr>
              <w:spacing w:after="0"/>
            </w:pPr>
            <w:r>
              <w:rPr>
                <w:b/>
                <w:color w:val="FFFFFF"/>
                <w:sz w:val="18"/>
              </w:rPr>
              <w:t>No</w:t>
            </w:r>
          </w:p>
        </w:tc>
        <w:tc>
          <w:tcPr>
            <w:tcW w:type="dxa" w:w="2016"/>
            <w:shd w:fill="0B2A4A"/>
            <w:tcMar>
              <w:top w:w="80" w:type="dxa"/>
              <w:bottom w:w="80" w:type="dxa"/>
              <w:left w:w="100" w:type="dxa"/>
              <w:right w:w="100" w:type="dxa"/>
            </w:tcMar>
          </w:tcPr>
          <w:p>
            <w:pPr>
              <w:spacing w:after="0"/>
            </w:pPr>
            <w:r>
              <w:rPr>
                <w:b/>
                <w:color w:val="FFFFFF"/>
                <w:sz w:val="18"/>
              </w:rPr>
              <w:t>Nama Tabel</w:t>
            </w:r>
          </w:p>
        </w:tc>
        <w:tc>
          <w:tcPr>
            <w:tcW w:type="dxa" w:w="1584"/>
            <w:shd w:fill="0B2A4A"/>
            <w:tcMar>
              <w:top w:w="80" w:type="dxa"/>
              <w:bottom w:w="80" w:type="dxa"/>
              <w:left w:w="100" w:type="dxa"/>
              <w:right w:w="100" w:type="dxa"/>
            </w:tcMar>
          </w:tcPr>
          <w:p>
            <w:pPr>
              <w:spacing w:after="0"/>
            </w:pPr>
            <w:r>
              <w:rPr>
                <w:b/>
                <w:color w:val="FFFFFF"/>
                <w:sz w:val="18"/>
              </w:rPr>
              <w:t>Domain Fungsional</w:t>
            </w:r>
          </w:p>
        </w:tc>
        <w:tc>
          <w:tcPr>
            <w:tcW w:type="dxa" w:w="1296"/>
            <w:shd w:fill="0B2A4A"/>
            <w:tcMar>
              <w:top w:w="80" w:type="dxa"/>
              <w:bottom w:w="80" w:type="dxa"/>
              <w:left w:w="100" w:type="dxa"/>
              <w:right w:w="100" w:type="dxa"/>
            </w:tcMar>
          </w:tcPr>
          <w:p>
            <w:pPr>
              <w:spacing w:after="0"/>
            </w:pPr>
            <w:r>
              <w:rPr>
                <w:b/>
                <w:color w:val="FFFFFF"/>
                <w:sz w:val="18"/>
              </w:rPr>
              <w:t>Primary Key</w:t>
            </w:r>
          </w:p>
        </w:tc>
        <w:tc>
          <w:tcPr>
            <w:tcW w:type="dxa" w:w="1872"/>
            <w:shd w:fill="0B2A4A"/>
            <w:tcMar>
              <w:top w:w="80" w:type="dxa"/>
              <w:bottom w:w="80" w:type="dxa"/>
              <w:left w:w="100" w:type="dxa"/>
              <w:right w:w="100" w:type="dxa"/>
            </w:tcMar>
          </w:tcPr>
          <w:p>
            <w:pPr>
              <w:spacing w:after="0"/>
            </w:pPr>
            <w:r>
              <w:rPr>
                <w:b/>
                <w:color w:val="FFFFFF"/>
                <w:sz w:val="18"/>
              </w:rPr>
              <w:t>Foreign Keys Kunci</w:t>
            </w:r>
          </w:p>
        </w:tc>
        <w:tc>
          <w:tcPr>
            <w:tcW w:type="dxa" w:w="2160"/>
            <w:shd w:fill="0B2A4A"/>
            <w:tcMar>
              <w:top w:w="80" w:type="dxa"/>
              <w:bottom w:w="80" w:type="dxa"/>
              <w:left w:w="100" w:type="dxa"/>
              <w:right w:w="100" w:type="dxa"/>
            </w:tcMar>
          </w:tcPr>
          <w:p>
            <w:pPr>
              <w:spacing w:after="0"/>
            </w:pPr>
            <w:r>
              <w:rPr>
                <w:b/>
                <w:color w:val="FFFFFF"/>
                <w:sz w:val="18"/>
              </w:rPr>
              <w:t>Deskripsi Data</w:t>
            </w:r>
          </w:p>
        </w:tc>
      </w:tr>
      <w:tr>
        <w:tc>
          <w:tcPr>
            <w:tcW w:type="dxa" w:w="432"/>
            <w:shd w:fill="FFFFFF"/>
            <w:tcMar>
              <w:top w:w="60" w:type="dxa"/>
              <w:bottom w:w="60" w:type="dxa"/>
              <w:left w:w="100" w:type="dxa"/>
              <w:right w:w="100" w:type="dxa"/>
            </w:tcMar>
          </w:tcPr>
          <w:p>
            <w:pPr>
              <w:spacing w:after="0"/>
            </w:pPr>
            <w:r>
              <w:rPr>
                <w:color w:val="1E293B"/>
                <w:sz w:val="17"/>
              </w:rPr>
              <w:t>1</w:t>
            </w:r>
          </w:p>
        </w:tc>
        <w:tc>
          <w:tcPr>
            <w:tcW w:type="dxa" w:w="2016"/>
            <w:shd w:fill="FFFFFF"/>
            <w:tcMar>
              <w:top w:w="60" w:type="dxa"/>
              <w:bottom w:w="60" w:type="dxa"/>
              <w:left w:w="100" w:type="dxa"/>
              <w:right w:w="100" w:type="dxa"/>
            </w:tcMar>
          </w:tcPr>
          <w:p>
            <w:pPr>
              <w:spacing w:after="0"/>
            </w:pPr>
            <w:r>
              <w:rPr>
                <w:color w:val="1E293B"/>
                <w:sz w:val="17"/>
              </w:rPr>
              <w:t>users</w:t>
            </w:r>
          </w:p>
        </w:tc>
        <w:tc>
          <w:tcPr>
            <w:tcW w:type="dxa" w:w="1584"/>
            <w:shd w:fill="FFFFFF"/>
            <w:tcMar>
              <w:top w:w="60" w:type="dxa"/>
              <w:bottom w:w="60" w:type="dxa"/>
              <w:left w:w="100" w:type="dxa"/>
              <w:right w:w="100" w:type="dxa"/>
            </w:tcMar>
          </w:tcPr>
          <w:p>
            <w:pPr>
              <w:spacing w:after="0"/>
            </w:pPr>
            <w:r>
              <w:rPr>
                <w:color w:val="1E293B"/>
                <w:sz w:val="17"/>
              </w:rPr>
              <w:t>Autentikasi</w:t>
            </w:r>
          </w:p>
        </w:tc>
        <w:tc>
          <w:tcPr>
            <w:tcW w:type="dxa" w:w="1296"/>
            <w:shd w:fill="FFFFFF"/>
            <w:tcMar>
              <w:top w:w="60" w:type="dxa"/>
              <w:bottom w:w="60" w:type="dxa"/>
              <w:left w:w="100" w:type="dxa"/>
              <w:right w:w="100" w:type="dxa"/>
            </w:tcMar>
          </w:tcPr>
          <w:p>
            <w:pPr>
              <w:spacing w:after="0"/>
            </w:pPr>
            <w:r>
              <w:rPr>
                <w:color w:val="1E293B"/>
                <w:sz w:val="17"/>
              </w:rPr>
              <w:t>id (INT)</w:t>
            </w:r>
          </w:p>
        </w:tc>
        <w:tc>
          <w:tcPr>
            <w:tcW w:type="dxa" w:w="1872"/>
            <w:shd w:fill="FFFFFF"/>
            <w:tcMar>
              <w:top w:w="60" w:type="dxa"/>
              <w:bottom w:w="60" w:type="dxa"/>
              <w:left w:w="100" w:type="dxa"/>
              <w:right w:w="100" w:type="dxa"/>
            </w:tcMar>
          </w:tcPr>
          <w:p>
            <w:pPr>
              <w:spacing w:after="0"/>
            </w:pPr>
            <w:r>
              <w:rPr>
                <w:color w:val="1E293B"/>
                <w:sz w:val="17"/>
              </w:rPr>
              <w:t>role_id, institution_id</w:t>
            </w:r>
          </w:p>
        </w:tc>
        <w:tc>
          <w:tcPr>
            <w:tcW w:type="dxa" w:w="2160"/>
            <w:shd w:fill="FFFFFF"/>
            <w:tcMar>
              <w:top w:w="60" w:type="dxa"/>
              <w:bottom w:w="60" w:type="dxa"/>
              <w:left w:w="100" w:type="dxa"/>
              <w:right w:w="100" w:type="dxa"/>
            </w:tcMar>
          </w:tcPr>
          <w:p>
            <w:pPr>
              <w:spacing w:after="0"/>
            </w:pPr>
            <w:r>
              <w:rPr>
                <w:color w:val="1E293B"/>
                <w:sz w:val="17"/>
              </w:rPr>
              <w:t>Data akun pengguna, NIP, email, dan password hash</w:t>
            </w:r>
          </w:p>
        </w:tc>
      </w:tr>
      <w:tr>
        <w:tc>
          <w:tcPr>
            <w:tcW w:type="dxa" w:w="432"/>
            <w:shd w:fill="F8FAFC"/>
            <w:tcMar>
              <w:top w:w="60" w:type="dxa"/>
              <w:bottom w:w="60" w:type="dxa"/>
              <w:left w:w="100" w:type="dxa"/>
              <w:right w:w="100" w:type="dxa"/>
            </w:tcMar>
          </w:tcPr>
          <w:p>
            <w:pPr>
              <w:spacing w:after="0"/>
            </w:pPr>
            <w:r>
              <w:rPr>
                <w:color w:val="1E293B"/>
                <w:sz w:val="17"/>
              </w:rPr>
              <w:t>2</w:t>
            </w:r>
          </w:p>
        </w:tc>
        <w:tc>
          <w:tcPr>
            <w:tcW w:type="dxa" w:w="2016"/>
            <w:shd w:fill="F8FAFC"/>
            <w:tcMar>
              <w:top w:w="60" w:type="dxa"/>
              <w:bottom w:w="60" w:type="dxa"/>
              <w:left w:w="100" w:type="dxa"/>
              <w:right w:w="100" w:type="dxa"/>
            </w:tcMar>
          </w:tcPr>
          <w:p>
            <w:pPr>
              <w:spacing w:after="0"/>
            </w:pPr>
            <w:r>
              <w:rPr>
                <w:color w:val="1E293B"/>
                <w:sz w:val="17"/>
              </w:rPr>
              <w:t>roles</w:t>
            </w:r>
          </w:p>
        </w:tc>
        <w:tc>
          <w:tcPr>
            <w:tcW w:type="dxa" w:w="1584"/>
            <w:shd w:fill="F8FAFC"/>
            <w:tcMar>
              <w:top w:w="60" w:type="dxa"/>
              <w:bottom w:w="60" w:type="dxa"/>
              <w:left w:w="100" w:type="dxa"/>
              <w:right w:w="100" w:type="dxa"/>
            </w:tcMar>
          </w:tcPr>
          <w:p>
            <w:pPr>
              <w:spacing w:after="0"/>
            </w:pPr>
            <w:r>
              <w:rPr>
                <w:color w:val="1E293B"/>
                <w:sz w:val="17"/>
              </w:rPr>
              <w:t>Autentikasi</w:t>
            </w:r>
          </w:p>
        </w:tc>
        <w:tc>
          <w:tcPr>
            <w:tcW w:type="dxa" w:w="1296"/>
            <w:shd w:fill="F8FAFC"/>
            <w:tcMar>
              <w:top w:w="60" w:type="dxa"/>
              <w:bottom w:w="60" w:type="dxa"/>
              <w:left w:w="100" w:type="dxa"/>
              <w:right w:w="100" w:type="dxa"/>
            </w:tcMar>
          </w:tcPr>
          <w:p>
            <w:pPr>
              <w:spacing w:after="0"/>
            </w:pPr>
            <w:r>
              <w:rPr>
                <w:color w:val="1E293B"/>
                <w:sz w:val="17"/>
              </w:rPr>
              <w:t>id (INT)</w:t>
            </w:r>
          </w:p>
        </w:tc>
        <w:tc>
          <w:tcPr>
            <w:tcW w:type="dxa" w:w="1872"/>
            <w:shd w:fill="F8FAFC"/>
            <w:tcMar>
              <w:top w:w="60" w:type="dxa"/>
              <w:bottom w:w="60" w:type="dxa"/>
              <w:left w:w="100" w:type="dxa"/>
              <w:right w:w="100" w:type="dxa"/>
            </w:tcMar>
          </w:tcPr>
          <w:p>
            <w:pPr>
              <w:spacing w:after="0"/>
            </w:pPr>
            <w:r>
              <w:rPr>
                <w:color w:val="1E293B"/>
                <w:sz w:val="17"/>
              </w:rPr>
              <w:t>-</w:t>
            </w:r>
          </w:p>
        </w:tc>
        <w:tc>
          <w:tcPr>
            <w:tcW w:type="dxa" w:w="2160"/>
            <w:shd w:fill="F8FAFC"/>
            <w:tcMar>
              <w:top w:w="60" w:type="dxa"/>
              <w:bottom w:w="60" w:type="dxa"/>
              <w:left w:w="100" w:type="dxa"/>
              <w:right w:w="100" w:type="dxa"/>
            </w:tcMar>
          </w:tcPr>
          <w:p>
            <w:pPr>
              <w:spacing w:after="0"/>
            </w:pPr>
            <w:r>
              <w:rPr>
                <w:color w:val="1E293B"/>
                <w:sz w:val="17"/>
              </w:rPr>
              <w:t>Definisi 4 role resmi (USER, ADMIN, VERIFIER, SUPER_ADMIN)</w:t>
            </w:r>
          </w:p>
        </w:tc>
      </w:tr>
      <w:tr>
        <w:tc>
          <w:tcPr>
            <w:tcW w:type="dxa" w:w="432"/>
            <w:shd w:fill="FFFFFF"/>
            <w:tcMar>
              <w:top w:w="60" w:type="dxa"/>
              <w:bottom w:w="60" w:type="dxa"/>
              <w:left w:w="100" w:type="dxa"/>
              <w:right w:w="100" w:type="dxa"/>
            </w:tcMar>
          </w:tcPr>
          <w:p>
            <w:pPr>
              <w:spacing w:after="0"/>
            </w:pPr>
            <w:r>
              <w:rPr>
                <w:color w:val="1E293B"/>
                <w:sz w:val="17"/>
              </w:rPr>
              <w:t>3</w:t>
            </w:r>
          </w:p>
        </w:tc>
        <w:tc>
          <w:tcPr>
            <w:tcW w:type="dxa" w:w="2016"/>
            <w:shd w:fill="FFFFFF"/>
            <w:tcMar>
              <w:top w:w="60" w:type="dxa"/>
              <w:bottom w:w="60" w:type="dxa"/>
              <w:left w:w="100" w:type="dxa"/>
              <w:right w:w="100" w:type="dxa"/>
            </w:tcMar>
          </w:tcPr>
          <w:p>
            <w:pPr>
              <w:spacing w:after="0"/>
            </w:pPr>
            <w:r>
              <w:rPr>
                <w:color w:val="1E293B"/>
                <w:sz w:val="17"/>
              </w:rPr>
              <w:t>permissions</w:t>
            </w:r>
          </w:p>
        </w:tc>
        <w:tc>
          <w:tcPr>
            <w:tcW w:type="dxa" w:w="1584"/>
            <w:shd w:fill="FFFFFF"/>
            <w:tcMar>
              <w:top w:w="60" w:type="dxa"/>
              <w:bottom w:w="60" w:type="dxa"/>
              <w:left w:w="100" w:type="dxa"/>
              <w:right w:w="100" w:type="dxa"/>
            </w:tcMar>
          </w:tcPr>
          <w:p>
            <w:pPr>
              <w:spacing w:after="0"/>
            </w:pPr>
            <w:r>
              <w:rPr>
                <w:color w:val="1E293B"/>
                <w:sz w:val="17"/>
              </w:rPr>
              <w:t>Otorisasi</w:t>
            </w:r>
          </w:p>
        </w:tc>
        <w:tc>
          <w:tcPr>
            <w:tcW w:type="dxa" w:w="1296"/>
            <w:shd w:fill="FFFFFF"/>
            <w:tcMar>
              <w:top w:w="60" w:type="dxa"/>
              <w:bottom w:w="60" w:type="dxa"/>
              <w:left w:w="100" w:type="dxa"/>
              <w:right w:w="100" w:type="dxa"/>
            </w:tcMar>
          </w:tcPr>
          <w:p>
            <w:pPr>
              <w:spacing w:after="0"/>
            </w:pPr>
            <w:r>
              <w:rPr>
                <w:color w:val="1E293B"/>
                <w:sz w:val="17"/>
              </w:rPr>
              <w:t>id (INT)</w:t>
            </w:r>
          </w:p>
        </w:tc>
        <w:tc>
          <w:tcPr>
            <w:tcW w:type="dxa" w:w="1872"/>
            <w:shd w:fill="FFFFFF"/>
            <w:tcMar>
              <w:top w:w="60" w:type="dxa"/>
              <w:bottom w:w="60" w:type="dxa"/>
              <w:left w:w="100" w:type="dxa"/>
              <w:right w:w="100" w:type="dxa"/>
            </w:tcMar>
          </w:tcPr>
          <w:p>
            <w:pPr>
              <w:spacing w:after="0"/>
            </w:pPr>
            <w:r>
              <w:rPr>
                <w:color w:val="1E293B"/>
                <w:sz w:val="17"/>
              </w:rPr>
              <w:t>-</w:t>
            </w:r>
          </w:p>
        </w:tc>
        <w:tc>
          <w:tcPr>
            <w:tcW w:type="dxa" w:w="2160"/>
            <w:shd w:fill="FFFFFF"/>
            <w:tcMar>
              <w:top w:w="60" w:type="dxa"/>
              <w:bottom w:w="60" w:type="dxa"/>
              <w:left w:w="100" w:type="dxa"/>
              <w:right w:w="100" w:type="dxa"/>
            </w:tcMar>
          </w:tcPr>
          <w:p>
            <w:pPr>
              <w:spacing w:after="0"/>
            </w:pPr>
            <w:r>
              <w:rPr>
                <w:color w:val="1E293B"/>
                <w:sz w:val="17"/>
              </w:rPr>
              <w:t>Katalog izin operasi granular (create, edit, approve, dll.)</w:t>
            </w:r>
          </w:p>
        </w:tc>
      </w:tr>
      <w:tr>
        <w:tc>
          <w:tcPr>
            <w:tcW w:type="dxa" w:w="432"/>
            <w:shd w:fill="F8FAFC"/>
            <w:tcMar>
              <w:top w:w="60" w:type="dxa"/>
              <w:bottom w:w="60" w:type="dxa"/>
              <w:left w:w="100" w:type="dxa"/>
              <w:right w:w="100" w:type="dxa"/>
            </w:tcMar>
          </w:tcPr>
          <w:p>
            <w:pPr>
              <w:spacing w:after="0"/>
            </w:pPr>
            <w:r>
              <w:rPr>
                <w:color w:val="1E293B"/>
                <w:sz w:val="17"/>
              </w:rPr>
              <w:t>4</w:t>
            </w:r>
          </w:p>
        </w:tc>
        <w:tc>
          <w:tcPr>
            <w:tcW w:type="dxa" w:w="2016"/>
            <w:shd w:fill="F8FAFC"/>
            <w:tcMar>
              <w:top w:w="60" w:type="dxa"/>
              <w:bottom w:w="60" w:type="dxa"/>
              <w:left w:w="100" w:type="dxa"/>
              <w:right w:w="100" w:type="dxa"/>
            </w:tcMar>
          </w:tcPr>
          <w:p>
            <w:pPr>
              <w:spacing w:after="0"/>
            </w:pPr>
            <w:r>
              <w:rPr>
                <w:color w:val="1E293B"/>
                <w:sz w:val="17"/>
              </w:rPr>
              <w:t>role_permissions</w:t>
            </w:r>
          </w:p>
        </w:tc>
        <w:tc>
          <w:tcPr>
            <w:tcW w:type="dxa" w:w="1584"/>
            <w:shd w:fill="F8FAFC"/>
            <w:tcMar>
              <w:top w:w="60" w:type="dxa"/>
              <w:bottom w:w="60" w:type="dxa"/>
              <w:left w:w="100" w:type="dxa"/>
              <w:right w:w="100" w:type="dxa"/>
            </w:tcMar>
          </w:tcPr>
          <w:p>
            <w:pPr>
              <w:spacing w:after="0"/>
            </w:pPr>
            <w:r>
              <w:rPr>
                <w:color w:val="1E293B"/>
                <w:sz w:val="17"/>
              </w:rPr>
              <w:t>Otorisasi</w:t>
            </w:r>
          </w:p>
        </w:tc>
        <w:tc>
          <w:tcPr>
            <w:tcW w:type="dxa" w:w="1296"/>
            <w:shd w:fill="F8FAFC"/>
            <w:tcMar>
              <w:top w:w="60" w:type="dxa"/>
              <w:bottom w:w="60" w:type="dxa"/>
              <w:left w:w="100" w:type="dxa"/>
              <w:right w:w="100" w:type="dxa"/>
            </w:tcMar>
          </w:tcPr>
          <w:p>
            <w:pPr>
              <w:spacing w:after="0"/>
            </w:pPr>
            <w:r>
              <w:rPr>
                <w:color w:val="1E293B"/>
                <w:sz w:val="17"/>
              </w:rPr>
              <w:t>role_id, perm_id</w:t>
            </w:r>
          </w:p>
        </w:tc>
        <w:tc>
          <w:tcPr>
            <w:tcW w:type="dxa" w:w="1872"/>
            <w:shd w:fill="F8FAFC"/>
            <w:tcMar>
              <w:top w:w="60" w:type="dxa"/>
              <w:bottom w:w="60" w:type="dxa"/>
              <w:left w:w="100" w:type="dxa"/>
              <w:right w:w="100" w:type="dxa"/>
            </w:tcMar>
          </w:tcPr>
          <w:p>
            <w:pPr>
              <w:spacing w:after="0"/>
            </w:pPr>
            <w:r>
              <w:rPr>
                <w:color w:val="1E293B"/>
                <w:sz w:val="17"/>
              </w:rPr>
              <w:t>role_id, permission_id</w:t>
            </w:r>
          </w:p>
        </w:tc>
        <w:tc>
          <w:tcPr>
            <w:tcW w:type="dxa" w:w="2160"/>
            <w:shd w:fill="F8FAFC"/>
            <w:tcMar>
              <w:top w:w="60" w:type="dxa"/>
              <w:bottom w:w="60" w:type="dxa"/>
              <w:left w:w="100" w:type="dxa"/>
              <w:right w:w="100" w:type="dxa"/>
            </w:tcMar>
          </w:tcPr>
          <w:p>
            <w:pPr>
              <w:spacing w:after="0"/>
            </w:pPr>
            <w:r>
              <w:rPr>
                <w:color w:val="1E293B"/>
                <w:sz w:val="17"/>
              </w:rPr>
              <w:t>Pemetaan relasi many-to-many role terhadap permissions</w:t>
            </w:r>
          </w:p>
        </w:tc>
      </w:tr>
      <w:tr>
        <w:tc>
          <w:tcPr>
            <w:tcW w:type="dxa" w:w="432"/>
            <w:shd w:fill="FFFFFF"/>
            <w:tcMar>
              <w:top w:w="60" w:type="dxa"/>
              <w:bottom w:w="60" w:type="dxa"/>
              <w:left w:w="100" w:type="dxa"/>
              <w:right w:w="100" w:type="dxa"/>
            </w:tcMar>
          </w:tcPr>
          <w:p>
            <w:pPr>
              <w:spacing w:after="0"/>
            </w:pPr>
            <w:r>
              <w:rPr>
                <w:color w:val="1E293B"/>
                <w:sz w:val="17"/>
              </w:rPr>
              <w:t>5</w:t>
            </w:r>
          </w:p>
        </w:tc>
        <w:tc>
          <w:tcPr>
            <w:tcW w:type="dxa" w:w="2016"/>
            <w:shd w:fill="FFFFFF"/>
            <w:tcMar>
              <w:top w:w="60" w:type="dxa"/>
              <w:bottom w:w="60" w:type="dxa"/>
              <w:left w:w="100" w:type="dxa"/>
              <w:right w:w="100" w:type="dxa"/>
            </w:tcMar>
          </w:tcPr>
          <w:p>
            <w:pPr>
              <w:spacing w:after="0"/>
            </w:pPr>
            <w:r>
              <w:rPr>
                <w:color w:val="1E293B"/>
                <w:sz w:val="17"/>
              </w:rPr>
              <w:t>user_scopes</w:t>
            </w:r>
          </w:p>
        </w:tc>
        <w:tc>
          <w:tcPr>
            <w:tcW w:type="dxa" w:w="1584"/>
            <w:shd w:fill="FFFFFF"/>
            <w:tcMar>
              <w:top w:w="60" w:type="dxa"/>
              <w:bottom w:w="60" w:type="dxa"/>
              <w:left w:w="100" w:type="dxa"/>
              <w:right w:w="100" w:type="dxa"/>
            </w:tcMar>
          </w:tcPr>
          <w:p>
            <w:pPr>
              <w:spacing w:after="0"/>
            </w:pPr>
            <w:r>
              <w:rPr>
                <w:color w:val="1E293B"/>
                <w:sz w:val="17"/>
              </w:rPr>
              <w:t>Otorisasi</w:t>
            </w:r>
          </w:p>
        </w:tc>
        <w:tc>
          <w:tcPr>
            <w:tcW w:type="dxa" w:w="1296"/>
            <w:shd w:fill="FFFFFF"/>
            <w:tcMar>
              <w:top w:w="60" w:type="dxa"/>
              <w:bottom w:w="60" w:type="dxa"/>
              <w:left w:w="100" w:type="dxa"/>
              <w:right w:w="100" w:type="dxa"/>
            </w:tcMar>
          </w:tcPr>
          <w:p>
            <w:pPr>
              <w:spacing w:after="0"/>
            </w:pPr>
            <w:r>
              <w:rPr>
                <w:color w:val="1E293B"/>
                <w:sz w:val="17"/>
              </w:rPr>
              <w:t>id (INT)</w:t>
            </w:r>
          </w:p>
        </w:tc>
        <w:tc>
          <w:tcPr>
            <w:tcW w:type="dxa" w:w="1872"/>
            <w:shd w:fill="FFFFFF"/>
            <w:tcMar>
              <w:top w:w="60" w:type="dxa"/>
              <w:bottom w:w="60" w:type="dxa"/>
              <w:left w:w="100" w:type="dxa"/>
              <w:right w:w="100" w:type="dxa"/>
            </w:tcMar>
          </w:tcPr>
          <w:p>
            <w:pPr>
              <w:spacing w:after="0"/>
            </w:pPr>
            <w:r>
              <w:rPr>
                <w:color w:val="1E293B"/>
                <w:sz w:val="17"/>
              </w:rPr>
              <w:t>user_id, institution_id</w:t>
            </w:r>
          </w:p>
        </w:tc>
        <w:tc>
          <w:tcPr>
            <w:tcW w:type="dxa" w:w="2160"/>
            <w:shd w:fill="FFFFFF"/>
            <w:tcMar>
              <w:top w:w="60" w:type="dxa"/>
              <w:bottom w:w="60" w:type="dxa"/>
              <w:left w:w="100" w:type="dxa"/>
              <w:right w:w="100" w:type="dxa"/>
            </w:tcMar>
          </w:tcPr>
          <w:p>
            <w:pPr>
              <w:spacing w:after="0"/>
            </w:pPr>
            <w:r>
              <w:rPr>
                <w:color w:val="1E293B"/>
                <w:sz w:val="17"/>
              </w:rPr>
              <w:t>Batasan wilayah wewenang instansi yang dapat diakses pengguna</w:t>
            </w:r>
          </w:p>
        </w:tc>
      </w:tr>
      <w:tr>
        <w:tc>
          <w:tcPr>
            <w:tcW w:type="dxa" w:w="432"/>
            <w:shd w:fill="F8FAFC"/>
            <w:tcMar>
              <w:top w:w="60" w:type="dxa"/>
              <w:bottom w:w="60" w:type="dxa"/>
              <w:left w:w="100" w:type="dxa"/>
              <w:right w:w="100" w:type="dxa"/>
            </w:tcMar>
          </w:tcPr>
          <w:p>
            <w:pPr>
              <w:spacing w:after="0"/>
            </w:pPr>
            <w:r>
              <w:rPr>
                <w:color w:val="1E293B"/>
                <w:sz w:val="17"/>
              </w:rPr>
              <w:t>6</w:t>
            </w:r>
          </w:p>
        </w:tc>
        <w:tc>
          <w:tcPr>
            <w:tcW w:type="dxa" w:w="2016"/>
            <w:shd w:fill="F8FAFC"/>
            <w:tcMar>
              <w:top w:w="60" w:type="dxa"/>
              <w:bottom w:w="60" w:type="dxa"/>
              <w:left w:w="100" w:type="dxa"/>
              <w:right w:w="100" w:type="dxa"/>
            </w:tcMar>
          </w:tcPr>
          <w:p>
            <w:pPr>
              <w:spacing w:after="0"/>
            </w:pPr>
            <w:r>
              <w:rPr>
                <w:color w:val="1E293B"/>
                <w:sz w:val="17"/>
              </w:rPr>
              <w:t>access_grants</w:t>
            </w:r>
          </w:p>
        </w:tc>
        <w:tc>
          <w:tcPr>
            <w:tcW w:type="dxa" w:w="1584"/>
            <w:shd w:fill="F8FAFC"/>
            <w:tcMar>
              <w:top w:w="60" w:type="dxa"/>
              <w:bottom w:w="60" w:type="dxa"/>
              <w:left w:w="100" w:type="dxa"/>
              <w:right w:w="100" w:type="dxa"/>
            </w:tcMar>
          </w:tcPr>
          <w:p>
            <w:pPr>
              <w:spacing w:after="0"/>
            </w:pPr>
            <w:r>
              <w:rPr>
                <w:color w:val="1E293B"/>
                <w:sz w:val="17"/>
              </w:rPr>
              <w:t>Otorisasi</w:t>
            </w:r>
          </w:p>
        </w:tc>
        <w:tc>
          <w:tcPr>
            <w:tcW w:type="dxa" w:w="1296"/>
            <w:shd w:fill="F8FAFC"/>
            <w:tcMar>
              <w:top w:w="60" w:type="dxa"/>
              <w:bottom w:w="60" w:type="dxa"/>
              <w:left w:w="100" w:type="dxa"/>
              <w:right w:w="100" w:type="dxa"/>
            </w:tcMar>
          </w:tcPr>
          <w:p>
            <w:pPr>
              <w:spacing w:after="0"/>
            </w:pPr>
            <w:r>
              <w:rPr>
                <w:color w:val="1E293B"/>
                <w:sz w:val="17"/>
              </w:rPr>
              <w:t>id (INT)</w:t>
            </w:r>
          </w:p>
        </w:tc>
        <w:tc>
          <w:tcPr>
            <w:tcW w:type="dxa" w:w="1872"/>
            <w:shd w:fill="F8FAFC"/>
            <w:tcMar>
              <w:top w:w="60" w:type="dxa"/>
              <w:bottom w:w="60" w:type="dxa"/>
              <w:left w:w="100" w:type="dxa"/>
              <w:right w:w="100" w:type="dxa"/>
            </w:tcMar>
          </w:tcPr>
          <w:p>
            <w:pPr>
              <w:spacing w:after="0"/>
            </w:pPr>
            <w:r>
              <w:rPr>
                <w:color w:val="1E293B"/>
                <w:sz w:val="17"/>
              </w:rPr>
              <w:t>user_id, institution_id</w:t>
            </w:r>
          </w:p>
        </w:tc>
        <w:tc>
          <w:tcPr>
            <w:tcW w:type="dxa" w:w="2160"/>
            <w:shd w:fill="F8FAFC"/>
            <w:tcMar>
              <w:top w:w="60" w:type="dxa"/>
              <w:bottom w:w="60" w:type="dxa"/>
              <w:left w:w="100" w:type="dxa"/>
              <w:right w:w="100" w:type="dxa"/>
            </w:tcMar>
          </w:tcPr>
          <w:p>
            <w:pPr>
              <w:spacing w:after="0"/>
            </w:pPr>
            <w:r>
              <w:rPr>
                <w:color w:val="1E293B"/>
                <w:sz w:val="17"/>
              </w:rPr>
              <w:t>Pemberian izin akses khusus lintas instansi berbatas waktu</w:t>
            </w:r>
          </w:p>
        </w:tc>
      </w:tr>
      <w:tr>
        <w:tc>
          <w:tcPr>
            <w:tcW w:type="dxa" w:w="432"/>
            <w:shd w:fill="FFFFFF"/>
            <w:tcMar>
              <w:top w:w="60" w:type="dxa"/>
              <w:bottom w:w="60" w:type="dxa"/>
              <w:left w:w="100" w:type="dxa"/>
              <w:right w:w="100" w:type="dxa"/>
            </w:tcMar>
          </w:tcPr>
          <w:p>
            <w:pPr>
              <w:spacing w:after="0"/>
            </w:pPr>
            <w:r>
              <w:rPr>
                <w:color w:val="1E293B"/>
                <w:sz w:val="17"/>
              </w:rPr>
              <w:t>7</w:t>
            </w:r>
          </w:p>
        </w:tc>
        <w:tc>
          <w:tcPr>
            <w:tcW w:type="dxa" w:w="2016"/>
            <w:shd w:fill="FFFFFF"/>
            <w:tcMar>
              <w:top w:w="60" w:type="dxa"/>
              <w:bottom w:w="60" w:type="dxa"/>
              <w:left w:w="100" w:type="dxa"/>
              <w:right w:w="100" w:type="dxa"/>
            </w:tcMar>
          </w:tcPr>
          <w:p>
            <w:pPr>
              <w:spacing w:after="0"/>
            </w:pPr>
            <w:r>
              <w:rPr>
                <w:color w:val="1E293B"/>
                <w:sz w:val="17"/>
              </w:rPr>
              <w:t>access_requests</w:t>
            </w:r>
          </w:p>
        </w:tc>
        <w:tc>
          <w:tcPr>
            <w:tcW w:type="dxa" w:w="1584"/>
            <w:shd w:fill="FFFFFF"/>
            <w:tcMar>
              <w:top w:w="60" w:type="dxa"/>
              <w:bottom w:w="60" w:type="dxa"/>
              <w:left w:w="100" w:type="dxa"/>
              <w:right w:w="100" w:type="dxa"/>
            </w:tcMar>
          </w:tcPr>
          <w:p>
            <w:pPr>
              <w:spacing w:after="0"/>
            </w:pPr>
            <w:r>
              <w:rPr>
                <w:color w:val="1E293B"/>
                <w:sz w:val="17"/>
              </w:rPr>
              <w:t>Otorisasi</w:t>
            </w:r>
          </w:p>
        </w:tc>
        <w:tc>
          <w:tcPr>
            <w:tcW w:type="dxa" w:w="1296"/>
            <w:shd w:fill="FFFFFF"/>
            <w:tcMar>
              <w:top w:w="60" w:type="dxa"/>
              <w:bottom w:w="60" w:type="dxa"/>
              <w:left w:w="100" w:type="dxa"/>
              <w:right w:w="100" w:type="dxa"/>
            </w:tcMar>
          </w:tcPr>
          <w:p>
            <w:pPr>
              <w:spacing w:after="0"/>
            </w:pPr>
            <w:r>
              <w:rPr>
                <w:color w:val="1E293B"/>
                <w:sz w:val="17"/>
              </w:rPr>
              <w:t>id (INT)</w:t>
            </w:r>
          </w:p>
        </w:tc>
        <w:tc>
          <w:tcPr>
            <w:tcW w:type="dxa" w:w="1872"/>
            <w:shd w:fill="FFFFFF"/>
            <w:tcMar>
              <w:top w:w="60" w:type="dxa"/>
              <w:bottom w:w="60" w:type="dxa"/>
              <w:left w:w="100" w:type="dxa"/>
              <w:right w:w="100" w:type="dxa"/>
            </w:tcMar>
          </w:tcPr>
          <w:p>
            <w:pPr>
              <w:spacing w:after="0"/>
            </w:pPr>
            <w:r>
              <w:rPr>
                <w:color w:val="1E293B"/>
                <w:sz w:val="17"/>
              </w:rPr>
              <w:t>user_id, institution_id</w:t>
            </w:r>
          </w:p>
        </w:tc>
        <w:tc>
          <w:tcPr>
            <w:tcW w:type="dxa" w:w="2160"/>
            <w:shd w:fill="FFFFFF"/>
            <w:tcMar>
              <w:top w:w="60" w:type="dxa"/>
              <w:bottom w:w="60" w:type="dxa"/>
              <w:left w:w="100" w:type="dxa"/>
              <w:right w:w="100" w:type="dxa"/>
            </w:tcMar>
          </w:tcPr>
          <w:p>
            <w:pPr>
              <w:spacing w:after="0"/>
            </w:pPr>
            <w:r>
              <w:rPr>
                <w:color w:val="1E293B"/>
                <w:sz w:val="17"/>
              </w:rPr>
              <w:t>Pengajuan permohonan akses data instansi tambahan</w:t>
            </w:r>
          </w:p>
        </w:tc>
      </w:tr>
      <w:tr>
        <w:tc>
          <w:tcPr>
            <w:tcW w:type="dxa" w:w="432"/>
            <w:shd w:fill="F8FAFC"/>
            <w:tcMar>
              <w:top w:w="60" w:type="dxa"/>
              <w:bottom w:w="60" w:type="dxa"/>
              <w:left w:w="100" w:type="dxa"/>
              <w:right w:w="100" w:type="dxa"/>
            </w:tcMar>
          </w:tcPr>
          <w:p>
            <w:pPr>
              <w:spacing w:after="0"/>
            </w:pPr>
            <w:r>
              <w:rPr>
                <w:color w:val="1E293B"/>
                <w:sz w:val="17"/>
              </w:rPr>
              <w:t>8</w:t>
            </w:r>
          </w:p>
        </w:tc>
        <w:tc>
          <w:tcPr>
            <w:tcW w:type="dxa" w:w="2016"/>
            <w:shd w:fill="F8FAFC"/>
            <w:tcMar>
              <w:top w:w="60" w:type="dxa"/>
              <w:bottom w:w="60" w:type="dxa"/>
              <w:left w:w="100" w:type="dxa"/>
              <w:right w:w="100" w:type="dxa"/>
            </w:tcMar>
          </w:tcPr>
          <w:p>
            <w:pPr>
              <w:spacing w:after="0"/>
            </w:pPr>
            <w:r>
              <w:rPr>
                <w:color w:val="1E293B"/>
                <w:sz w:val="17"/>
              </w:rPr>
              <w:t>institutions</w:t>
            </w:r>
          </w:p>
        </w:tc>
        <w:tc>
          <w:tcPr>
            <w:tcW w:type="dxa" w:w="1584"/>
            <w:shd w:fill="F8FAFC"/>
            <w:tcMar>
              <w:top w:w="60" w:type="dxa"/>
              <w:bottom w:w="60" w:type="dxa"/>
              <w:left w:w="100" w:type="dxa"/>
              <w:right w:w="100" w:type="dxa"/>
            </w:tcMar>
          </w:tcPr>
          <w:p>
            <w:pPr>
              <w:spacing w:after="0"/>
            </w:pPr>
            <w:r>
              <w:rPr>
                <w:color w:val="1E293B"/>
                <w:sz w:val="17"/>
              </w:rPr>
              <w:t>Master Data</w:t>
            </w:r>
          </w:p>
        </w:tc>
        <w:tc>
          <w:tcPr>
            <w:tcW w:type="dxa" w:w="1296"/>
            <w:shd w:fill="F8FAFC"/>
            <w:tcMar>
              <w:top w:w="60" w:type="dxa"/>
              <w:bottom w:w="60" w:type="dxa"/>
              <w:left w:w="100" w:type="dxa"/>
              <w:right w:w="100" w:type="dxa"/>
            </w:tcMar>
          </w:tcPr>
          <w:p>
            <w:pPr>
              <w:spacing w:after="0"/>
            </w:pPr>
            <w:r>
              <w:rPr>
                <w:color w:val="1E293B"/>
                <w:sz w:val="17"/>
              </w:rPr>
              <w:t>id (INT)</w:t>
            </w:r>
          </w:p>
        </w:tc>
        <w:tc>
          <w:tcPr>
            <w:tcW w:type="dxa" w:w="1872"/>
            <w:shd w:fill="F8FAFC"/>
            <w:tcMar>
              <w:top w:w="60" w:type="dxa"/>
              <w:bottom w:w="60" w:type="dxa"/>
              <w:left w:w="100" w:type="dxa"/>
              <w:right w:w="100" w:type="dxa"/>
            </w:tcMar>
          </w:tcPr>
          <w:p>
            <w:pPr>
              <w:spacing w:after="0"/>
            </w:pPr>
            <w:r>
              <w:rPr>
                <w:color w:val="1E293B"/>
                <w:sz w:val="17"/>
              </w:rPr>
              <w:t>type_id</w:t>
            </w:r>
          </w:p>
        </w:tc>
        <w:tc>
          <w:tcPr>
            <w:tcW w:type="dxa" w:w="2160"/>
            <w:shd w:fill="F8FAFC"/>
            <w:tcMar>
              <w:top w:w="60" w:type="dxa"/>
              <w:bottom w:w="60" w:type="dxa"/>
              <w:left w:w="100" w:type="dxa"/>
              <w:right w:w="100" w:type="dxa"/>
            </w:tcMar>
          </w:tcPr>
          <w:p>
            <w:pPr>
              <w:spacing w:after="0"/>
            </w:pPr>
            <w:r>
              <w:rPr>
                <w:color w:val="1E293B"/>
                <w:sz w:val="17"/>
              </w:rPr>
              <w:t>Master data seluruh instansi kementerian/lembaga/daerah</w:t>
            </w:r>
          </w:p>
        </w:tc>
      </w:tr>
      <w:tr>
        <w:tc>
          <w:tcPr>
            <w:tcW w:type="dxa" w:w="432"/>
            <w:shd w:fill="FFFFFF"/>
            <w:tcMar>
              <w:top w:w="60" w:type="dxa"/>
              <w:bottom w:w="60" w:type="dxa"/>
              <w:left w:w="100" w:type="dxa"/>
              <w:right w:w="100" w:type="dxa"/>
            </w:tcMar>
          </w:tcPr>
          <w:p>
            <w:pPr>
              <w:spacing w:after="0"/>
            </w:pPr>
            <w:r>
              <w:rPr>
                <w:color w:val="1E293B"/>
                <w:sz w:val="17"/>
              </w:rPr>
              <w:t>9</w:t>
            </w:r>
          </w:p>
        </w:tc>
        <w:tc>
          <w:tcPr>
            <w:tcW w:type="dxa" w:w="2016"/>
            <w:shd w:fill="FFFFFF"/>
            <w:tcMar>
              <w:top w:w="60" w:type="dxa"/>
              <w:bottom w:w="60" w:type="dxa"/>
              <w:left w:w="100" w:type="dxa"/>
              <w:right w:w="100" w:type="dxa"/>
            </w:tcMar>
          </w:tcPr>
          <w:p>
            <w:pPr>
              <w:spacing w:after="0"/>
            </w:pPr>
            <w:r>
              <w:rPr>
                <w:color w:val="1E293B"/>
                <w:sz w:val="17"/>
              </w:rPr>
              <w:t>institution_types</w:t>
            </w:r>
          </w:p>
        </w:tc>
        <w:tc>
          <w:tcPr>
            <w:tcW w:type="dxa" w:w="1584"/>
            <w:shd w:fill="FFFFFF"/>
            <w:tcMar>
              <w:top w:w="60" w:type="dxa"/>
              <w:bottom w:w="60" w:type="dxa"/>
              <w:left w:w="100" w:type="dxa"/>
              <w:right w:w="100" w:type="dxa"/>
            </w:tcMar>
          </w:tcPr>
          <w:p>
            <w:pPr>
              <w:spacing w:after="0"/>
            </w:pPr>
            <w:r>
              <w:rPr>
                <w:color w:val="1E293B"/>
                <w:sz w:val="17"/>
              </w:rPr>
              <w:t>Master Data</w:t>
            </w:r>
          </w:p>
        </w:tc>
        <w:tc>
          <w:tcPr>
            <w:tcW w:type="dxa" w:w="1296"/>
            <w:shd w:fill="FFFFFF"/>
            <w:tcMar>
              <w:top w:w="60" w:type="dxa"/>
              <w:bottom w:w="60" w:type="dxa"/>
              <w:left w:w="100" w:type="dxa"/>
              <w:right w:w="100" w:type="dxa"/>
            </w:tcMar>
          </w:tcPr>
          <w:p>
            <w:pPr>
              <w:spacing w:after="0"/>
            </w:pPr>
            <w:r>
              <w:rPr>
                <w:color w:val="1E293B"/>
                <w:sz w:val="17"/>
              </w:rPr>
              <w:t>id (INT)</w:t>
            </w:r>
          </w:p>
        </w:tc>
        <w:tc>
          <w:tcPr>
            <w:tcW w:type="dxa" w:w="1872"/>
            <w:shd w:fill="FFFFFF"/>
            <w:tcMar>
              <w:top w:w="60" w:type="dxa"/>
              <w:bottom w:w="60" w:type="dxa"/>
              <w:left w:w="100" w:type="dxa"/>
              <w:right w:w="100" w:type="dxa"/>
            </w:tcMar>
          </w:tcPr>
          <w:p>
            <w:pPr>
              <w:spacing w:after="0"/>
            </w:pPr>
            <w:r>
              <w:rPr>
                <w:color w:val="1E293B"/>
                <w:sz w:val="17"/>
              </w:rPr>
              <w:t>-</w:t>
            </w:r>
          </w:p>
        </w:tc>
        <w:tc>
          <w:tcPr>
            <w:tcW w:type="dxa" w:w="2160"/>
            <w:shd w:fill="FFFFFF"/>
            <w:tcMar>
              <w:top w:w="60" w:type="dxa"/>
              <w:bottom w:w="60" w:type="dxa"/>
              <w:left w:w="100" w:type="dxa"/>
              <w:right w:w="100" w:type="dxa"/>
            </w:tcMar>
          </w:tcPr>
          <w:p>
            <w:pPr>
              <w:spacing w:after="0"/>
            </w:pPr>
            <w:r>
              <w:rPr>
                <w:color w:val="1E293B"/>
                <w:sz w:val="17"/>
              </w:rPr>
              <w:t>Kategori tipe instansi pemerintah</w:t>
            </w:r>
          </w:p>
        </w:tc>
      </w:tr>
      <w:tr>
        <w:tc>
          <w:tcPr>
            <w:tcW w:type="dxa" w:w="432"/>
            <w:shd w:fill="F8FAFC"/>
            <w:tcMar>
              <w:top w:w="60" w:type="dxa"/>
              <w:bottom w:w="60" w:type="dxa"/>
              <w:left w:w="100" w:type="dxa"/>
              <w:right w:w="100" w:type="dxa"/>
            </w:tcMar>
          </w:tcPr>
          <w:p>
            <w:pPr>
              <w:spacing w:after="0"/>
            </w:pPr>
            <w:r>
              <w:rPr>
                <w:color w:val="1E293B"/>
                <w:sz w:val="17"/>
              </w:rPr>
              <w:t>10</w:t>
            </w:r>
          </w:p>
        </w:tc>
        <w:tc>
          <w:tcPr>
            <w:tcW w:type="dxa" w:w="2016"/>
            <w:shd w:fill="F8FAFC"/>
            <w:tcMar>
              <w:top w:w="60" w:type="dxa"/>
              <w:bottom w:w="60" w:type="dxa"/>
              <w:left w:w="100" w:type="dxa"/>
              <w:right w:w="100" w:type="dxa"/>
            </w:tcMar>
          </w:tcPr>
          <w:p>
            <w:pPr>
              <w:spacing w:after="0"/>
            </w:pPr>
            <w:r>
              <w:rPr>
                <w:color w:val="1E293B"/>
                <w:sz w:val="17"/>
              </w:rPr>
              <w:t>cabinets</w:t>
            </w:r>
          </w:p>
        </w:tc>
        <w:tc>
          <w:tcPr>
            <w:tcW w:type="dxa" w:w="1584"/>
            <w:shd w:fill="F8FAFC"/>
            <w:tcMar>
              <w:top w:w="60" w:type="dxa"/>
              <w:bottom w:w="60" w:type="dxa"/>
              <w:left w:w="100" w:type="dxa"/>
              <w:right w:w="100" w:type="dxa"/>
            </w:tcMar>
          </w:tcPr>
          <w:p>
            <w:pPr>
              <w:spacing w:after="0"/>
            </w:pPr>
            <w:r>
              <w:rPr>
                <w:color w:val="1E293B"/>
                <w:sz w:val="17"/>
              </w:rPr>
              <w:t>Master Data</w:t>
            </w:r>
          </w:p>
        </w:tc>
        <w:tc>
          <w:tcPr>
            <w:tcW w:type="dxa" w:w="1296"/>
            <w:shd w:fill="F8FAFC"/>
            <w:tcMar>
              <w:top w:w="60" w:type="dxa"/>
              <w:bottom w:w="60" w:type="dxa"/>
              <w:left w:w="100" w:type="dxa"/>
              <w:right w:w="100" w:type="dxa"/>
            </w:tcMar>
          </w:tcPr>
          <w:p>
            <w:pPr>
              <w:spacing w:after="0"/>
            </w:pPr>
            <w:r>
              <w:rPr>
                <w:color w:val="1E293B"/>
                <w:sz w:val="17"/>
              </w:rPr>
              <w:t>id (INT)</w:t>
            </w:r>
          </w:p>
        </w:tc>
        <w:tc>
          <w:tcPr>
            <w:tcW w:type="dxa" w:w="1872"/>
            <w:shd w:fill="F8FAFC"/>
            <w:tcMar>
              <w:top w:w="60" w:type="dxa"/>
              <w:bottom w:w="60" w:type="dxa"/>
              <w:left w:w="100" w:type="dxa"/>
              <w:right w:w="100" w:type="dxa"/>
            </w:tcMar>
          </w:tcPr>
          <w:p>
            <w:pPr>
              <w:spacing w:after="0"/>
            </w:pPr>
            <w:r>
              <w:rPr>
                <w:color w:val="1E293B"/>
                <w:sz w:val="17"/>
              </w:rPr>
              <w:t>-</w:t>
            </w:r>
          </w:p>
        </w:tc>
        <w:tc>
          <w:tcPr>
            <w:tcW w:type="dxa" w:w="2160"/>
            <w:shd w:fill="F8FAFC"/>
            <w:tcMar>
              <w:top w:w="60" w:type="dxa"/>
              <w:bottom w:w="60" w:type="dxa"/>
              <w:left w:w="100" w:type="dxa"/>
              <w:right w:w="100" w:type="dxa"/>
            </w:tcMar>
          </w:tcPr>
          <w:p>
            <w:pPr>
              <w:spacing w:after="0"/>
            </w:pPr>
            <w:r>
              <w:rPr>
                <w:color w:val="1E293B"/>
                <w:sz w:val="17"/>
              </w:rPr>
              <w:t>Data kabinet pemerintahan dan periode masa jabatan</w:t>
            </w:r>
          </w:p>
        </w:tc>
      </w:tr>
      <w:tr>
        <w:tc>
          <w:tcPr>
            <w:tcW w:type="dxa" w:w="432"/>
            <w:shd w:fill="FFFFFF"/>
            <w:tcMar>
              <w:top w:w="60" w:type="dxa"/>
              <w:bottom w:w="60" w:type="dxa"/>
              <w:left w:w="100" w:type="dxa"/>
              <w:right w:w="100" w:type="dxa"/>
            </w:tcMar>
          </w:tcPr>
          <w:p>
            <w:pPr>
              <w:spacing w:after="0"/>
            </w:pPr>
            <w:r>
              <w:rPr>
                <w:color w:val="1E293B"/>
                <w:sz w:val="17"/>
              </w:rPr>
              <w:t>11</w:t>
            </w:r>
          </w:p>
        </w:tc>
        <w:tc>
          <w:tcPr>
            <w:tcW w:type="dxa" w:w="2016"/>
            <w:shd w:fill="FFFFFF"/>
            <w:tcMar>
              <w:top w:w="60" w:type="dxa"/>
              <w:bottom w:w="60" w:type="dxa"/>
              <w:left w:w="100" w:type="dxa"/>
              <w:right w:w="100" w:type="dxa"/>
            </w:tcMar>
          </w:tcPr>
          <w:p>
            <w:pPr>
              <w:spacing w:after="0"/>
            </w:pPr>
            <w:r>
              <w:rPr>
                <w:color w:val="1E293B"/>
                <w:sz w:val="17"/>
              </w:rPr>
              <w:t>cabinet_institutions</w:t>
            </w:r>
          </w:p>
        </w:tc>
        <w:tc>
          <w:tcPr>
            <w:tcW w:type="dxa" w:w="1584"/>
            <w:shd w:fill="FFFFFF"/>
            <w:tcMar>
              <w:top w:w="60" w:type="dxa"/>
              <w:bottom w:w="60" w:type="dxa"/>
              <w:left w:w="100" w:type="dxa"/>
              <w:right w:w="100" w:type="dxa"/>
            </w:tcMar>
          </w:tcPr>
          <w:p>
            <w:pPr>
              <w:spacing w:after="0"/>
            </w:pPr>
            <w:r>
              <w:rPr>
                <w:color w:val="1E293B"/>
                <w:sz w:val="17"/>
              </w:rPr>
              <w:t>Master Data</w:t>
            </w:r>
          </w:p>
        </w:tc>
        <w:tc>
          <w:tcPr>
            <w:tcW w:type="dxa" w:w="1296"/>
            <w:shd w:fill="FFFFFF"/>
            <w:tcMar>
              <w:top w:w="60" w:type="dxa"/>
              <w:bottom w:w="60" w:type="dxa"/>
              <w:left w:w="100" w:type="dxa"/>
              <w:right w:w="100" w:type="dxa"/>
            </w:tcMar>
          </w:tcPr>
          <w:p>
            <w:pPr>
              <w:spacing w:after="0"/>
            </w:pPr>
            <w:r>
              <w:rPr>
                <w:color w:val="1E293B"/>
                <w:sz w:val="17"/>
              </w:rPr>
              <w:t>cabinet_id, inst_id</w:t>
            </w:r>
          </w:p>
        </w:tc>
        <w:tc>
          <w:tcPr>
            <w:tcW w:type="dxa" w:w="1872"/>
            <w:shd w:fill="FFFFFF"/>
            <w:tcMar>
              <w:top w:w="60" w:type="dxa"/>
              <w:bottom w:w="60" w:type="dxa"/>
              <w:left w:w="100" w:type="dxa"/>
              <w:right w:w="100" w:type="dxa"/>
            </w:tcMar>
          </w:tcPr>
          <w:p>
            <w:pPr>
              <w:spacing w:after="0"/>
            </w:pPr>
            <w:r>
              <w:rPr>
                <w:color w:val="1E293B"/>
                <w:sz w:val="17"/>
              </w:rPr>
              <w:t>cabinet_id, institution_id</w:t>
            </w:r>
          </w:p>
        </w:tc>
        <w:tc>
          <w:tcPr>
            <w:tcW w:type="dxa" w:w="2160"/>
            <w:shd w:fill="FFFFFF"/>
            <w:tcMar>
              <w:top w:w="60" w:type="dxa"/>
              <w:bottom w:w="60" w:type="dxa"/>
              <w:left w:w="100" w:type="dxa"/>
              <w:right w:w="100" w:type="dxa"/>
            </w:tcMar>
          </w:tcPr>
          <w:p>
            <w:pPr>
              <w:spacing w:after="0"/>
            </w:pPr>
            <w:r>
              <w:rPr>
                <w:color w:val="1E293B"/>
                <w:sz w:val="17"/>
              </w:rPr>
              <w:t>Pemetaan instansi yang tergabung dalam kabinet aktif</w:t>
            </w:r>
          </w:p>
        </w:tc>
      </w:tr>
      <w:tr>
        <w:tc>
          <w:tcPr>
            <w:tcW w:type="dxa" w:w="432"/>
            <w:shd w:fill="F8FAFC"/>
            <w:tcMar>
              <w:top w:w="60" w:type="dxa"/>
              <w:bottom w:w="60" w:type="dxa"/>
              <w:left w:w="100" w:type="dxa"/>
              <w:right w:w="100" w:type="dxa"/>
            </w:tcMar>
          </w:tcPr>
          <w:p>
            <w:pPr>
              <w:spacing w:after="0"/>
            </w:pPr>
            <w:r>
              <w:rPr>
                <w:color w:val="1E293B"/>
                <w:sz w:val="17"/>
              </w:rPr>
              <w:t>12</w:t>
            </w:r>
          </w:p>
        </w:tc>
        <w:tc>
          <w:tcPr>
            <w:tcW w:type="dxa" w:w="2016"/>
            <w:shd w:fill="F8FAFC"/>
            <w:tcMar>
              <w:top w:w="60" w:type="dxa"/>
              <w:bottom w:w="60" w:type="dxa"/>
              <w:left w:w="100" w:type="dxa"/>
              <w:right w:w="100" w:type="dxa"/>
            </w:tcMar>
          </w:tcPr>
          <w:p>
            <w:pPr>
              <w:spacing w:after="0"/>
            </w:pPr>
            <w:r>
              <w:rPr>
                <w:color w:val="1E293B"/>
                <w:sz w:val="17"/>
              </w:rPr>
              <w:t>organizational_units</w:t>
            </w:r>
          </w:p>
        </w:tc>
        <w:tc>
          <w:tcPr>
            <w:tcW w:type="dxa" w:w="1584"/>
            <w:shd w:fill="F8FAFC"/>
            <w:tcMar>
              <w:top w:w="60" w:type="dxa"/>
              <w:bottom w:w="60" w:type="dxa"/>
              <w:left w:w="100" w:type="dxa"/>
              <w:right w:w="100" w:type="dxa"/>
            </w:tcMar>
          </w:tcPr>
          <w:p>
            <w:pPr>
              <w:spacing w:after="0"/>
            </w:pPr>
            <w:r>
              <w:rPr>
                <w:color w:val="1E293B"/>
                <w:sz w:val="17"/>
              </w:rPr>
              <w:t>Master Data</w:t>
            </w:r>
          </w:p>
        </w:tc>
        <w:tc>
          <w:tcPr>
            <w:tcW w:type="dxa" w:w="1296"/>
            <w:shd w:fill="F8FAFC"/>
            <w:tcMar>
              <w:top w:w="60" w:type="dxa"/>
              <w:bottom w:w="60" w:type="dxa"/>
              <w:left w:w="100" w:type="dxa"/>
              <w:right w:w="100" w:type="dxa"/>
            </w:tcMar>
          </w:tcPr>
          <w:p>
            <w:pPr>
              <w:spacing w:after="0"/>
            </w:pPr>
            <w:r>
              <w:rPr>
                <w:color w:val="1E293B"/>
                <w:sz w:val="17"/>
              </w:rPr>
              <w:t>id (INT)</w:t>
            </w:r>
          </w:p>
        </w:tc>
        <w:tc>
          <w:tcPr>
            <w:tcW w:type="dxa" w:w="1872"/>
            <w:shd w:fill="F8FAFC"/>
            <w:tcMar>
              <w:top w:w="60" w:type="dxa"/>
              <w:bottom w:w="60" w:type="dxa"/>
              <w:left w:w="100" w:type="dxa"/>
              <w:right w:w="100" w:type="dxa"/>
            </w:tcMar>
          </w:tcPr>
          <w:p>
            <w:pPr>
              <w:spacing w:after="0"/>
            </w:pPr>
            <w:r>
              <w:rPr>
                <w:color w:val="1E293B"/>
                <w:sz w:val="17"/>
              </w:rPr>
              <w:t>institution_id, parent_id</w:t>
            </w:r>
          </w:p>
        </w:tc>
        <w:tc>
          <w:tcPr>
            <w:tcW w:type="dxa" w:w="2160"/>
            <w:shd w:fill="F8FAFC"/>
            <w:tcMar>
              <w:top w:w="60" w:type="dxa"/>
              <w:bottom w:w="60" w:type="dxa"/>
              <w:left w:w="100" w:type="dxa"/>
              <w:right w:w="100" w:type="dxa"/>
            </w:tcMar>
          </w:tcPr>
          <w:p>
            <w:pPr>
              <w:spacing w:after="0"/>
            </w:pPr>
            <w:r>
              <w:rPr>
                <w:color w:val="1E293B"/>
                <w:sz w:val="17"/>
              </w:rPr>
              <w:t>Unit kerja struktural aktif dengan struktur pohon Adjacency List</w:t>
            </w:r>
          </w:p>
        </w:tc>
      </w:tr>
      <w:tr>
        <w:tc>
          <w:tcPr>
            <w:tcW w:type="dxa" w:w="432"/>
            <w:shd w:fill="FFFFFF"/>
            <w:tcMar>
              <w:top w:w="60" w:type="dxa"/>
              <w:bottom w:w="60" w:type="dxa"/>
              <w:left w:w="100" w:type="dxa"/>
              <w:right w:w="100" w:type="dxa"/>
            </w:tcMar>
          </w:tcPr>
          <w:p>
            <w:pPr>
              <w:spacing w:after="0"/>
            </w:pPr>
            <w:r>
              <w:rPr>
                <w:color w:val="1E293B"/>
                <w:sz w:val="17"/>
              </w:rPr>
              <w:t>13</w:t>
            </w:r>
          </w:p>
        </w:tc>
        <w:tc>
          <w:tcPr>
            <w:tcW w:type="dxa" w:w="2016"/>
            <w:shd w:fill="FFFFFF"/>
            <w:tcMar>
              <w:top w:w="60" w:type="dxa"/>
              <w:bottom w:w="60" w:type="dxa"/>
              <w:left w:w="100" w:type="dxa"/>
              <w:right w:w="100" w:type="dxa"/>
            </w:tcMar>
          </w:tcPr>
          <w:p>
            <w:pPr>
              <w:spacing w:after="0"/>
            </w:pPr>
            <w:r>
              <w:rPr>
                <w:color w:val="1E293B"/>
                <w:sz w:val="17"/>
              </w:rPr>
              <w:t>positions</w:t>
            </w:r>
          </w:p>
        </w:tc>
        <w:tc>
          <w:tcPr>
            <w:tcW w:type="dxa" w:w="1584"/>
            <w:shd w:fill="FFFFFF"/>
            <w:tcMar>
              <w:top w:w="60" w:type="dxa"/>
              <w:bottom w:w="60" w:type="dxa"/>
              <w:left w:w="100" w:type="dxa"/>
              <w:right w:w="100" w:type="dxa"/>
            </w:tcMar>
          </w:tcPr>
          <w:p>
            <w:pPr>
              <w:spacing w:after="0"/>
            </w:pPr>
            <w:r>
              <w:rPr>
                <w:color w:val="1E293B"/>
                <w:sz w:val="17"/>
              </w:rPr>
              <w:t>Master Data</w:t>
            </w:r>
          </w:p>
        </w:tc>
        <w:tc>
          <w:tcPr>
            <w:tcW w:type="dxa" w:w="1296"/>
            <w:shd w:fill="FFFFFF"/>
            <w:tcMar>
              <w:top w:w="60" w:type="dxa"/>
              <w:bottom w:w="60" w:type="dxa"/>
              <w:left w:w="100" w:type="dxa"/>
              <w:right w:w="100" w:type="dxa"/>
            </w:tcMar>
          </w:tcPr>
          <w:p>
            <w:pPr>
              <w:spacing w:after="0"/>
            </w:pPr>
            <w:r>
              <w:rPr>
                <w:color w:val="1E293B"/>
                <w:sz w:val="17"/>
              </w:rPr>
              <w:t>id (INT)</w:t>
            </w:r>
          </w:p>
        </w:tc>
        <w:tc>
          <w:tcPr>
            <w:tcW w:type="dxa" w:w="1872"/>
            <w:shd w:fill="FFFFFF"/>
            <w:tcMar>
              <w:top w:w="60" w:type="dxa"/>
              <w:bottom w:w="60" w:type="dxa"/>
              <w:left w:w="100" w:type="dxa"/>
              <w:right w:w="100" w:type="dxa"/>
            </w:tcMar>
          </w:tcPr>
          <w:p>
            <w:pPr>
              <w:spacing w:after="0"/>
            </w:pPr>
            <w:r>
              <w:rPr>
                <w:color w:val="1E293B"/>
                <w:sz w:val="17"/>
              </w:rPr>
              <w:t>unit_id</w:t>
            </w:r>
          </w:p>
        </w:tc>
        <w:tc>
          <w:tcPr>
            <w:tcW w:type="dxa" w:w="2160"/>
            <w:shd w:fill="FFFFFF"/>
            <w:tcMar>
              <w:top w:w="60" w:type="dxa"/>
              <w:bottom w:w="60" w:type="dxa"/>
              <w:left w:w="100" w:type="dxa"/>
              <w:right w:w="100" w:type="dxa"/>
            </w:tcMar>
          </w:tcPr>
          <w:p>
            <w:pPr>
              <w:spacing w:after="0"/>
            </w:pPr>
            <w:r>
              <w:rPr>
                <w:color w:val="1E293B"/>
                <w:sz w:val="17"/>
              </w:rPr>
              <w:t>Jabatan struktural aktif, level eselon, dan formasi ASN</w:t>
            </w:r>
          </w:p>
        </w:tc>
      </w:tr>
      <w:tr>
        <w:tc>
          <w:tcPr>
            <w:tcW w:type="dxa" w:w="432"/>
            <w:shd w:fill="F8FAFC"/>
            <w:tcMar>
              <w:top w:w="60" w:type="dxa"/>
              <w:bottom w:w="60" w:type="dxa"/>
              <w:left w:w="100" w:type="dxa"/>
              <w:right w:w="100" w:type="dxa"/>
            </w:tcMar>
          </w:tcPr>
          <w:p>
            <w:pPr>
              <w:spacing w:after="0"/>
            </w:pPr>
            <w:r>
              <w:rPr>
                <w:color w:val="1E293B"/>
                <w:sz w:val="17"/>
              </w:rPr>
              <w:t>14</w:t>
            </w:r>
          </w:p>
        </w:tc>
        <w:tc>
          <w:tcPr>
            <w:tcW w:type="dxa" w:w="2016"/>
            <w:shd w:fill="F8FAFC"/>
            <w:tcMar>
              <w:top w:w="60" w:type="dxa"/>
              <w:bottom w:w="60" w:type="dxa"/>
              <w:left w:w="100" w:type="dxa"/>
              <w:right w:w="100" w:type="dxa"/>
            </w:tcMar>
          </w:tcPr>
          <w:p>
            <w:pPr>
              <w:spacing w:after="0"/>
            </w:pPr>
            <w:r>
              <w:rPr>
                <w:color w:val="1E293B"/>
                <w:sz w:val="17"/>
              </w:rPr>
              <w:t>submissions</w:t>
            </w:r>
          </w:p>
        </w:tc>
        <w:tc>
          <w:tcPr>
            <w:tcW w:type="dxa" w:w="1584"/>
            <w:shd w:fill="F8FAFC"/>
            <w:tcMar>
              <w:top w:w="60" w:type="dxa"/>
              <w:bottom w:w="60" w:type="dxa"/>
              <w:left w:w="100" w:type="dxa"/>
              <w:right w:w="100" w:type="dxa"/>
            </w:tcMar>
          </w:tcPr>
          <w:p>
            <w:pPr>
              <w:spacing w:after="0"/>
            </w:pPr>
            <w:r>
              <w:rPr>
                <w:color w:val="1E293B"/>
                <w:sz w:val="17"/>
              </w:rPr>
              <w:t>Pengusulan</w:t>
            </w:r>
          </w:p>
        </w:tc>
        <w:tc>
          <w:tcPr>
            <w:tcW w:type="dxa" w:w="1296"/>
            <w:shd w:fill="F8FAFC"/>
            <w:tcMar>
              <w:top w:w="60" w:type="dxa"/>
              <w:bottom w:w="60" w:type="dxa"/>
              <w:left w:w="100" w:type="dxa"/>
              <w:right w:w="100" w:type="dxa"/>
            </w:tcMar>
          </w:tcPr>
          <w:p>
            <w:pPr>
              <w:spacing w:after="0"/>
            </w:pPr>
            <w:r>
              <w:rPr>
                <w:color w:val="1E293B"/>
                <w:sz w:val="17"/>
              </w:rPr>
              <w:t>id (INT)</w:t>
            </w:r>
          </w:p>
        </w:tc>
        <w:tc>
          <w:tcPr>
            <w:tcW w:type="dxa" w:w="1872"/>
            <w:shd w:fill="F8FAFC"/>
            <w:tcMar>
              <w:top w:w="60" w:type="dxa"/>
              <w:bottom w:w="60" w:type="dxa"/>
              <w:left w:w="100" w:type="dxa"/>
              <w:right w:w="100" w:type="dxa"/>
            </w:tcMar>
          </w:tcPr>
          <w:p>
            <w:pPr>
              <w:spacing w:after="0"/>
            </w:pPr>
            <w:r>
              <w:rPr>
                <w:color w:val="1E293B"/>
                <w:sz w:val="17"/>
              </w:rPr>
              <w:t>institution_id, author_id</w:t>
            </w:r>
          </w:p>
        </w:tc>
        <w:tc>
          <w:tcPr>
            <w:tcW w:type="dxa" w:w="2160"/>
            <w:shd w:fill="F8FAFC"/>
            <w:tcMar>
              <w:top w:w="60" w:type="dxa"/>
              <w:bottom w:w="60" w:type="dxa"/>
              <w:left w:w="100" w:type="dxa"/>
              <w:right w:w="100" w:type="dxa"/>
            </w:tcMar>
          </w:tcPr>
          <w:p>
            <w:pPr>
              <w:spacing w:after="0"/>
            </w:pPr>
            <w:r>
              <w:rPr>
                <w:color w:val="1E293B"/>
                <w:sz w:val="17"/>
              </w:rPr>
              <w:t>Header usulan penataan kelembagaan dan status workflow</w:t>
            </w:r>
          </w:p>
        </w:tc>
      </w:tr>
      <w:tr>
        <w:tc>
          <w:tcPr>
            <w:tcW w:type="dxa" w:w="432"/>
            <w:shd w:fill="FFFFFF"/>
            <w:tcMar>
              <w:top w:w="60" w:type="dxa"/>
              <w:bottom w:w="60" w:type="dxa"/>
              <w:left w:w="100" w:type="dxa"/>
              <w:right w:w="100" w:type="dxa"/>
            </w:tcMar>
          </w:tcPr>
          <w:p>
            <w:pPr>
              <w:spacing w:after="0"/>
            </w:pPr>
            <w:r>
              <w:rPr>
                <w:color w:val="1E293B"/>
                <w:sz w:val="17"/>
              </w:rPr>
              <w:t>15</w:t>
            </w:r>
          </w:p>
        </w:tc>
        <w:tc>
          <w:tcPr>
            <w:tcW w:type="dxa" w:w="2016"/>
            <w:shd w:fill="FFFFFF"/>
            <w:tcMar>
              <w:top w:w="60" w:type="dxa"/>
              <w:bottom w:w="60" w:type="dxa"/>
              <w:left w:w="100" w:type="dxa"/>
              <w:right w:w="100" w:type="dxa"/>
            </w:tcMar>
          </w:tcPr>
          <w:p>
            <w:pPr>
              <w:spacing w:after="0"/>
            </w:pPr>
            <w:r>
              <w:rPr>
                <w:color w:val="1E293B"/>
                <w:sz w:val="17"/>
              </w:rPr>
              <w:t>submission_versions</w:t>
            </w:r>
          </w:p>
        </w:tc>
        <w:tc>
          <w:tcPr>
            <w:tcW w:type="dxa" w:w="1584"/>
            <w:shd w:fill="FFFFFF"/>
            <w:tcMar>
              <w:top w:w="60" w:type="dxa"/>
              <w:bottom w:w="60" w:type="dxa"/>
              <w:left w:w="100" w:type="dxa"/>
              <w:right w:w="100" w:type="dxa"/>
            </w:tcMar>
          </w:tcPr>
          <w:p>
            <w:pPr>
              <w:spacing w:after="0"/>
            </w:pPr>
            <w:r>
              <w:rPr>
                <w:color w:val="1E293B"/>
                <w:sz w:val="17"/>
              </w:rPr>
              <w:t>Pengusulan</w:t>
            </w:r>
          </w:p>
        </w:tc>
        <w:tc>
          <w:tcPr>
            <w:tcW w:type="dxa" w:w="1296"/>
            <w:shd w:fill="FFFFFF"/>
            <w:tcMar>
              <w:top w:w="60" w:type="dxa"/>
              <w:bottom w:w="60" w:type="dxa"/>
              <w:left w:w="100" w:type="dxa"/>
              <w:right w:w="100" w:type="dxa"/>
            </w:tcMar>
          </w:tcPr>
          <w:p>
            <w:pPr>
              <w:spacing w:after="0"/>
            </w:pPr>
            <w:r>
              <w:rPr>
                <w:color w:val="1E293B"/>
                <w:sz w:val="17"/>
              </w:rPr>
              <w:t>id (INT)</w:t>
            </w:r>
          </w:p>
        </w:tc>
        <w:tc>
          <w:tcPr>
            <w:tcW w:type="dxa" w:w="1872"/>
            <w:shd w:fill="FFFFFF"/>
            <w:tcMar>
              <w:top w:w="60" w:type="dxa"/>
              <w:bottom w:w="60" w:type="dxa"/>
              <w:left w:w="100" w:type="dxa"/>
              <w:right w:w="100" w:type="dxa"/>
            </w:tcMar>
          </w:tcPr>
          <w:p>
            <w:pPr>
              <w:spacing w:after="0"/>
            </w:pPr>
            <w:r>
              <w:rPr>
                <w:color w:val="1E293B"/>
                <w:sz w:val="17"/>
              </w:rPr>
              <w:t>submission_id</w:t>
            </w:r>
          </w:p>
        </w:tc>
        <w:tc>
          <w:tcPr>
            <w:tcW w:type="dxa" w:w="2160"/>
            <w:shd w:fill="FFFFFF"/>
            <w:tcMar>
              <w:top w:w="60" w:type="dxa"/>
              <w:bottom w:w="60" w:type="dxa"/>
              <w:left w:w="100" w:type="dxa"/>
              <w:right w:w="100" w:type="dxa"/>
            </w:tcMar>
          </w:tcPr>
          <w:p>
            <w:pPr>
              <w:spacing w:after="0"/>
            </w:pPr>
            <w:r>
              <w:rPr>
                <w:color w:val="1E293B"/>
                <w:sz w:val="17"/>
              </w:rPr>
              <w:t>Snapshot versi usulan (v1, v2, dst.) untuk immutabilitas</w:t>
            </w:r>
          </w:p>
        </w:tc>
      </w:tr>
      <w:tr>
        <w:tc>
          <w:tcPr>
            <w:tcW w:type="dxa" w:w="432"/>
            <w:shd w:fill="F8FAFC"/>
            <w:tcMar>
              <w:top w:w="60" w:type="dxa"/>
              <w:bottom w:w="60" w:type="dxa"/>
              <w:left w:w="100" w:type="dxa"/>
              <w:right w:w="100" w:type="dxa"/>
            </w:tcMar>
          </w:tcPr>
          <w:p>
            <w:pPr>
              <w:spacing w:after="0"/>
            </w:pPr>
            <w:r>
              <w:rPr>
                <w:color w:val="1E293B"/>
                <w:sz w:val="17"/>
              </w:rPr>
              <w:t>16</w:t>
            </w:r>
          </w:p>
        </w:tc>
        <w:tc>
          <w:tcPr>
            <w:tcW w:type="dxa" w:w="2016"/>
            <w:shd w:fill="F8FAFC"/>
            <w:tcMar>
              <w:top w:w="60" w:type="dxa"/>
              <w:bottom w:w="60" w:type="dxa"/>
              <w:left w:w="100" w:type="dxa"/>
              <w:right w:w="100" w:type="dxa"/>
            </w:tcMar>
          </w:tcPr>
          <w:p>
            <w:pPr>
              <w:spacing w:after="0"/>
            </w:pPr>
            <w:r>
              <w:rPr>
                <w:color w:val="1E293B"/>
                <w:sz w:val="17"/>
              </w:rPr>
              <w:t>submission_units</w:t>
            </w:r>
          </w:p>
        </w:tc>
        <w:tc>
          <w:tcPr>
            <w:tcW w:type="dxa" w:w="1584"/>
            <w:shd w:fill="F8FAFC"/>
            <w:tcMar>
              <w:top w:w="60" w:type="dxa"/>
              <w:bottom w:w="60" w:type="dxa"/>
              <w:left w:w="100" w:type="dxa"/>
              <w:right w:w="100" w:type="dxa"/>
            </w:tcMar>
          </w:tcPr>
          <w:p>
            <w:pPr>
              <w:spacing w:after="0"/>
            </w:pPr>
            <w:r>
              <w:rPr>
                <w:color w:val="1E293B"/>
                <w:sz w:val="17"/>
              </w:rPr>
              <w:t>Pengusulan</w:t>
            </w:r>
          </w:p>
        </w:tc>
        <w:tc>
          <w:tcPr>
            <w:tcW w:type="dxa" w:w="1296"/>
            <w:shd w:fill="F8FAFC"/>
            <w:tcMar>
              <w:top w:w="60" w:type="dxa"/>
              <w:bottom w:w="60" w:type="dxa"/>
              <w:left w:w="100" w:type="dxa"/>
              <w:right w:w="100" w:type="dxa"/>
            </w:tcMar>
          </w:tcPr>
          <w:p>
            <w:pPr>
              <w:spacing w:after="0"/>
            </w:pPr>
            <w:r>
              <w:rPr>
                <w:color w:val="1E293B"/>
                <w:sz w:val="17"/>
              </w:rPr>
              <w:t>id (INT)</w:t>
            </w:r>
          </w:p>
        </w:tc>
        <w:tc>
          <w:tcPr>
            <w:tcW w:type="dxa" w:w="1872"/>
            <w:shd w:fill="F8FAFC"/>
            <w:tcMar>
              <w:top w:w="60" w:type="dxa"/>
              <w:bottom w:w="60" w:type="dxa"/>
              <w:left w:w="100" w:type="dxa"/>
              <w:right w:w="100" w:type="dxa"/>
            </w:tcMar>
          </w:tcPr>
          <w:p>
            <w:pPr>
              <w:spacing w:after="0"/>
            </w:pPr>
            <w:r>
              <w:rPr>
                <w:color w:val="1E293B"/>
                <w:sz w:val="17"/>
              </w:rPr>
              <w:t>version_id, parent_id</w:t>
            </w:r>
          </w:p>
        </w:tc>
        <w:tc>
          <w:tcPr>
            <w:tcW w:type="dxa" w:w="2160"/>
            <w:shd w:fill="F8FAFC"/>
            <w:tcMar>
              <w:top w:w="60" w:type="dxa"/>
              <w:bottom w:w="60" w:type="dxa"/>
              <w:left w:w="100" w:type="dxa"/>
              <w:right w:w="100" w:type="dxa"/>
            </w:tcMar>
          </w:tcPr>
          <w:p>
            <w:pPr>
              <w:spacing w:after="0"/>
            </w:pPr>
            <w:r>
              <w:rPr>
                <w:color w:val="1E293B"/>
                <w:sz w:val="17"/>
              </w:rPr>
              <w:t>Rincian usulan perubahan unit kerja (CREATE/UPDATE/DELETE)</w:t>
            </w:r>
          </w:p>
        </w:tc>
      </w:tr>
      <w:tr>
        <w:tc>
          <w:tcPr>
            <w:tcW w:type="dxa" w:w="432"/>
            <w:shd w:fill="FFFFFF"/>
            <w:tcMar>
              <w:top w:w="60" w:type="dxa"/>
              <w:bottom w:w="60" w:type="dxa"/>
              <w:left w:w="100" w:type="dxa"/>
              <w:right w:w="100" w:type="dxa"/>
            </w:tcMar>
          </w:tcPr>
          <w:p>
            <w:pPr>
              <w:spacing w:after="0"/>
            </w:pPr>
            <w:r>
              <w:rPr>
                <w:color w:val="1E293B"/>
                <w:sz w:val="17"/>
              </w:rPr>
              <w:t>17</w:t>
            </w:r>
          </w:p>
        </w:tc>
        <w:tc>
          <w:tcPr>
            <w:tcW w:type="dxa" w:w="2016"/>
            <w:shd w:fill="FFFFFF"/>
            <w:tcMar>
              <w:top w:w="60" w:type="dxa"/>
              <w:bottom w:w="60" w:type="dxa"/>
              <w:left w:w="100" w:type="dxa"/>
              <w:right w:w="100" w:type="dxa"/>
            </w:tcMar>
          </w:tcPr>
          <w:p>
            <w:pPr>
              <w:spacing w:after="0"/>
            </w:pPr>
            <w:r>
              <w:rPr>
                <w:color w:val="1E293B"/>
                <w:sz w:val="17"/>
              </w:rPr>
              <w:t>submission_positions</w:t>
            </w:r>
          </w:p>
        </w:tc>
        <w:tc>
          <w:tcPr>
            <w:tcW w:type="dxa" w:w="1584"/>
            <w:shd w:fill="FFFFFF"/>
            <w:tcMar>
              <w:top w:w="60" w:type="dxa"/>
              <w:bottom w:w="60" w:type="dxa"/>
              <w:left w:w="100" w:type="dxa"/>
              <w:right w:w="100" w:type="dxa"/>
            </w:tcMar>
          </w:tcPr>
          <w:p>
            <w:pPr>
              <w:spacing w:after="0"/>
            </w:pPr>
            <w:r>
              <w:rPr>
                <w:color w:val="1E293B"/>
                <w:sz w:val="17"/>
              </w:rPr>
              <w:t>Pengusulan</w:t>
            </w:r>
          </w:p>
        </w:tc>
        <w:tc>
          <w:tcPr>
            <w:tcW w:type="dxa" w:w="1296"/>
            <w:shd w:fill="FFFFFF"/>
            <w:tcMar>
              <w:top w:w="60" w:type="dxa"/>
              <w:bottom w:w="60" w:type="dxa"/>
              <w:left w:w="100" w:type="dxa"/>
              <w:right w:w="100" w:type="dxa"/>
            </w:tcMar>
          </w:tcPr>
          <w:p>
            <w:pPr>
              <w:spacing w:after="0"/>
            </w:pPr>
            <w:r>
              <w:rPr>
                <w:color w:val="1E293B"/>
                <w:sz w:val="17"/>
              </w:rPr>
              <w:t>id (INT)</w:t>
            </w:r>
          </w:p>
        </w:tc>
        <w:tc>
          <w:tcPr>
            <w:tcW w:type="dxa" w:w="1872"/>
            <w:shd w:fill="FFFFFF"/>
            <w:tcMar>
              <w:top w:w="60" w:type="dxa"/>
              <w:bottom w:w="60" w:type="dxa"/>
              <w:left w:w="100" w:type="dxa"/>
              <w:right w:w="100" w:type="dxa"/>
            </w:tcMar>
          </w:tcPr>
          <w:p>
            <w:pPr>
              <w:spacing w:after="0"/>
            </w:pPr>
            <w:r>
              <w:rPr>
                <w:color w:val="1E293B"/>
                <w:sz w:val="17"/>
              </w:rPr>
              <w:t>version_id, unit_id</w:t>
            </w:r>
          </w:p>
        </w:tc>
        <w:tc>
          <w:tcPr>
            <w:tcW w:type="dxa" w:w="2160"/>
            <w:shd w:fill="FFFFFF"/>
            <w:tcMar>
              <w:top w:w="60" w:type="dxa"/>
              <w:bottom w:w="60" w:type="dxa"/>
              <w:left w:w="100" w:type="dxa"/>
              <w:right w:w="100" w:type="dxa"/>
            </w:tcMar>
          </w:tcPr>
          <w:p>
            <w:pPr>
              <w:spacing w:after="0"/>
            </w:pPr>
            <w:r>
              <w:rPr>
                <w:color w:val="1E293B"/>
                <w:sz w:val="17"/>
              </w:rPr>
              <w:t>Rincian usulan perubahan formasi jabatan struktural</w:t>
            </w:r>
          </w:p>
        </w:tc>
      </w:tr>
      <w:tr>
        <w:tc>
          <w:tcPr>
            <w:tcW w:type="dxa" w:w="432"/>
            <w:shd w:fill="F8FAFC"/>
            <w:tcMar>
              <w:top w:w="60" w:type="dxa"/>
              <w:bottom w:w="60" w:type="dxa"/>
              <w:left w:w="100" w:type="dxa"/>
              <w:right w:w="100" w:type="dxa"/>
            </w:tcMar>
          </w:tcPr>
          <w:p>
            <w:pPr>
              <w:spacing w:after="0"/>
            </w:pPr>
            <w:r>
              <w:rPr>
                <w:color w:val="1E293B"/>
                <w:sz w:val="17"/>
              </w:rPr>
              <w:t>18</w:t>
            </w:r>
          </w:p>
        </w:tc>
        <w:tc>
          <w:tcPr>
            <w:tcW w:type="dxa" w:w="2016"/>
            <w:shd w:fill="F8FAFC"/>
            <w:tcMar>
              <w:top w:w="60" w:type="dxa"/>
              <w:bottom w:w="60" w:type="dxa"/>
              <w:left w:w="100" w:type="dxa"/>
              <w:right w:w="100" w:type="dxa"/>
            </w:tcMar>
          </w:tcPr>
          <w:p>
            <w:pPr>
              <w:spacing w:after="0"/>
            </w:pPr>
            <w:r>
              <w:rPr>
                <w:color w:val="1E293B"/>
                <w:sz w:val="17"/>
              </w:rPr>
              <w:t>verifier_assignments</w:t>
            </w:r>
          </w:p>
        </w:tc>
        <w:tc>
          <w:tcPr>
            <w:tcW w:type="dxa" w:w="1584"/>
            <w:shd w:fill="F8FAFC"/>
            <w:tcMar>
              <w:top w:w="60" w:type="dxa"/>
              <w:bottom w:w="60" w:type="dxa"/>
              <w:left w:w="100" w:type="dxa"/>
              <w:right w:w="100" w:type="dxa"/>
            </w:tcMar>
          </w:tcPr>
          <w:p>
            <w:pPr>
              <w:spacing w:after="0"/>
            </w:pPr>
            <w:r>
              <w:rPr>
                <w:color w:val="1E293B"/>
                <w:sz w:val="17"/>
              </w:rPr>
              <w:t>Verifikasi</w:t>
            </w:r>
          </w:p>
        </w:tc>
        <w:tc>
          <w:tcPr>
            <w:tcW w:type="dxa" w:w="1296"/>
            <w:shd w:fill="F8FAFC"/>
            <w:tcMar>
              <w:top w:w="60" w:type="dxa"/>
              <w:bottom w:w="60" w:type="dxa"/>
              <w:left w:w="100" w:type="dxa"/>
              <w:right w:w="100" w:type="dxa"/>
            </w:tcMar>
          </w:tcPr>
          <w:p>
            <w:pPr>
              <w:spacing w:after="0"/>
            </w:pPr>
            <w:r>
              <w:rPr>
                <w:color w:val="1E293B"/>
                <w:sz w:val="17"/>
              </w:rPr>
              <w:t>id (INT)</w:t>
            </w:r>
          </w:p>
        </w:tc>
        <w:tc>
          <w:tcPr>
            <w:tcW w:type="dxa" w:w="1872"/>
            <w:shd w:fill="F8FAFC"/>
            <w:tcMar>
              <w:top w:w="60" w:type="dxa"/>
              <w:bottom w:w="60" w:type="dxa"/>
              <w:left w:w="100" w:type="dxa"/>
              <w:right w:w="100" w:type="dxa"/>
            </w:tcMar>
          </w:tcPr>
          <w:p>
            <w:pPr>
              <w:spacing w:after="0"/>
            </w:pPr>
            <w:r>
              <w:rPr>
                <w:color w:val="1E293B"/>
                <w:sz w:val="17"/>
              </w:rPr>
              <w:t>submission_id, verifier_id</w:t>
            </w:r>
          </w:p>
        </w:tc>
        <w:tc>
          <w:tcPr>
            <w:tcW w:type="dxa" w:w="2160"/>
            <w:shd w:fill="F8FAFC"/>
            <w:tcMar>
              <w:top w:w="60" w:type="dxa"/>
              <w:bottom w:w="60" w:type="dxa"/>
              <w:left w:w="100" w:type="dxa"/>
              <w:right w:w="100" w:type="dxa"/>
            </w:tcMar>
          </w:tcPr>
          <w:p>
            <w:pPr>
              <w:spacing w:after="0"/>
            </w:pPr>
            <w:r>
              <w:rPr>
                <w:color w:val="1E293B"/>
                <w:sz w:val="17"/>
              </w:rPr>
              <w:t>Rekam penugasan berkas usulan dari Admin ke Verifikator</w:t>
            </w:r>
          </w:p>
        </w:tc>
      </w:tr>
      <w:tr>
        <w:tc>
          <w:tcPr>
            <w:tcW w:type="dxa" w:w="432"/>
            <w:shd w:fill="FFFFFF"/>
            <w:tcMar>
              <w:top w:w="60" w:type="dxa"/>
              <w:bottom w:w="60" w:type="dxa"/>
              <w:left w:w="100" w:type="dxa"/>
              <w:right w:w="100" w:type="dxa"/>
            </w:tcMar>
          </w:tcPr>
          <w:p>
            <w:pPr>
              <w:spacing w:after="0"/>
            </w:pPr>
            <w:r>
              <w:rPr>
                <w:color w:val="1E293B"/>
                <w:sz w:val="17"/>
              </w:rPr>
              <w:t>19</w:t>
            </w:r>
          </w:p>
        </w:tc>
        <w:tc>
          <w:tcPr>
            <w:tcW w:type="dxa" w:w="2016"/>
            <w:shd w:fill="FFFFFF"/>
            <w:tcMar>
              <w:top w:w="60" w:type="dxa"/>
              <w:bottom w:w="60" w:type="dxa"/>
              <w:left w:w="100" w:type="dxa"/>
              <w:right w:w="100" w:type="dxa"/>
            </w:tcMar>
          </w:tcPr>
          <w:p>
            <w:pPr>
              <w:spacing w:after="0"/>
            </w:pPr>
            <w:r>
              <w:rPr>
                <w:color w:val="1E293B"/>
                <w:sz w:val="17"/>
              </w:rPr>
              <w:t>verifier_review_notes</w:t>
            </w:r>
          </w:p>
        </w:tc>
        <w:tc>
          <w:tcPr>
            <w:tcW w:type="dxa" w:w="1584"/>
            <w:shd w:fill="FFFFFF"/>
            <w:tcMar>
              <w:top w:w="60" w:type="dxa"/>
              <w:bottom w:w="60" w:type="dxa"/>
              <w:left w:w="100" w:type="dxa"/>
              <w:right w:w="100" w:type="dxa"/>
            </w:tcMar>
          </w:tcPr>
          <w:p>
            <w:pPr>
              <w:spacing w:after="0"/>
            </w:pPr>
            <w:r>
              <w:rPr>
                <w:color w:val="1E293B"/>
                <w:sz w:val="17"/>
              </w:rPr>
              <w:t>Verifikasi</w:t>
            </w:r>
          </w:p>
        </w:tc>
        <w:tc>
          <w:tcPr>
            <w:tcW w:type="dxa" w:w="1296"/>
            <w:shd w:fill="FFFFFF"/>
            <w:tcMar>
              <w:top w:w="60" w:type="dxa"/>
              <w:bottom w:w="60" w:type="dxa"/>
              <w:left w:w="100" w:type="dxa"/>
              <w:right w:w="100" w:type="dxa"/>
            </w:tcMar>
          </w:tcPr>
          <w:p>
            <w:pPr>
              <w:spacing w:after="0"/>
            </w:pPr>
            <w:r>
              <w:rPr>
                <w:color w:val="1E293B"/>
                <w:sz w:val="17"/>
              </w:rPr>
              <w:t>id (INT)</w:t>
            </w:r>
          </w:p>
        </w:tc>
        <w:tc>
          <w:tcPr>
            <w:tcW w:type="dxa" w:w="1872"/>
            <w:shd w:fill="FFFFFF"/>
            <w:tcMar>
              <w:top w:w="60" w:type="dxa"/>
              <w:bottom w:w="60" w:type="dxa"/>
              <w:left w:w="100" w:type="dxa"/>
              <w:right w:w="100" w:type="dxa"/>
            </w:tcMar>
          </w:tcPr>
          <w:p>
            <w:pPr>
              <w:spacing w:after="0"/>
            </w:pPr>
            <w:r>
              <w:rPr>
                <w:color w:val="1E293B"/>
                <w:sz w:val="17"/>
              </w:rPr>
              <w:t>submission_id, verifier_id</w:t>
            </w:r>
          </w:p>
        </w:tc>
        <w:tc>
          <w:tcPr>
            <w:tcW w:type="dxa" w:w="2160"/>
            <w:shd w:fill="FFFFFF"/>
            <w:tcMar>
              <w:top w:w="60" w:type="dxa"/>
              <w:bottom w:w="60" w:type="dxa"/>
              <w:left w:w="100" w:type="dxa"/>
              <w:right w:w="100" w:type="dxa"/>
            </w:tcMar>
          </w:tcPr>
          <w:p>
            <w:pPr>
              <w:spacing w:after="0"/>
            </w:pPr>
            <w:r>
              <w:rPr>
                <w:color w:val="1E293B"/>
                <w:sz w:val="17"/>
              </w:rPr>
              <w:t>Catatan koreksi telaah substantif per unit/organisasi</w:t>
            </w:r>
          </w:p>
        </w:tc>
      </w:tr>
      <w:tr>
        <w:tc>
          <w:tcPr>
            <w:tcW w:type="dxa" w:w="432"/>
            <w:shd w:fill="F8FAFC"/>
            <w:tcMar>
              <w:top w:w="60" w:type="dxa"/>
              <w:bottom w:w="60" w:type="dxa"/>
              <w:left w:w="100" w:type="dxa"/>
              <w:right w:w="100" w:type="dxa"/>
            </w:tcMar>
          </w:tcPr>
          <w:p>
            <w:pPr>
              <w:spacing w:after="0"/>
            </w:pPr>
            <w:r>
              <w:rPr>
                <w:color w:val="1E293B"/>
                <w:sz w:val="17"/>
              </w:rPr>
              <w:t>20</w:t>
            </w:r>
          </w:p>
        </w:tc>
        <w:tc>
          <w:tcPr>
            <w:tcW w:type="dxa" w:w="2016"/>
            <w:shd w:fill="F8FAFC"/>
            <w:tcMar>
              <w:top w:w="60" w:type="dxa"/>
              <w:bottom w:w="60" w:type="dxa"/>
              <w:left w:w="100" w:type="dxa"/>
              <w:right w:w="100" w:type="dxa"/>
            </w:tcMar>
          </w:tcPr>
          <w:p>
            <w:pPr>
              <w:spacing w:after="0"/>
            </w:pPr>
            <w:r>
              <w:rPr>
                <w:color w:val="1E293B"/>
                <w:sz w:val="17"/>
              </w:rPr>
              <w:t>approval_records</w:t>
            </w:r>
          </w:p>
        </w:tc>
        <w:tc>
          <w:tcPr>
            <w:tcW w:type="dxa" w:w="1584"/>
            <w:shd w:fill="F8FAFC"/>
            <w:tcMar>
              <w:top w:w="60" w:type="dxa"/>
              <w:bottom w:w="60" w:type="dxa"/>
              <w:left w:w="100" w:type="dxa"/>
              <w:right w:w="100" w:type="dxa"/>
            </w:tcMar>
          </w:tcPr>
          <w:p>
            <w:pPr>
              <w:spacing w:after="0"/>
            </w:pPr>
            <w:r>
              <w:rPr>
                <w:color w:val="1E293B"/>
                <w:sz w:val="17"/>
              </w:rPr>
              <w:t>Pengesahan</w:t>
            </w:r>
          </w:p>
        </w:tc>
        <w:tc>
          <w:tcPr>
            <w:tcW w:type="dxa" w:w="1296"/>
            <w:shd w:fill="F8FAFC"/>
            <w:tcMar>
              <w:top w:w="60" w:type="dxa"/>
              <w:bottom w:w="60" w:type="dxa"/>
              <w:left w:w="100" w:type="dxa"/>
              <w:right w:w="100" w:type="dxa"/>
            </w:tcMar>
          </w:tcPr>
          <w:p>
            <w:pPr>
              <w:spacing w:after="0"/>
            </w:pPr>
            <w:r>
              <w:rPr>
                <w:color w:val="1E293B"/>
                <w:sz w:val="17"/>
              </w:rPr>
              <w:t>id (INT)</w:t>
            </w:r>
          </w:p>
        </w:tc>
        <w:tc>
          <w:tcPr>
            <w:tcW w:type="dxa" w:w="1872"/>
            <w:shd w:fill="F8FAFC"/>
            <w:tcMar>
              <w:top w:w="60" w:type="dxa"/>
              <w:bottom w:w="60" w:type="dxa"/>
              <w:left w:w="100" w:type="dxa"/>
              <w:right w:w="100" w:type="dxa"/>
            </w:tcMar>
          </w:tcPr>
          <w:p>
            <w:pPr>
              <w:spacing w:after="0"/>
            </w:pPr>
            <w:r>
              <w:rPr>
                <w:color w:val="1E293B"/>
                <w:sz w:val="17"/>
              </w:rPr>
              <w:t>version_id, approver_id</w:t>
            </w:r>
          </w:p>
        </w:tc>
        <w:tc>
          <w:tcPr>
            <w:tcW w:type="dxa" w:w="2160"/>
            <w:shd w:fill="F8FAFC"/>
            <w:tcMar>
              <w:top w:w="60" w:type="dxa"/>
              <w:bottom w:w="60" w:type="dxa"/>
              <w:left w:w="100" w:type="dxa"/>
              <w:right w:w="100" w:type="dxa"/>
            </w:tcMar>
          </w:tcPr>
          <w:p>
            <w:pPr>
              <w:spacing w:after="0"/>
            </w:pPr>
            <w:r>
              <w:rPr>
                <w:color w:val="1E293B"/>
                <w:sz w:val="17"/>
              </w:rPr>
              <w:t>Dokumen SK penetapan persetujuan resmi oleh Verifikator</w:t>
            </w:r>
          </w:p>
        </w:tc>
      </w:tr>
      <w:tr>
        <w:tc>
          <w:tcPr>
            <w:tcW w:type="dxa" w:w="432"/>
            <w:shd w:fill="FFFFFF"/>
            <w:tcMar>
              <w:top w:w="60" w:type="dxa"/>
              <w:bottom w:w="60" w:type="dxa"/>
              <w:left w:w="100" w:type="dxa"/>
              <w:right w:w="100" w:type="dxa"/>
            </w:tcMar>
          </w:tcPr>
          <w:p>
            <w:pPr>
              <w:spacing w:after="0"/>
            </w:pPr>
            <w:r>
              <w:rPr>
                <w:color w:val="1E293B"/>
                <w:sz w:val="17"/>
              </w:rPr>
              <w:t>21</w:t>
            </w:r>
          </w:p>
        </w:tc>
        <w:tc>
          <w:tcPr>
            <w:tcW w:type="dxa" w:w="2016"/>
            <w:shd w:fill="FFFFFF"/>
            <w:tcMar>
              <w:top w:w="60" w:type="dxa"/>
              <w:bottom w:w="60" w:type="dxa"/>
              <w:left w:w="100" w:type="dxa"/>
              <w:right w:w="100" w:type="dxa"/>
            </w:tcMar>
          </w:tcPr>
          <w:p>
            <w:pPr>
              <w:spacing w:after="0"/>
            </w:pPr>
            <w:r>
              <w:rPr>
                <w:color w:val="1E293B"/>
                <w:sz w:val="17"/>
              </w:rPr>
              <w:t>audit_logs</w:t>
            </w:r>
          </w:p>
        </w:tc>
        <w:tc>
          <w:tcPr>
            <w:tcW w:type="dxa" w:w="1584"/>
            <w:shd w:fill="FFFFFF"/>
            <w:tcMar>
              <w:top w:w="60" w:type="dxa"/>
              <w:bottom w:w="60" w:type="dxa"/>
              <w:left w:w="100" w:type="dxa"/>
              <w:right w:w="100" w:type="dxa"/>
            </w:tcMar>
          </w:tcPr>
          <w:p>
            <w:pPr>
              <w:spacing w:after="0"/>
            </w:pPr>
            <w:r>
              <w:rPr>
                <w:color w:val="1E293B"/>
                <w:sz w:val="17"/>
              </w:rPr>
              <w:t>Audit Forensik</w:t>
            </w:r>
          </w:p>
        </w:tc>
        <w:tc>
          <w:tcPr>
            <w:tcW w:type="dxa" w:w="1296"/>
            <w:shd w:fill="FFFFFF"/>
            <w:tcMar>
              <w:top w:w="60" w:type="dxa"/>
              <w:bottom w:w="60" w:type="dxa"/>
              <w:left w:w="100" w:type="dxa"/>
              <w:right w:w="100" w:type="dxa"/>
            </w:tcMar>
          </w:tcPr>
          <w:p>
            <w:pPr>
              <w:spacing w:after="0"/>
            </w:pPr>
            <w:r>
              <w:rPr>
                <w:color w:val="1E293B"/>
                <w:sz w:val="17"/>
              </w:rPr>
              <w:t>id (INT)</w:t>
            </w:r>
          </w:p>
        </w:tc>
        <w:tc>
          <w:tcPr>
            <w:tcW w:type="dxa" w:w="1872"/>
            <w:shd w:fill="FFFFFF"/>
            <w:tcMar>
              <w:top w:w="60" w:type="dxa"/>
              <w:bottom w:w="60" w:type="dxa"/>
              <w:left w:w="100" w:type="dxa"/>
              <w:right w:w="100" w:type="dxa"/>
            </w:tcMar>
          </w:tcPr>
          <w:p>
            <w:pPr>
              <w:spacing w:after="0"/>
            </w:pPr>
            <w:r>
              <w:rPr>
                <w:color w:val="1E293B"/>
                <w:sz w:val="17"/>
              </w:rPr>
              <w:t>actor_id, institution_id</w:t>
            </w:r>
          </w:p>
        </w:tc>
        <w:tc>
          <w:tcPr>
            <w:tcW w:type="dxa" w:w="2160"/>
            <w:shd w:fill="FFFFFF"/>
            <w:tcMar>
              <w:top w:w="60" w:type="dxa"/>
              <w:bottom w:w="60" w:type="dxa"/>
              <w:left w:w="100" w:type="dxa"/>
              <w:right w:w="100" w:type="dxa"/>
            </w:tcMar>
          </w:tcPr>
          <w:p>
            <w:pPr>
              <w:spacing w:after="0"/>
            </w:pPr>
            <w:r>
              <w:rPr>
                <w:color w:val="1E293B"/>
                <w:sz w:val="17"/>
              </w:rPr>
              <w:t>Log mutasi data append-only, payload JSON, dan rekam jejak IP</w:t>
            </w:r>
          </w:p>
        </w:tc>
      </w:tr>
    </w:tbl>
    <w:p>
      <w:pPr>
        <w:spacing w:after="80"/>
      </w:pPr>
    </w:p>
    <w:p>
      <w:pPr>
        <w:keepNext/>
        <w:spacing w:before="160" w:after="60"/>
        <w:jc w:val="center"/>
      </w:pPr>
      <w:r>
        <w:drawing>
          <wp:inline xmlns:a="http://schemas.openxmlformats.org/drawingml/2006/main" xmlns:pic="http://schemas.openxmlformats.org/drawingml/2006/picture">
            <wp:extent cx="5760720" cy="3780472"/>
            <wp:docPr id="6" name="Picture 6"/>
            <wp:cNvGraphicFramePr>
              <a:graphicFrameLocks noChangeAspect="1"/>
            </wp:cNvGraphicFramePr>
            <a:graphic>
              <a:graphicData uri="http://schemas.openxmlformats.org/drawingml/2006/picture">
                <pic:pic>
                  <pic:nvPicPr>
                    <pic:cNvPr id="0" name="erd_diagram.png"/>
                    <pic:cNvPicPr/>
                  </pic:nvPicPr>
                  <pic:blipFill>
                    <a:blip r:embed="rId16"/>
                    <a:stretch>
                      <a:fillRect/>
                    </a:stretch>
                  </pic:blipFill>
                  <pic:spPr>
                    <a:xfrm>
                      <a:off x="0" y="0"/>
                      <a:ext cx="5760720" cy="3780472"/>
                    </a:xfrm>
                    <a:prstGeom prst="rect"/>
                  </pic:spPr>
                </pic:pic>
              </a:graphicData>
            </a:graphic>
          </wp:inline>
        </w:drawing>
      </w:r>
    </w:p>
    <w:p>
      <w:pPr>
        <w:spacing w:before="0" w:after="160"/>
        <w:jc w:val="center"/>
      </w:pPr>
      <w:r>
        <w:rPr>
          <w:rFonts w:ascii="Calibri" w:hAnsi="Calibri"/>
          <w:b/>
          <w:color w:val="475569"/>
          <w:sz w:val="18"/>
        </w:rPr>
        <w:t>Gambar 6: Entity Relationship Diagram (ERD) Basis Data eskld_db (21 Tabel Relasional)</w:t>
      </w:r>
    </w:p>
    <w:p>
      <w:pPr>
        <w:keepNext/>
        <w:spacing w:before="280" w:after="120"/>
      </w:pPr>
      <w:r>
        <w:rPr>
          <w:rFonts w:ascii="Calibri" w:hAnsi="Calibri"/>
          <w:b/>
          <w:color w:val="0B2A4A"/>
          <w:sz w:val="28"/>
        </w:rPr>
        <w:t>BAB 8 — SIKLUS HIDUP PENGUSULAN (SUBMISSION LIFECYCLE)</w:t>
      </w:r>
    </w:p>
    <w:p>
      <w:pPr>
        <w:spacing w:after="80" w:line="276" w:lineRule="auto"/>
      </w:pPr>
      <w:r>
        <w:rPr>
          <w:rFonts w:ascii="Calibri" w:hAnsi="Calibri"/>
          <w:color w:val="1E293B"/>
          <w:sz w:val="20"/>
        </w:rPr>
        <w:t>Siklus hidup usulan penataan organisasi diatur melalui mesin status (Finite State Machine) 7 tahapan:</w:t>
      </w:r>
    </w:p>
    <w:p>
      <w:pPr>
        <w:keepNext/>
        <w:spacing w:before="160" w:after="60"/>
        <w:jc w:val="center"/>
      </w:pPr>
      <w:r>
        <w:drawing>
          <wp:inline xmlns:a="http://schemas.openxmlformats.org/drawingml/2006/main" xmlns:pic="http://schemas.openxmlformats.org/drawingml/2006/picture">
            <wp:extent cx="5760720" cy="3780472"/>
            <wp:docPr id="7" name="Picture 7"/>
            <wp:cNvGraphicFramePr>
              <a:graphicFrameLocks noChangeAspect="1"/>
            </wp:cNvGraphicFramePr>
            <a:graphic>
              <a:graphicData uri="http://schemas.openxmlformats.org/drawingml/2006/picture">
                <pic:pic>
                  <pic:nvPicPr>
                    <pic:cNvPr id="0" name="submission_lifecycle_fsm.png"/>
                    <pic:cNvPicPr/>
                  </pic:nvPicPr>
                  <pic:blipFill>
                    <a:blip r:embed="rId17"/>
                    <a:stretch>
                      <a:fillRect/>
                    </a:stretch>
                  </pic:blipFill>
                  <pic:spPr>
                    <a:xfrm>
                      <a:off x="0" y="0"/>
                      <a:ext cx="5760720" cy="3780472"/>
                    </a:xfrm>
                    <a:prstGeom prst="rect"/>
                  </pic:spPr>
                </pic:pic>
              </a:graphicData>
            </a:graphic>
          </wp:inline>
        </w:drawing>
      </w:r>
    </w:p>
    <w:p>
      <w:pPr>
        <w:spacing w:before="0" w:after="160"/>
        <w:jc w:val="center"/>
      </w:pPr>
      <w:r>
        <w:rPr>
          <w:rFonts w:ascii="Calibri" w:hAnsi="Calibri"/>
          <w:b/>
          <w:color w:val="475569"/>
          <w:sz w:val="18"/>
        </w:rPr>
        <w:t>Gambar 7: Diagram Finite State Machine Siklus Hidup Pengusulan Kelembagaan</w:t>
      </w:r>
    </w:p>
    <w:p>
      <w:pPr>
        <w:keepNext/>
        <w:spacing w:before="280" w:after="120"/>
      </w:pPr>
      <w:r>
        <w:rPr>
          <w:rFonts w:ascii="Calibri" w:hAnsi="Calibri"/>
          <w:b/>
          <w:color w:val="0B2A4A"/>
          <w:sz w:val="28"/>
        </w:rPr>
        <w:t>BAB 9 — VERSIONING DAN SIKLUS REVISI</w:t>
      </w:r>
    </w:p>
    <w:p>
      <w:pPr>
        <w:spacing w:after="80" w:line="276" w:lineRule="auto"/>
      </w:pPr>
      <w:r>
        <w:rPr>
          <w:rFonts w:ascii="Calibri" w:hAnsi="Calibri"/>
          <w:color w:val="1E293B"/>
          <w:sz w:val="20"/>
        </w:rPr>
        <w:t>Mekanisme Snapshot Versioning mengunci data versi awal (v1) dan membandingkan perbaikan versi baru (v2) dengan master data melalui Diff Viewer.</w:t>
      </w:r>
    </w:p>
    <w:p>
      <w:pPr>
        <w:keepNext/>
        <w:spacing w:before="160" w:after="60"/>
        <w:jc w:val="center"/>
      </w:pPr>
      <w:r>
        <w:drawing>
          <wp:inline xmlns:a="http://schemas.openxmlformats.org/drawingml/2006/main" xmlns:pic="http://schemas.openxmlformats.org/drawingml/2006/picture">
            <wp:extent cx="5760720" cy="3780472"/>
            <wp:docPr id="8" name="Picture 8"/>
            <wp:cNvGraphicFramePr>
              <a:graphicFrameLocks noChangeAspect="1"/>
            </wp:cNvGraphicFramePr>
            <a:graphic>
              <a:graphicData uri="http://schemas.openxmlformats.org/drawingml/2006/picture">
                <pic:pic>
                  <pic:nvPicPr>
                    <pic:cNvPr id="0" name="versioning_diff_flow.png"/>
                    <pic:cNvPicPr/>
                  </pic:nvPicPr>
                  <pic:blipFill>
                    <a:blip r:embed="rId18"/>
                    <a:stretch>
                      <a:fillRect/>
                    </a:stretch>
                  </pic:blipFill>
                  <pic:spPr>
                    <a:xfrm>
                      <a:off x="0" y="0"/>
                      <a:ext cx="5760720" cy="3780472"/>
                    </a:xfrm>
                    <a:prstGeom prst="rect"/>
                  </pic:spPr>
                </pic:pic>
              </a:graphicData>
            </a:graphic>
          </wp:inline>
        </w:drawing>
      </w:r>
    </w:p>
    <w:p>
      <w:pPr>
        <w:spacing w:before="0" w:after="160"/>
        <w:jc w:val="center"/>
      </w:pPr>
      <w:r>
        <w:rPr>
          <w:rFonts w:ascii="Calibri" w:hAnsi="Calibri"/>
          <w:b/>
          <w:color w:val="475569"/>
          <w:sz w:val="18"/>
        </w:rPr>
        <w:t>Gambar 8: Mekanisme Snapshot Versioning dan Pelacakan Perubahan Data (Diff Flow)</w:t>
      </w:r>
    </w:p>
    <w:p>
      <w:pPr>
        <w:keepNext/>
        <w:spacing w:before="280" w:after="120"/>
      </w:pPr>
      <w:r>
        <w:rPr>
          <w:rFonts w:ascii="Calibri" w:hAnsi="Calibri"/>
          <w:b/>
          <w:color w:val="0B2A4A"/>
          <w:sz w:val="28"/>
        </w:rPr>
        <w:t>BAB 10 — PENAPISAN TAHAP 1 (GATE 1 ADMIN SCREENING)</w:t>
      </w:r>
    </w:p>
    <w:p>
      <w:pPr>
        <w:spacing w:after="80" w:line="276" w:lineRule="auto"/>
      </w:pPr>
      <w:r>
        <w:rPr>
          <w:rFonts w:ascii="Calibri" w:hAnsi="Calibri"/>
          <w:color w:val="1E293B"/>
          <w:sz w:val="20"/>
        </w:rPr>
        <w:t>Gate 1 Admin Screening memverifikasi kelengkapan formal surat permohonan dan naskah akademik sebelum menugaskan Verifikator.</w:t>
      </w:r>
    </w:p>
    <w:p>
      <w:pPr>
        <w:keepNext/>
        <w:spacing w:before="160" w:after="60"/>
        <w:jc w:val="center"/>
      </w:pPr>
      <w:r>
        <w:drawing>
          <wp:inline xmlns:a="http://schemas.openxmlformats.org/drawingml/2006/main" xmlns:pic="http://schemas.openxmlformats.org/drawingml/2006/picture">
            <wp:extent cx="5760720" cy="3780472"/>
            <wp:docPr id="9" name="Picture 9"/>
            <wp:cNvGraphicFramePr>
              <a:graphicFrameLocks noChangeAspect="1"/>
            </wp:cNvGraphicFramePr>
            <a:graphic>
              <a:graphicData uri="http://schemas.openxmlformats.org/drawingml/2006/picture">
                <pic:pic>
                  <pic:nvPicPr>
                    <pic:cNvPr id="0" name="gate1_admin_flowchart.png"/>
                    <pic:cNvPicPr/>
                  </pic:nvPicPr>
                  <pic:blipFill>
                    <a:blip r:embed="rId19"/>
                    <a:stretch>
                      <a:fillRect/>
                    </a:stretch>
                  </pic:blipFill>
                  <pic:spPr>
                    <a:xfrm>
                      <a:off x="0" y="0"/>
                      <a:ext cx="5760720" cy="3780472"/>
                    </a:xfrm>
                    <a:prstGeom prst="rect"/>
                  </pic:spPr>
                </pic:pic>
              </a:graphicData>
            </a:graphic>
          </wp:inline>
        </w:drawing>
      </w:r>
    </w:p>
    <w:p>
      <w:pPr>
        <w:spacing w:before="0" w:after="160"/>
        <w:jc w:val="center"/>
      </w:pPr>
      <w:r>
        <w:rPr>
          <w:rFonts w:ascii="Calibri" w:hAnsi="Calibri"/>
          <w:b/>
          <w:color w:val="475569"/>
          <w:sz w:val="18"/>
        </w:rPr>
        <w:t>Gambar 9: Diagram Alir Kerja Penapisan Administratif (Gate 1 Admin Screening)</w:t>
      </w:r>
    </w:p>
    <w:p>
      <w:pPr>
        <w:keepNext/>
        <w:spacing w:before="280" w:after="120"/>
      </w:pPr>
      <w:r>
        <w:rPr>
          <w:rFonts w:ascii="Calibri" w:hAnsi="Calibri"/>
          <w:b/>
          <w:color w:val="0B2A4A"/>
          <w:sz w:val="28"/>
        </w:rPr>
        <w:t>BAB 11 — TELAAH SUBSTANTIF TAHAP 2 (GATE 2 VERIFIER)</w:t>
      </w:r>
    </w:p>
    <w:p>
      <w:pPr>
        <w:spacing w:after="80" w:line="276" w:lineRule="auto"/>
      </w:pPr>
      <w:r>
        <w:rPr>
          <w:rFonts w:ascii="Calibri" w:hAnsi="Calibri"/>
          <w:color w:val="1E293B"/>
          <w:sz w:val="20"/>
        </w:rPr>
        <w:t>Gate 2 Verifier Workspace mengevaluasi beban kerja organisasi, formasi ASN, menandatangani pengesahan SK resmi, dan mengeksekusi promosi data.</w:t>
      </w:r>
    </w:p>
    <w:p>
      <w:pPr>
        <w:keepNext/>
        <w:spacing w:before="160" w:after="60"/>
        <w:jc w:val="center"/>
      </w:pPr>
      <w:r>
        <w:drawing>
          <wp:inline xmlns:a="http://schemas.openxmlformats.org/drawingml/2006/main" xmlns:pic="http://schemas.openxmlformats.org/drawingml/2006/picture">
            <wp:extent cx="5760720" cy="3780472"/>
            <wp:docPr id="10" name="Picture 10"/>
            <wp:cNvGraphicFramePr>
              <a:graphicFrameLocks noChangeAspect="1"/>
            </wp:cNvGraphicFramePr>
            <a:graphic>
              <a:graphicData uri="http://schemas.openxmlformats.org/drawingml/2006/picture">
                <pic:pic>
                  <pic:nvPicPr>
                    <pic:cNvPr id="0" name="gate2_verifier_flowchart.png"/>
                    <pic:cNvPicPr/>
                  </pic:nvPicPr>
                  <pic:blipFill>
                    <a:blip r:embed="rId20"/>
                    <a:stretch>
                      <a:fillRect/>
                    </a:stretch>
                  </pic:blipFill>
                  <pic:spPr>
                    <a:xfrm>
                      <a:off x="0" y="0"/>
                      <a:ext cx="5760720" cy="3780472"/>
                    </a:xfrm>
                    <a:prstGeom prst="rect"/>
                  </pic:spPr>
                </pic:pic>
              </a:graphicData>
            </a:graphic>
          </wp:inline>
        </w:drawing>
      </w:r>
    </w:p>
    <w:p>
      <w:pPr>
        <w:spacing w:before="0" w:after="160"/>
        <w:jc w:val="center"/>
      </w:pPr>
      <w:r>
        <w:rPr>
          <w:rFonts w:ascii="Calibri" w:hAnsi="Calibri"/>
          <w:b/>
          <w:color w:val="475569"/>
          <w:sz w:val="18"/>
        </w:rPr>
        <w:t>Gambar 10: Diagram Alir Kerja Telaah Substantif &amp; Pengesahan SK (Gate 2 Verifier Workspace)</w:t>
      </w:r>
    </w:p>
    <w:p>
      <w:pPr>
        <w:keepNext/>
        <w:spacing w:before="280" w:after="120"/>
      </w:pPr>
      <w:r>
        <w:rPr>
          <w:rFonts w:ascii="Calibri" w:hAnsi="Calibri"/>
          <w:b/>
          <w:color w:val="0B2A4A"/>
          <w:sz w:val="28"/>
        </w:rPr>
        <w:t>BAB 12 — ARSITEKTUR OTENTIKASI &amp; JWT</w:t>
      </w:r>
    </w:p>
    <w:p>
      <w:pPr>
        <w:spacing w:after="80" w:line="276" w:lineRule="auto"/>
      </w:pPr>
      <w:r>
        <w:rPr>
          <w:rFonts w:ascii="Calibri" w:hAnsi="Calibri"/>
          <w:color w:val="1E293B"/>
          <w:sz w:val="20"/>
        </w:rPr>
        <w:t>Alur autentikasi JWT mengelola siklus hidup token kriptografis dan verifikasi profil pengguna.</w:t>
      </w:r>
    </w:p>
    <w:p>
      <w:pPr>
        <w:keepNext/>
        <w:spacing w:before="160" w:after="60"/>
        <w:jc w:val="center"/>
      </w:pPr>
      <w:r>
        <w:drawing>
          <wp:inline xmlns:a="http://schemas.openxmlformats.org/drawingml/2006/main" xmlns:pic="http://schemas.openxmlformats.org/drawingml/2006/picture">
            <wp:extent cx="5760720" cy="3780472"/>
            <wp:docPr id="11" name="Picture 11"/>
            <wp:cNvGraphicFramePr>
              <a:graphicFrameLocks noChangeAspect="1"/>
            </wp:cNvGraphicFramePr>
            <a:graphic>
              <a:graphicData uri="http://schemas.openxmlformats.org/drawingml/2006/picture">
                <pic:pic>
                  <pic:nvPicPr>
                    <pic:cNvPr id="0" name="auth_jwt_flow.png"/>
                    <pic:cNvPicPr/>
                  </pic:nvPicPr>
                  <pic:blipFill>
                    <a:blip r:embed="rId21"/>
                    <a:stretch>
                      <a:fillRect/>
                    </a:stretch>
                  </pic:blipFill>
                  <pic:spPr>
                    <a:xfrm>
                      <a:off x="0" y="0"/>
                      <a:ext cx="5760720" cy="3780472"/>
                    </a:xfrm>
                    <a:prstGeom prst="rect"/>
                  </pic:spPr>
                </pic:pic>
              </a:graphicData>
            </a:graphic>
          </wp:inline>
        </w:drawing>
      </w:r>
    </w:p>
    <w:p>
      <w:pPr>
        <w:spacing w:before="0" w:after="160"/>
        <w:jc w:val="center"/>
      </w:pPr>
      <w:r>
        <w:rPr>
          <w:rFonts w:ascii="Calibri" w:hAnsi="Calibri"/>
          <w:b/>
          <w:color w:val="475569"/>
          <w:sz w:val="18"/>
        </w:rPr>
        <w:t>Gambar 11: Diagram Alur Otentikasi JWT dan Validasi Sesi Pengguna</w:t>
      </w:r>
    </w:p>
    <w:p>
      <w:pPr>
        <w:keepNext/>
        <w:spacing w:before="280" w:after="120"/>
      </w:pPr>
      <w:r>
        <w:rPr>
          <w:rFonts w:ascii="Calibri" w:hAnsi="Calibri"/>
          <w:b/>
          <w:color w:val="0B2A4A"/>
          <w:sz w:val="28"/>
        </w:rPr>
        <w:t>BAB 13 — OTORISASI ZERO-TRUST &amp; KEAMANAN SISTEM</w:t>
      </w:r>
    </w:p>
    <w:p>
      <w:pPr>
        <w:spacing w:after="80" w:line="276" w:lineRule="auto"/>
      </w:pPr>
      <w:r>
        <w:rPr>
          <w:rFonts w:ascii="Calibri" w:hAnsi="Calibri"/>
          <w:color w:val="1E293B"/>
          <w:sz w:val="20"/>
        </w:rPr>
        <w:t>Backend CodeIgniter 4 AuthorizationService dan ScopeResolver bertindak sebagai otoritas mutlak pengendali izin dan proteksi BOLA/IDOR.</w:t>
      </w:r>
    </w:p>
    <w:p>
      <w:pPr>
        <w:keepNext/>
        <w:spacing w:before="280" w:after="120"/>
      </w:pPr>
      <w:r>
        <w:rPr>
          <w:rFonts w:ascii="Calibri" w:hAnsi="Calibri"/>
          <w:b/>
          <w:color w:val="0B2A4A"/>
          <w:sz w:val="28"/>
        </w:rPr>
        <w:t>BAB 14 — DASHBOARD EKSEKUTIF &amp; PELAPORAN DATA</w:t>
      </w:r>
    </w:p>
    <w:p>
      <w:pPr>
        <w:spacing w:after="80" w:line="276" w:lineRule="auto"/>
      </w:pPr>
      <w:r>
        <w:rPr>
          <w:rFonts w:ascii="Calibri" w:hAnsi="Calibri"/>
          <w:color w:val="1E293B"/>
          <w:sz w:val="20"/>
        </w:rPr>
        <w:t>Modul pelaporan menyajikan agregasi metrik kelembagaan nasional, status funnel usulan, serta layanan ekspor dataset CSV/JSON.</w:t>
      </w:r>
    </w:p>
    <w:p>
      <w:pPr>
        <w:keepNext/>
        <w:spacing w:before="280" w:after="120"/>
      </w:pPr>
      <w:r>
        <w:rPr>
          <w:rFonts w:ascii="Calibri" w:hAnsi="Calibri"/>
          <w:b/>
          <w:color w:val="0B2A4A"/>
          <w:sz w:val="28"/>
        </w:rPr>
        <w:t>BAB 15 — FORENSIK AUDIT TRAIL</w:t>
      </w:r>
    </w:p>
    <w:p>
      <w:pPr>
        <w:spacing w:after="80" w:line="276" w:lineRule="auto"/>
      </w:pPr>
      <w:r>
        <w:rPr>
          <w:rFonts w:ascii="Calibri" w:hAnsi="Calibri"/>
          <w:color w:val="1E293B"/>
          <w:sz w:val="20"/>
        </w:rPr>
        <w:t>Pencatatan rekam jejak append-only mutlak pada tabel audit_logs mendokumentasikan setiap aksi mutasi data secara transparan.</w:t>
      </w:r>
    </w:p>
    <w:p>
      <w:pPr>
        <w:keepNext/>
        <w:spacing w:before="280" w:after="120"/>
      </w:pPr>
      <w:r>
        <w:rPr>
          <w:rFonts w:ascii="Calibri" w:hAnsi="Calibri"/>
          <w:b/>
          <w:color w:val="0B2A4A"/>
          <w:sz w:val="28"/>
        </w:rPr>
        <w:t>BAB 16 — SPESIFIKASI &amp; INTEGRASI REST API</w:t>
      </w:r>
    </w:p>
    <w:p>
      <w:pPr>
        <w:keepNext/>
        <w:spacing w:before="160" w:after="60"/>
      </w:pPr>
      <w:r>
        <w:rPr>
          <w:b/>
          <w:color w:val="0B2A4A"/>
          <w:sz w:val="19"/>
        </w:rPr>
        <w:t>Tabel 5: Katalog REST API Terverifikasi E-SKLD / SIGMA-K</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872"/>
        <w:gridCol w:w="1872"/>
        <w:gridCol w:w="1872"/>
        <w:gridCol w:w="1872"/>
        <w:gridCol w:w="1872"/>
      </w:tblGrid>
      <w:tr>
        <w:tc>
          <w:tcPr>
            <w:tcW w:type="dxa" w:w="1008"/>
            <w:shd w:fill="0B2A4A"/>
            <w:tcMar>
              <w:top w:w="80" w:type="dxa"/>
              <w:bottom w:w="80" w:type="dxa"/>
              <w:left w:w="100" w:type="dxa"/>
              <w:right w:w="100" w:type="dxa"/>
            </w:tcMar>
          </w:tcPr>
          <w:p>
            <w:pPr>
              <w:spacing w:after="0"/>
            </w:pPr>
            <w:r>
              <w:rPr>
                <w:b/>
                <w:color w:val="FFFFFF"/>
                <w:sz w:val="18"/>
              </w:rPr>
              <w:t>Method</w:t>
            </w:r>
          </w:p>
        </w:tc>
        <w:tc>
          <w:tcPr>
            <w:tcW w:type="dxa" w:w="2592"/>
            <w:shd w:fill="0B2A4A"/>
            <w:tcMar>
              <w:top w:w="80" w:type="dxa"/>
              <w:bottom w:w="80" w:type="dxa"/>
              <w:left w:w="100" w:type="dxa"/>
              <w:right w:w="100" w:type="dxa"/>
            </w:tcMar>
          </w:tcPr>
          <w:p>
            <w:pPr>
              <w:spacing w:after="0"/>
            </w:pPr>
            <w:r>
              <w:rPr>
                <w:b/>
                <w:color w:val="FFFFFF"/>
                <w:sz w:val="18"/>
              </w:rPr>
              <w:t>Endpoint API</w:t>
            </w:r>
          </w:p>
        </w:tc>
        <w:tc>
          <w:tcPr>
            <w:tcW w:type="dxa" w:w="2016"/>
            <w:shd w:fill="0B2A4A"/>
            <w:tcMar>
              <w:top w:w="80" w:type="dxa"/>
              <w:bottom w:w="80" w:type="dxa"/>
              <w:left w:w="100" w:type="dxa"/>
              <w:right w:w="100" w:type="dxa"/>
            </w:tcMar>
          </w:tcPr>
          <w:p>
            <w:pPr>
              <w:spacing w:after="0"/>
            </w:pPr>
            <w:r>
              <w:rPr>
                <w:b/>
                <w:color w:val="FFFFFF"/>
                <w:sz w:val="18"/>
              </w:rPr>
              <w:t>Modul / Fungsi</w:t>
            </w:r>
          </w:p>
        </w:tc>
        <w:tc>
          <w:tcPr>
            <w:tcW w:type="dxa" w:w="1872"/>
            <w:shd w:fill="0B2A4A"/>
            <w:tcMar>
              <w:top w:w="80" w:type="dxa"/>
              <w:bottom w:w="80" w:type="dxa"/>
              <w:left w:w="100" w:type="dxa"/>
              <w:right w:w="100" w:type="dxa"/>
            </w:tcMar>
          </w:tcPr>
          <w:p>
            <w:pPr>
              <w:spacing w:after="0"/>
            </w:pPr>
            <w:r>
              <w:rPr>
                <w:b/>
                <w:color w:val="FFFFFF"/>
                <w:sz w:val="18"/>
              </w:rPr>
              <w:t>Otorisasi &amp; Filter</w:t>
            </w:r>
          </w:p>
        </w:tc>
        <w:tc>
          <w:tcPr>
            <w:tcW w:type="dxa" w:w="1872"/>
            <w:shd w:fill="0B2A4A"/>
            <w:tcMar>
              <w:top w:w="80" w:type="dxa"/>
              <w:bottom w:w="80" w:type="dxa"/>
              <w:left w:w="100" w:type="dxa"/>
              <w:right w:w="100" w:type="dxa"/>
            </w:tcMar>
          </w:tcPr>
          <w:p>
            <w:pPr>
              <w:spacing w:after="0"/>
            </w:pPr>
            <w:r>
              <w:rPr>
                <w:b/>
                <w:color w:val="FFFFFF"/>
                <w:sz w:val="18"/>
              </w:rPr>
              <w:t>Respons Payload</w:t>
            </w:r>
          </w:p>
        </w:tc>
      </w:tr>
      <w:tr>
        <w:tc>
          <w:tcPr>
            <w:tcW w:type="dxa" w:w="1008"/>
            <w:shd w:fill="FFFFFF"/>
            <w:tcMar>
              <w:top w:w="60" w:type="dxa"/>
              <w:bottom w:w="60" w:type="dxa"/>
              <w:left w:w="100" w:type="dxa"/>
              <w:right w:w="100" w:type="dxa"/>
            </w:tcMar>
          </w:tcPr>
          <w:p>
            <w:pPr>
              <w:spacing w:after="0"/>
            </w:pPr>
            <w:r>
              <w:rPr>
                <w:color w:val="1E293B"/>
                <w:sz w:val="17"/>
              </w:rPr>
              <w:t>POST</w:t>
            </w:r>
          </w:p>
        </w:tc>
        <w:tc>
          <w:tcPr>
            <w:tcW w:type="dxa" w:w="2592"/>
            <w:shd w:fill="FFFFFF"/>
            <w:tcMar>
              <w:top w:w="60" w:type="dxa"/>
              <w:bottom w:w="60" w:type="dxa"/>
              <w:left w:w="100" w:type="dxa"/>
              <w:right w:w="100" w:type="dxa"/>
            </w:tcMar>
          </w:tcPr>
          <w:p>
            <w:pPr>
              <w:spacing w:after="0"/>
            </w:pPr>
            <w:r>
              <w:rPr>
                <w:color w:val="1E293B"/>
                <w:sz w:val="17"/>
              </w:rPr>
              <w:t>/api/v1/auth/login</w:t>
            </w:r>
          </w:p>
        </w:tc>
        <w:tc>
          <w:tcPr>
            <w:tcW w:type="dxa" w:w="2016"/>
            <w:shd w:fill="FFFFFF"/>
            <w:tcMar>
              <w:top w:w="60" w:type="dxa"/>
              <w:bottom w:w="60" w:type="dxa"/>
              <w:left w:w="100" w:type="dxa"/>
              <w:right w:w="100" w:type="dxa"/>
            </w:tcMar>
          </w:tcPr>
          <w:p>
            <w:pPr>
              <w:spacing w:after="0"/>
            </w:pPr>
            <w:r>
              <w:rPr>
                <w:color w:val="1E293B"/>
                <w:sz w:val="17"/>
              </w:rPr>
              <w:t>Autentikasi Pengguna</w:t>
            </w:r>
          </w:p>
        </w:tc>
        <w:tc>
          <w:tcPr>
            <w:tcW w:type="dxa" w:w="1872"/>
            <w:shd w:fill="FFFFFF"/>
            <w:tcMar>
              <w:top w:w="60" w:type="dxa"/>
              <w:bottom w:w="60" w:type="dxa"/>
              <w:left w:w="100" w:type="dxa"/>
              <w:right w:w="100" w:type="dxa"/>
            </w:tcMar>
          </w:tcPr>
          <w:p>
            <w:pPr>
              <w:spacing w:after="0"/>
            </w:pPr>
            <w:r>
              <w:rPr>
                <w:color w:val="1E293B"/>
                <w:sz w:val="17"/>
              </w:rPr>
              <w:t>Publik / Rate-Limited</w:t>
            </w:r>
          </w:p>
        </w:tc>
        <w:tc>
          <w:tcPr>
            <w:tcW w:type="dxa" w:w="1872"/>
            <w:shd w:fill="FFFFFF"/>
            <w:tcMar>
              <w:top w:w="60" w:type="dxa"/>
              <w:bottom w:w="60" w:type="dxa"/>
              <w:left w:w="100" w:type="dxa"/>
              <w:right w:w="100" w:type="dxa"/>
            </w:tcMar>
          </w:tcPr>
          <w:p>
            <w:pPr>
              <w:spacing w:after="0"/>
            </w:pPr>
            <w:r>
              <w:rPr>
                <w:color w:val="1E293B"/>
                <w:sz w:val="17"/>
              </w:rPr>
              <w:t>JWT Access Token &amp; User Info</w:t>
            </w:r>
          </w:p>
        </w:tc>
      </w:tr>
      <w:tr>
        <w:tc>
          <w:tcPr>
            <w:tcW w:type="dxa" w:w="1008"/>
            <w:shd w:fill="F8FAFC"/>
            <w:tcMar>
              <w:top w:w="60" w:type="dxa"/>
              <w:bottom w:w="60" w:type="dxa"/>
              <w:left w:w="100" w:type="dxa"/>
              <w:right w:w="100" w:type="dxa"/>
            </w:tcMar>
          </w:tcPr>
          <w:p>
            <w:pPr>
              <w:spacing w:after="0"/>
            </w:pPr>
            <w:r>
              <w:rPr>
                <w:color w:val="1E293B"/>
                <w:sz w:val="17"/>
              </w:rPr>
              <w:t>GET</w:t>
            </w:r>
          </w:p>
        </w:tc>
        <w:tc>
          <w:tcPr>
            <w:tcW w:type="dxa" w:w="2592"/>
            <w:shd w:fill="F8FAFC"/>
            <w:tcMar>
              <w:top w:w="60" w:type="dxa"/>
              <w:bottom w:w="60" w:type="dxa"/>
              <w:left w:w="100" w:type="dxa"/>
              <w:right w:w="100" w:type="dxa"/>
            </w:tcMar>
          </w:tcPr>
          <w:p>
            <w:pPr>
              <w:spacing w:after="0"/>
            </w:pPr>
            <w:r>
              <w:rPr>
                <w:color w:val="1E293B"/>
                <w:sz w:val="17"/>
              </w:rPr>
              <w:t>/api/v1/auth/me</w:t>
            </w:r>
          </w:p>
        </w:tc>
        <w:tc>
          <w:tcPr>
            <w:tcW w:type="dxa" w:w="2016"/>
            <w:shd w:fill="F8FAFC"/>
            <w:tcMar>
              <w:top w:w="60" w:type="dxa"/>
              <w:bottom w:w="60" w:type="dxa"/>
              <w:left w:w="100" w:type="dxa"/>
              <w:right w:w="100" w:type="dxa"/>
            </w:tcMar>
          </w:tcPr>
          <w:p>
            <w:pPr>
              <w:spacing w:after="0"/>
            </w:pPr>
            <w:r>
              <w:rPr>
                <w:color w:val="1E293B"/>
                <w:sz w:val="17"/>
              </w:rPr>
              <w:t>Profil Sesi Aktif</w:t>
            </w:r>
          </w:p>
        </w:tc>
        <w:tc>
          <w:tcPr>
            <w:tcW w:type="dxa" w:w="1872"/>
            <w:shd w:fill="F8FAFC"/>
            <w:tcMar>
              <w:top w:w="60" w:type="dxa"/>
              <w:bottom w:w="60" w:type="dxa"/>
              <w:left w:w="100" w:type="dxa"/>
              <w:right w:w="100" w:type="dxa"/>
            </w:tcMar>
          </w:tcPr>
          <w:p>
            <w:pPr>
              <w:spacing w:after="0"/>
            </w:pPr>
            <w:r>
              <w:rPr>
                <w:color w:val="1E293B"/>
                <w:sz w:val="17"/>
              </w:rPr>
              <w:t>Bearer JWT Auth</w:t>
            </w:r>
          </w:p>
        </w:tc>
        <w:tc>
          <w:tcPr>
            <w:tcW w:type="dxa" w:w="1872"/>
            <w:shd w:fill="F8FAFC"/>
            <w:tcMar>
              <w:top w:w="60" w:type="dxa"/>
              <w:bottom w:w="60" w:type="dxa"/>
              <w:left w:w="100" w:type="dxa"/>
              <w:right w:w="100" w:type="dxa"/>
            </w:tcMar>
          </w:tcPr>
          <w:p>
            <w:pPr>
              <w:spacing w:after="0"/>
            </w:pPr>
            <w:r>
              <w:rPr>
                <w:color w:val="1E293B"/>
                <w:sz w:val="17"/>
              </w:rPr>
              <w:t>Profil User, Role, Permissions, Scopes</w:t>
            </w:r>
          </w:p>
        </w:tc>
      </w:tr>
      <w:tr>
        <w:tc>
          <w:tcPr>
            <w:tcW w:type="dxa" w:w="1008"/>
            <w:shd w:fill="FFFFFF"/>
            <w:tcMar>
              <w:top w:w="60" w:type="dxa"/>
              <w:bottom w:w="60" w:type="dxa"/>
              <w:left w:w="100" w:type="dxa"/>
              <w:right w:w="100" w:type="dxa"/>
            </w:tcMar>
          </w:tcPr>
          <w:p>
            <w:pPr>
              <w:spacing w:after="0"/>
            </w:pPr>
            <w:r>
              <w:rPr>
                <w:color w:val="1E293B"/>
                <w:sz w:val="17"/>
              </w:rPr>
              <w:t>POST</w:t>
            </w:r>
          </w:p>
        </w:tc>
        <w:tc>
          <w:tcPr>
            <w:tcW w:type="dxa" w:w="2592"/>
            <w:shd w:fill="FFFFFF"/>
            <w:tcMar>
              <w:top w:w="60" w:type="dxa"/>
              <w:bottom w:w="60" w:type="dxa"/>
              <w:left w:w="100" w:type="dxa"/>
              <w:right w:w="100" w:type="dxa"/>
            </w:tcMar>
          </w:tcPr>
          <w:p>
            <w:pPr>
              <w:spacing w:after="0"/>
            </w:pPr>
            <w:r>
              <w:rPr>
                <w:color w:val="1E293B"/>
                <w:sz w:val="17"/>
              </w:rPr>
              <w:t>/api/v1/auth/logout</w:t>
            </w:r>
          </w:p>
        </w:tc>
        <w:tc>
          <w:tcPr>
            <w:tcW w:type="dxa" w:w="2016"/>
            <w:shd w:fill="FFFFFF"/>
            <w:tcMar>
              <w:top w:w="60" w:type="dxa"/>
              <w:bottom w:w="60" w:type="dxa"/>
              <w:left w:w="100" w:type="dxa"/>
              <w:right w:w="100" w:type="dxa"/>
            </w:tcMar>
          </w:tcPr>
          <w:p>
            <w:pPr>
              <w:spacing w:after="0"/>
            </w:pPr>
            <w:r>
              <w:rPr>
                <w:color w:val="1E293B"/>
                <w:sz w:val="17"/>
              </w:rPr>
              <w:t>Pengakhiran Sesi</w:t>
            </w:r>
          </w:p>
        </w:tc>
        <w:tc>
          <w:tcPr>
            <w:tcW w:type="dxa" w:w="1872"/>
            <w:shd w:fill="FFFFFF"/>
            <w:tcMar>
              <w:top w:w="60" w:type="dxa"/>
              <w:bottom w:w="60" w:type="dxa"/>
              <w:left w:w="100" w:type="dxa"/>
              <w:right w:w="100" w:type="dxa"/>
            </w:tcMar>
          </w:tcPr>
          <w:p>
            <w:pPr>
              <w:spacing w:after="0"/>
            </w:pPr>
            <w:r>
              <w:rPr>
                <w:color w:val="1E293B"/>
                <w:sz w:val="17"/>
              </w:rPr>
              <w:t>Bearer JWT Auth</w:t>
            </w:r>
          </w:p>
        </w:tc>
        <w:tc>
          <w:tcPr>
            <w:tcW w:type="dxa" w:w="1872"/>
            <w:shd w:fill="FFFFFF"/>
            <w:tcMar>
              <w:top w:w="60" w:type="dxa"/>
              <w:bottom w:w="60" w:type="dxa"/>
              <w:left w:w="100" w:type="dxa"/>
              <w:right w:w="100" w:type="dxa"/>
            </w:tcMar>
          </w:tcPr>
          <w:p>
            <w:pPr>
              <w:spacing w:after="0"/>
            </w:pPr>
            <w:r>
              <w:rPr>
                <w:color w:val="1E293B"/>
                <w:sz w:val="17"/>
              </w:rPr>
              <w:t>Status sukses logout &amp; blacklist token</w:t>
            </w:r>
          </w:p>
        </w:tc>
      </w:tr>
      <w:tr>
        <w:tc>
          <w:tcPr>
            <w:tcW w:type="dxa" w:w="1008"/>
            <w:shd w:fill="F8FAFC"/>
            <w:tcMar>
              <w:top w:w="60" w:type="dxa"/>
              <w:bottom w:w="60" w:type="dxa"/>
              <w:left w:w="100" w:type="dxa"/>
              <w:right w:w="100" w:type="dxa"/>
            </w:tcMar>
          </w:tcPr>
          <w:p>
            <w:pPr>
              <w:spacing w:after="0"/>
            </w:pPr>
            <w:r>
              <w:rPr>
                <w:color w:val="1E293B"/>
                <w:sz w:val="17"/>
              </w:rPr>
              <w:t>GET</w:t>
            </w:r>
          </w:p>
        </w:tc>
        <w:tc>
          <w:tcPr>
            <w:tcW w:type="dxa" w:w="2592"/>
            <w:shd w:fill="F8FAFC"/>
            <w:tcMar>
              <w:top w:w="60" w:type="dxa"/>
              <w:bottom w:w="60" w:type="dxa"/>
              <w:left w:w="100" w:type="dxa"/>
              <w:right w:w="100" w:type="dxa"/>
            </w:tcMar>
          </w:tcPr>
          <w:p>
            <w:pPr>
              <w:spacing w:after="0"/>
            </w:pPr>
            <w:r>
              <w:rPr>
                <w:color w:val="1E293B"/>
                <w:sz w:val="17"/>
              </w:rPr>
              <w:t>/api/v1/institutions</w:t>
            </w:r>
          </w:p>
        </w:tc>
        <w:tc>
          <w:tcPr>
            <w:tcW w:type="dxa" w:w="2016"/>
            <w:shd w:fill="F8FAFC"/>
            <w:tcMar>
              <w:top w:w="60" w:type="dxa"/>
              <w:bottom w:w="60" w:type="dxa"/>
              <w:left w:w="100" w:type="dxa"/>
              <w:right w:w="100" w:type="dxa"/>
            </w:tcMar>
          </w:tcPr>
          <w:p>
            <w:pPr>
              <w:spacing w:after="0"/>
            </w:pPr>
            <w:r>
              <w:rPr>
                <w:color w:val="1E293B"/>
                <w:sz w:val="17"/>
              </w:rPr>
              <w:t>Katalog K/L/D</w:t>
            </w:r>
          </w:p>
        </w:tc>
        <w:tc>
          <w:tcPr>
            <w:tcW w:type="dxa" w:w="1872"/>
            <w:shd w:fill="F8FAFC"/>
            <w:tcMar>
              <w:top w:w="60" w:type="dxa"/>
              <w:bottom w:w="60" w:type="dxa"/>
              <w:left w:w="100" w:type="dxa"/>
              <w:right w:w="100" w:type="dxa"/>
            </w:tcMar>
          </w:tcPr>
          <w:p>
            <w:pPr>
              <w:spacing w:after="0"/>
            </w:pPr>
            <w:r>
              <w:rPr>
                <w:color w:val="1E293B"/>
                <w:sz w:val="17"/>
              </w:rPr>
              <w:t>Bearer JWT Auth</w:t>
            </w:r>
          </w:p>
        </w:tc>
        <w:tc>
          <w:tcPr>
            <w:tcW w:type="dxa" w:w="1872"/>
            <w:shd w:fill="F8FAFC"/>
            <w:tcMar>
              <w:top w:w="60" w:type="dxa"/>
              <w:bottom w:w="60" w:type="dxa"/>
              <w:left w:w="100" w:type="dxa"/>
              <w:right w:w="100" w:type="dxa"/>
            </w:tcMar>
          </w:tcPr>
          <w:p>
            <w:pPr>
              <w:spacing w:after="0"/>
            </w:pPr>
            <w:r>
              <w:rPr>
                <w:color w:val="1E293B"/>
                <w:sz w:val="17"/>
              </w:rPr>
              <w:t>Array seluruh master data instansi</w:t>
            </w:r>
          </w:p>
        </w:tc>
      </w:tr>
      <w:tr>
        <w:tc>
          <w:tcPr>
            <w:tcW w:type="dxa" w:w="1008"/>
            <w:shd w:fill="FFFFFF"/>
            <w:tcMar>
              <w:top w:w="60" w:type="dxa"/>
              <w:bottom w:w="60" w:type="dxa"/>
              <w:left w:w="100" w:type="dxa"/>
              <w:right w:w="100" w:type="dxa"/>
            </w:tcMar>
          </w:tcPr>
          <w:p>
            <w:pPr>
              <w:spacing w:after="0"/>
            </w:pPr>
            <w:r>
              <w:rPr>
                <w:color w:val="1E293B"/>
                <w:sz w:val="17"/>
              </w:rPr>
              <w:t>GET</w:t>
            </w:r>
          </w:p>
        </w:tc>
        <w:tc>
          <w:tcPr>
            <w:tcW w:type="dxa" w:w="2592"/>
            <w:shd w:fill="FFFFFF"/>
            <w:tcMar>
              <w:top w:w="60" w:type="dxa"/>
              <w:bottom w:w="60" w:type="dxa"/>
              <w:left w:w="100" w:type="dxa"/>
              <w:right w:w="100" w:type="dxa"/>
            </w:tcMar>
          </w:tcPr>
          <w:p>
            <w:pPr>
              <w:spacing w:after="0"/>
            </w:pPr>
            <w:r>
              <w:rPr>
                <w:color w:val="1E293B"/>
                <w:sz w:val="17"/>
              </w:rPr>
              <w:t>/api/v1/institutions/{id}</w:t>
            </w:r>
          </w:p>
        </w:tc>
        <w:tc>
          <w:tcPr>
            <w:tcW w:type="dxa" w:w="2016"/>
            <w:shd w:fill="FFFFFF"/>
            <w:tcMar>
              <w:top w:w="60" w:type="dxa"/>
              <w:bottom w:w="60" w:type="dxa"/>
              <w:left w:w="100" w:type="dxa"/>
              <w:right w:w="100" w:type="dxa"/>
            </w:tcMar>
          </w:tcPr>
          <w:p>
            <w:pPr>
              <w:spacing w:after="0"/>
            </w:pPr>
            <w:r>
              <w:rPr>
                <w:color w:val="1E293B"/>
                <w:sz w:val="17"/>
              </w:rPr>
              <w:t>Detail Instansi</w:t>
            </w:r>
          </w:p>
        </w:tc>
        <w:tc>
          <w:tcPr>
            <w:tcW w:type="dxa" w:w="1872"/>
            <w:shd w:fill="FFFFFF"/>
            <w:tcMar>
              <w:top w:w="60" w:type="dxa"/>
              <w:bottom w:w="60" w:type="dxa"/>
              <w:left w:w="100" w:type="dxa"/>
              <w:right w:w="100" w:type="dxa"/>
            </w:tcMar>
          </w:tcPr>
          <w:p>
            <w:pPr>
              <w:spacing w:after="0"/>
            </w:pPr>
            <w:r>
              <w:rPr>
                <w:color w:val="1E293B"/>
                <w:sz w:val="17"/>
              </w:rPr>
              <w:t>ScopeResolver Check</w:t>
            </w:r>
          </w:p>
        </w:tc>
        <w:tc>
          <w:tcPr>
            <w:tcW w:type="dxa" w:w="1872"/>
            <w:shd w:fill="FFFFFF"/>
            <w:tcMar>
              <w:top w:w="60" w:type="dxa"/>
              <w:bottom w:w="60" w:type="dxa"/>
              <w:left w:w="100" w:type="dxa"/>
              <w:right w:w="100" w:type="dxa"/>
            </w:tcMar>
          </w:tcPr>
          <w:p>
            <w:pPr>
              <w:spacing w:after="0"/>
            </w:pPr>
            <w:r>
              <w:rPr>
                <w:color w:val="1E293B"/>
                <w:sz w:val="17"/>
              </w:rPr>
              <w:t>Objek instansi, tipe, dan rekap unit</w:t>
            </w:r>
          </w:p>
        </w:tc>
      </w:tr>
      <w:tr>
        <w:tc>
          <w:tcPr>
            <w:tcW w:type="dxa" w:w="1008"/>
            <w:shd w:fill="F8FAFC"/>
            <w:tcMar>
              <w:top w:w="60" w:type="dxa"/>
              <w:bottom w:w="60" w:type="dxa"/>
              <w:left w:w="100" w:type="dxa"/>
              <w:right w:w="100" w:type="dxa"/>
            </w:tcMar>
          </w:tcPr>
          <w:p>
            <w:pPr>
              <w:spacing w:after="0"/>
            </w:pPr>
            <w:r>
              <w:rPr>
                <w:color w:val="1E293B"/>
                <w:sz w:val="17"/>
              </w:rPr>
              <w:t>GET</w:t>
            </w:r>
          </w:p>
        </w:tc>
        <w:tc>
          <w:tcPr>
            <w:tcW w:type="dxa" w:w="2592"/>
            <w:shd w:fill="F8FAFC"/>
            <w:tcMar>
              <w:top w:w="60" w:type="dxa"/>
              <w:bottom w:w="60" w:type="dxa"/>
              <w:left w:w="100" w:type="dxa"/>
              <w:right w:w="100" w:type="dxa"/>
            </w:tcMar>
          </w:tcPr>
          <w:p>
            <w:pPr>
              <w:spacing w:after="0"/>
            </w:pPr>
            <w:r>
              <w:rPr>
                <w:color w:val="1E293B"/>
                <w:sz w:val="17"/>
              </w:rPr>
              <w:t>/api/v1/organizations/tree</w:t>
            </w:r>
          </w:p>
        </w:tc>
        <w:tc>
          <w:tcPr>
            <w:tcW w:type="dxa" w:w="2016"/>
            <w:shd w:fill="F8FAFC"/>
            <w:tcMar>
              <w:top w:w="60" w:type="dxa"/>
              <w:bottom w:w="60" w:type="dxa"/>
              <w:left w:w="100" w:type="dxa"/>
              <w:right w:w="100" w:type="dxa"/>
            </w:tcMar>
          </w:tcPr>
          <w:p>
            <w:pPr>
              <w:spacing w:after="0"/>
            </w:pPr>
            <w:r>
              <w:rPr>
                <w:color w:val="1E293B"/>
                <w:sz w:val="17"/>
              </w:rPr>
              <w:t>Pohon Struktur Unit</w:t>
            </w:r>
          </w:p>
        </w:tc>
        <w:tc>
          <w:tcPr>
            <w:tcW w:type="dxa" w:w="1872"/>
            <w:shd w:fill="F8FAFC"/>
            <w:tcMar>
              <w:top w:w="60" w:type="dxa"/>
              <w:bottom w:w="60" w:type="dxa"/>
              <w:left w:w="100" w:type="dxa"/>
              <w:right w:w="100" w:type="dxa"/>
            </w:tcMar>
          </w:tcPr>
          <w:p>
            <w:pPr>
              <w:spacing w:after="0"/>
            </w:pPr>
            <w:r>
              <w:rPr>
                <w:color w:val="1E293B"/>
                <w:sz w:val="17"/>
              </w:rPr>
              <w:t>ScopeResolver Check</w:t>
            </w:r>
          </w:p>
        </w:tc>
        <w:tc>
          <w:tcPr>
            <w:tcW w:type="dxa" w:w="1872"/>
            <w:shd w:fill="F8FAFC"/>
            <w:tcMar>
              <w:top w:w="60" w:type="dxa"/>
              <w:bottom w:w="60" w:type="dxa"/>
              <w:left w:w="100" w:type="dxa"/>
              <w:right w:w="100" w:type="dxa"/>
            </w:tcMar>
          </w:tcPr>
          <w:p>
            <w:pPr>
              <w:spacing w:after="0"/>
            </w:pPr>
            <w:r>
              <w:rPr>
                <w:color w:val="1E293B"/>
                <w:sz w:val="17"/>
              </w:rPr>
              <w:t>Recursive tree Adjacency List</w:t>
            </w:r>
          </w:p>
        </w:tc>
      </w:tr>
      <w:tr>
        <w:tc>
          <w:tcPr>
            <w:tcW w:type="dxa" w:w="1008"/>
            <w:shd w:fill="FFFFFF"/>
            <w:tcMar>
              <w:top w:w="60" w:type="dxa"/>
              <w:bottom w:w="60" w:type="dxa"/>
              <w:left w:w="100" w:type="dxa"/>
              <w:right w:w="100" w:type="dxa"/>
            </w:tcMar>
          </w:tcPr>
          <w:p>
            <w:pPr>
              <w:spacing w:after="0"/>
            </w:pPr>
            <w:r>
              <w:rPr>
                <w:color w:val="1E293B"/>
                <w:sz w:val="17"/>
              </w:rPr>
              <w:t>GET</w:t>
            </w:r>
          </w:p>
        </w:tc>
        <w:tc>
          <w:tcPr>
            <w:tcW w:type="dxa" w:w="2592"/>
            <w:shd w:fill="FFFFFF"/>
            <w:tcMar>
              <w:top w:w="60" w:type="dxa"/>
              <w:bottom w:w="60" w:type="dxa"/>
              <w:left w:w="100" w:type="dxa"/>
              <w:right w:w="100" w:type="dxa"/>
            </w:tcMar>
          </w:tcPr>
          <w:p>
            <w:pPr>
              <w:spacing w:after="0"/>
            </w:pPr>
            <w:r>
              <w:rPr>
                <w:color w:val="1E293B"/>
                <w:sz w:val="17"/>
              </w:rPr>
              <w:t>/api/v1/organizations/{id}</w:t>
            </w:r>
          </w:p>
        </w:tc>
        <w:tc>
          <w:tcPr>
            <w:tcW w:type="dxa" w:w="2016"/>
            <w:shd w:fill="FFFFFF"/>
            <w:tcMar>
              <w:top w:w="60" w:type="dxa"/>
              <w:bottom w:w="60" w:type="dxa"/>
              <w:left w:w="100" w:type="dxa"/>
              <w:right w:w="100" w:type="dxa"/>
            </w:tcMar>
          </w:tcPr>
          <w:p>
            <w:pPr>
              <w:spacing w:after="0"/>
            </w:pPr>
            <w:r>
              <w:rPr>
                <w:color w:val="1E293B"/>
                <w:sz w:val="17"/>
              </w:rPr>
              <w:t>Rincian Unit Kerja</w:t>
            </w:r>
          </w:p>
        </w:tc>
        <w:tc>
          <w:tcPr>
            <w:tcW w:type="dxa" w:w="1872"/>
            <w:shd w:fill="FFFFFF"/>
            <w:tcMar>
              <w:top w:w="60" w:type="dxa"/>
              <w:bottom w:w="60" w:type="dxa"/>
              <w:left w:w="100" w:type="dxa"/>
              <w:right w:w="100" w:type="dxa"/>
            </w:tcMar>
          </w:tcPr>
          <w:p>
            <w:pPr>
              <w:spacing w:after="0"/>
            </w:pPr>
            <w:r>
              <w:rPr>
                <w:color w:val="1E293B"/>
                <w:sz w:val="17"/>
              </w:rPr>
              <w:t>ScopeResolver Check</w:t>
            </w:r>
          </w:p>
        </w:tc>
        <w:tc>
          <w:tcPr>
            <w:tcW w:type="dxa" w:w="1872"/>
            <w:shd w:fill="FFFFFF"/>
            <w:tcMar>
              <w:top w:w="60" w:type="dxa"/>
              <w:bottom w:w="60" w:type="dxa"/>
              <w:left w:w="100" w:type="dxa"/>
              <w:right w:w="100" w:type="dxa"/>
            </w:tcMar>
          </w:tcPr>
          <w:p>
            <w:pPr>
              <w:spacing w:after="0"/>
            </w:pPr>
            <w:r>
              <w:rPr>
                <w:color w:val="1E293B"/>
                <w:sz w:val="17"/>
              </w:rPr>
              <w:t>Detail unit, parent, &amp; daftar positions</w:t>
            </w:r>
          </w:p>
        </w:tc>
      </w:tr>
      <w:tr>
        <w:tc>
          <w:tcPr>
            <w:tcW w:type="dxa" w:w="1008"/>
            <w:shd w:fill="F8FAFC"/>
            <w:tcMar>
              <w:top w:w="60" w:type="dxa"/>
              <w:bottom w:w="60" w:type="dxa"/>
              <w:left w:w="100" w:type="dxa"/>
              <w:right w:w="100" w:type="dxa"/>
            </w:tcMar>
          </w:tcPr>
          <w:p>
            <w:pPr>
              <w:spacing w:after="0"/>
            </w:pPr>
            <w:r>
              <w:rPr>
                <w:color w:val="1E293B"/>
                <w:sz w:val="17"/>
              </w:rPr>
              <w:t>GET</w:t>
            </w:r>
          </w:p>
        </w:tc>
        <w:tc>
          <w:tcPr>
            <w:tcW w:type="dxa" w:w="2592"/>
            <w:shd w:fill="F8FAFC"/>
            <w:tcMar>
              <w:top w:w="60" w:type="dxa"/>
              <w:bottom w:w="60" w:type="dxa"/>
              <w:left w:w="100" w:type="dxa"/>
              <w:right w:w="100" w:type="dxa"/>
            </w:tcMar>
          </w:tcPr>
          <w:p>
            <w:pPr>
              <w:spacing w:after="0"/>
            </w:pPr>
            <w:r>
              <w:rPr>
                <w:color w:val="1E293B"/>
                <w:sz w:val="17"/>
              </w:rPr>
              <w:t>/api/v1/submissions</w:t>
            </w:r>
          </w:p>
        </w:tc>
        <w:tc>
          <w:tcPr>
            <w:tcW w:type="dxa" w:w="2016"/>
            <w:shd w:fill="F8FAFC"/>
            <w:tcMar>
              <w:top w:w="60" w:type="dxa"/>
              <w:bottom w:w="60" w:type="dxa"/>
              <w:left w:w="100" w:type="dxa"/>
              <w:right w:w="100" w:type="dxa"/>
            </w:tcMar>
          </w:tcPr>
          <w:p>
            <w:pPr>
              <w:spacing w:after="0"/>
            </w:pPr>
            <w:r>
              <w:rPr>
                <w:color w:val="1E293B"/>
                <w:sz w:val="17"/>
              </w:rPr>
              <w:t>Daftar Usulan</w:t>
            </w:r>
          </w:p>
        </w:tc>
        <w:tc>
          <w:tcPr>
            <w:tcW w:type="dxa" w:w="1872"/>
            <w:shd w:fill="F8FAFC"/>
            <w:tcMar>
              <w:top w:w="60" w:type="dxa"/>
              <w:bottom w:w="60" w:type="dxa"/>
              <w:left w:w="100" w:type="dxa"/>
              <w:right w:w="100" w:type="dxa"/>
            </w:tcMar>
          </w:tcPr>
          <w:p>
            <w:pPr>
              <w:spacing w:after="0"/>
            </w:pPr>
            <w:r>
              <w:rPr>
                <w:color w:val="1E293B"/>
                <w:sz w:val="17"/>
              </w:rPr>
              <w:t>Role Scoped Filter</w:t>
            </w:r>
          </w:p>
        </w:tc>
        <w:tc>
          <w:tcPr>
            <w:tcW w:type="dxa" w:w="1872"/>
            <w:shd w:fill="F8FAFC"/>
            <w:tcMar>
              <w:top w:w="60" w:type="dxa"/>
              <w:bottom w:w="60" w:type="dxa"/>
              <w:left w:w="100" w:type="dxa"/>
              <w:right w:w="100" w:type="dxa"/>
            </w:tcMar>
          </w:tcPr>
          <w:p>
            <w:pPr>
              <w:spacing w:after="0"/>
            </w:pPr>
            <w:r>
              <w:rPr>
                <w:color w:val="1E293B"/>
                <w:sz w:val="17"/>
              </w:rPr>
              <w:t>Array usulan terfilter sesuai wewenang</w:t>
            </w:r>
          </w:p>
        </w:tc>
      </w:tr>
      <w:tr>
        <w:tc>
          <w:tcPr>
            <w:tcW w:type="dxa" w:w="1008"/>
            <w:shd w:fill="FFFFFF"/>
            <w:tcMar>
              <w:top w:w="60" w:type="dxa"/>
              <w:bottom w:w="60" w:type="dxa"/>
              <w:left w:w="100" w:type="dxa"/>
              <w:right w:w="100" w:type="dxa"/>
            </w:tcMar>
          </w:tcPr>
          <w:p>
            <w:pPr>
              <w:spacing w:after="0"/>
            </w:pPr>
            <w:r>
              <w:rPr>
                <w:color w:val="1E293B"/>
                <w:sz w:val="17"/>
              </w:rPr>
              <w:t>POST</w:t>
            </w:r>
          </w:p>
        </w:tc>
        <w:tc>
          <w:tcPr>
            <w:tcW w:type="dxa" w:w="2592"/>
            <w:shd w:fill="FFFFFF"/>
            <w:tcMar>
              <w:top w:w="60" w:type="dxa"/>
              <w:bottom w:w="60" w:type="dxa"/>
              <w:left w:w="100" w:type="dxa"/>
              <w:right w:w="100" w:type="dxa"/>
            </w:tcMar>
          </w:tcPr>
          <w:p>
            <w:pPr>
              <w:spacing w:after="0"/>
            </w:pPr>
            <w:r>
              <w:rPr>
                <w:color w:val="1E293B"/>
                <w:sz w:val="17"/>
              </w:rPr>
              <w:t>/api/v1/submissions</w:t>
            </w:r>
          </w:p>
        </w:tc>
        <w:tc>
          <w:tcPr>
            <w:tcW w:type="dxa" w:w="2016"/>
            <w:shd w:fill="FFFFFF"/>
            <w:tcMar>
              <w:top w:w="60" w:type="dxa"/>
              <w:bottom w:w="60" w:type="dxa"/>
              <w:left w:w="100" w:type="dxa"/>
              <w:right w:w="100" w:type="dxa"/>
            </w:tcMar>
          </w:tcPr>
          <w:p>
            <w:pPr>
              <w:spacing w:after="0"/>
            </w:pPr>
            <w:r>
              <w:rPr>
                <w:color w:val="1E293B"/>
                <w:sz w:val="17"/>
              </w:rPr>
              <w:t>Pembuatan Usulan Baru</w:t>
            </w:r>
          </w:p>
        </w:tc>
        <w:tc>
          <w:tcPr>
            <w:tcW w:type="dxa" w:w="1872"/>
            <w:shd w:fill="FFFFFF"/>
            <w:tcMar>
              <w:top w:w="60" w:type="dxa"/>
              <w:bottom w:w="60" w:type="dxa"/>
              <w:left w:w="100" w:type="dxa"/>
              <w:right w:w="100" w:type="dxa"/>
            </w:tcMar>
          </w:tcPr>
          <w:p>
            <w:pPr>
              <w:spacing w:after="0"/>
            </w:pPr>
            <w:r>
              <w:rPr>
                <w:color w:val="1E293B"/>
                <w:sz w:val="17"/>
              </w:rPr>
              <w:t>USER Role Guard</w:t>
            </w:r>
          </w:p>
        </w:tc>
        <w:tc>
          <w:tcPr>
            <w:tcW w:type="dxa" w:w="1872"/>
            <w:shd w:fill="FFFFFF"/>
            <w:tcMar>
              <w:top w:w="60" w:type="dxa"/>
              <w:bottom w:w="60" w:type="dxa"/>
              <w:left w:w="100" w:type="dxa"/>
              <w:right w:w="100" w:type="dxa"/>
            </w:tcMar>
          </w:tcPr>
          <w:p>
            <w:pPr>
              <w:spacing w:after="0"/>
            </w:pPr>
            <w:r>
              <w:rPr>
                <w:color w:val="1E293B"/>
                <w:sz w:val="17"/>
              </w:rPr>
              <w:t>Header draf usulan &amp; ID versi v1</w:t>
            </w:r>
          </w:p>
        </w:tc>
      </w:tr>
      <w:tr>
        <w:tc>
          <w:tcPr>
            <w:tcW w:type="dxa" w:w="1008"/>
            <w:shd w:fill="F8FAFC"/>
            <w:tcMar>
              <w:top w:w="60" w:type="dxa"/>
              <w:bottom w:w="60" w:type="dxa"/>
              <w:left w:w="100" w:type="dxa"/>
              <w:right w:w="100" w:type="dxa"/>
            </w:tcMar>
          </w:tcPr>
          <w:p>
            <w:pPr>
              <w:spacing w:after="0"/>
            </w:pPr>
            <w:r>
              <w:rPr>
                <w:color w:val="1E293B"/>
                <w:sz w:val="17"/>
              </w:rPr>
              <w:t>GET</w:t>
            </w:r>
          </w:p>
        </w:tc>
        <w:tc>
          <w:tcPr>
            <w:tcW w:type="dxa" w:w="2592"/>
            <w:shd w:fill="F8FAFC"/>
            <w:tcMar>
              <w:top w:w="60" w:type="dxa"/>
              <w:bottom w:w="60" w:type="dxa"/>
              <w:left w:w="100" w:type="dxa"/>
              <w:right w:w="100" w:type="dxa"/>
            </w:tcMar>
          </w:tcPr>
          <w:p>
            <w:pPr>
              <w:spacing w:after="0"/>
            </w:pPr>
            <w:r>
              <w:rPr>
                <w:color w:val="1E293B"/>
                <w:sz w:val="17"/>
              </w:rPr>
              <w:t>/api/v1/submissions/{id}</w:t>
            </w:r>
          </w:p>
        </w:tc>
        <w:tc>
          <w:tcPr>
            <w:tcW w:type="dxa" w:w="2016"/>
            <w:shd w:fill="F8FAFC"/>
            <w:tcMar>
              <w:top w:w="60" w:type="dxa"/>
              <w:bottom w:w="60" w:type="dxa"/>
              <w:left w:w="100" w:type="dxa"/>
              <w:right w:w="100" w:type="dxa"/>
            </w:tcMar>
          </w:tcPr>
          <w:p>
            <w:pPr>
              <w:spacing w:after="0"/>
            </w:pPr>
            <w:r>
              <w:rPr>
                <w:color w:val="1E293B"/>
                <w:sz w:val="17"/>
              </w:rPr>
              <w:t>Rincian Berkas Usulan</w:t>
            </w:r>
          </w:p>
        </w:tc>
        <w:tc>
          <w:tcPr>
            <w:tcW w:type="dxa" w:w="1872"/>
            <w:shd w:fill="F8FAFC"/>
            <w:tcMar>
              <w:top w:w="60" w:type="dxa"/>
              <w:bottom w:w="60" w:type="dxa"/>
              <w:left w:w="100" w:type="dxa"/>
              <w:right w:w="100" w:type="dxa"/>
            </w:tcMar>
          </w:tcPr>
          <w:p>
            <w:pPr>
              <w:spacing w:after="0"/>
            </w:pPr>
            <w:r>
              <w:rPr>
                <w:color w:val="1E293B"/>
                <w:sz w:val="17"/>
              </w:rPr>
              <w:t>ScopeResolver Check</w:t>
            </w:r>
          </w:p>
        </w:tc>
        <w:tc>
          <w:tcPr>
            <w:tcW w:type="dxa" w:w="1872"/>
            <w:shd w:fill="F8FAFC"/>
            <w:tcMar>
              <w:top w:w="60" w:type="dxa"/>
              <w:bottom w:w="60" w:type="dxa"/>
              <w:left w:w="100" w:type="dxa"/>
              <w:right w:w="100" w:type="dxa"/>
            </w:tcMar>
          </w:tcPr>
          <w:p>
            <w:pPr>
              <w:spacing w:after="0"/>
            </w:pPr>
            <w:r>
              <w:rPr>
                <w:color w:val="1E293B"/>
                <w:sz w:val="17"/>
              </w:rPr>
              <w:t>Detail usulan, diff unit, jabatan, stepper</w:t>
            </w:r>
          </w:p>
        </w:tc>
      </w:tr>
      <w:tr>
        <w:tc>
          <w:tcPr>
            <w:tcW w:type="dxa" w:w="1008"/>
            <w:shd w:fill="FFFFFF"/>
            <w:tcMar>
              <w:top w:w="60" w:type="dxa"/>
              <w:bottom w:w="60" w:type="dxa"/>
              <w:left w:w="100" w:type="dxa"/>
              <w:right w:w="100" w:type="dxa"/>
            </w:tcMar>
          </w:tcPr>
          <w:p>
            <w:pPr>
              <w:spacing w:after="0"/>
            </w:pPr>
            <w:r>
              <w:rPr>
                <w:color w:val="1E293B"/>
                <w:sz w:val="17"/>
              </w:rPr>
              <w:t>POST</w:t>
            </w:r>
          </w:p>
        </w:tc>
        <w:tc>
          <w:tcPr>
            <w:tcW w:type="dxa" w:w="2592"/>
            <w:shd w:fill="FFFFFF"/>
            <w:tcMar>
              <w:top w:w="60" w:type="dxa"/>
              <w:bottom w:w="60" w:type="dxa"/>
              <w:left w:w="100" w:type="dxa"/>
              <w:right w:w="100" w:type="dxa"/>
            </w:tcMar>
          </w:tcPr>
          <w:p>
            <w:pPr>
              <w:spacing w:after="0"/>
            </w:pPr>
            <w:r>
              <w:rPr>
                <w:color w:val="1E293B"/>
                <w:sz w:val="17"/>
              </w:rPr>
              <w:t>/api/v1/submissions/{id}/submit</w:t>
            </w:r>
          </w:p>
        </w:tc>
        <w:tc>
          <w:tcPr>
            <w:tcW w:type="dxa" w:w="2016"/>
            <w:shd w:fill="FFFFFF"/>
            <w:tcMar>
              <w:top w:w="60" w:type="dxa"/>
              <w:bottom w:w="60" w:type="dxa"/>
              <w:left w:w="100" w:type="dxa"/>
              <w:right w:w="100" w:type="dxa"/>
            </w:tcMar>
          </w:tcPr>
          <w:p>
            <w:pPr>
              <w:spacing w:after="0"/>
            </w:pPr>
            <w:r>
              <w:rPr>
                <w:color w:val="1E293B"/>
                <w:sz w:val="17"/>
              </w:rPr>
              <w:t>Pengiriman ke Gate 1</w:t>
            </w:r>
          </w:p>
        </w:tc>
        <w:tc>
          <w:tcPr>
            <w:tcW w:type="dxa" w:w="1872"/>
            <w:shd w:fill="FFFFFF"/>
            <w:tcMar>
              <w:top w:w="60" w:type="dxa"/>
              <w:bottom w:w="60" w:type="dxa"/>
              <w:left w:w="100" w:type="dxa"/>
              <w:right w:w="100" w:type="dxa"/>
            </w:tcMar>
          </w:tcPr>
          <w:p>
            <w:pPr>
              <w:spacing w:after="0"/>
            </w:pPr>
            <w:r>
              <w:rPr>
                <w:color w:val="1E293B"/>
                <w:sz w:val="17"/>
              </w:rPr>
              <w:t>Author Ownership Guard</w:t>
            </w:r>
          </w:p>
        </w:tc>
        <w:tc>
          <w:tcPr>
            <w:tcW w:type="dxa" w:w="1872"/>
            <w:shd w:fill="FFFFFF"/>
            <w:tcMar>
              <w:top w:w="60" w:type="dxa"/>
              <w:bottom w:w="60" w:type="dxa"/>
              <w:left w:w="100" w:type="dxa"/>
              <w:right w:w="100" w:type="dxa"/>
            </w:tcMar>
          </w:tcPr>
          <w:p>
            <w:pPr>
              <w:spacing w:after="0"/>
            </w:pPr>
            <w:r>
              <w:rPr>
                <w:color w:val="1E293B"/>
                <w:sz w:val="17"/>
              </w:rPr>
              <w:t>Status transisi SUBMITTED_TO_ADMIN</w:t>
            </w:r>
          </w:p>
        </w:tc>
      </w:tr>
      <w:tr>
        <w:tc>
          <w:tcPr>
            <w:tcW w:type="dxa" w:w="1008"/>
            <w:shd w:fill="F8FAFC"/>
            <w:tcMar>
              <w:top w:w="60" w:type="dxa"/>
              <w:bottom w:w="60" w:type="dxa"/>
              <w:left w:w="100" w:type="dxa"/>
              <w:right w:w="100" w:type="dxa"/>
            </w:tcMar>
          </w:tcPr>
          <w:p>
            <w:pPr>
              <w:spacing w:after="0"/>
            </w:pPr>
            <w:r>
              <w:rPr>
                <w:color w:val="1E293B"/>
                <w:sz w:val="17"/>
              </w:rPr>
              <w:t>POST</w:t>
            </w:r>
          </w:p>
        </w:tc>
        <w:tc>
          <w:tcPr>
            <w:tcW w:type="dxa" w:w="2592"/>
            <w:shd w:fill="F8FAFC"/>
            <w:tcMar>
              <w:top w:w="60" w:type="dxa"/>
              <w:bottom w:w="60" w:type="dxa"/>
              <w:left w:w="100" w:type="dxa"/>
              <w:right w:w="100" w:type="dxa"/>
            </w:tcMar>
          </w:tcPr>
          <w:p>
            <w:pPr>
              <w:spacing w:after="0"/>
            </w:pPr>
            <w:r>
              <w:rPr>
                <w:color w:val="1E293B"/>
                <w:sz w:val="17"/>
              </w:rPr>
              <w:t>/api/v1/admin/screen/{id}</w:t>
            </w:r>
          </w:p>
        </w:tc>
        <w:tc>
          <w:tcPr>
            <w:tcW w:type="dxa" w:w="2016"/>
            <w:shd w:fill="F8FAFC"/>
            <w:tcMar>
              <w:top w:w="60" w:type="dxa"/>
              <w:bottom w:w="60" w:type="dxa"/>
              <w:left w:w="100" w:type="dxa"/>
              <w:right w:w="100" w:type="dxa"/>
            </w:tcMar>
          </w:tcPr>
          <w:p>
            <w:pPr>
              <w:spacing w:after="0"/>
            </w:pPr>
            <w:r>
              <w:rPr>
                <w:color w:val="1E293B"/>
                <w:sz w:val="17"/>
              </w:rPr>
              <w:t>Gate 1 Admin Action</w:t>
            </w:r>
          </w:p>
        </w:tc>
        <w:tc>
          <w:tcPr>
            <w:tcW w:type="dxa" w:w="1872"/>
            <w:shd w:fill="F8FAFC"/>
            <w:tcMar>
              <w:top w:w="60" w:type="dxa"/>
              <w:bottom w:w="60" w:type="dxa"/>
              <w:left w:w="100" w:type="dxa"/>
              <w:right w:w="100" w:type="dxa"/>
            </w:tcMar>
          </w:tcPr>
          <w:p>
            <w:pPr>
              <w:spacing w:after="0"/>
            </w:pPr>
            <w:r>
              <w:rPr>
                <w:color w:val="1E293B"/>
                <w:sz w:val="17"/>
              </w:rPr>
              <w:t>ADMIN Role Guard</w:t>
            </w:r>
          </w:p>
        </w:tc>
        <w:tc>
          <w:tcPr>
            <w:tcW w:type="dxa" w:w="1872"/>
            <w:shd w:fill="F8FAFC"/>
            <w:tcMar>
              <w:top w:w="60" w:type="dxa"/>
              <w:bottom w:w="60" w:type="dxa"/>
              <w:left w:w="100" w:type="dxa"/>
              <w:right w:w="100" w:type="dxa"/>
            </w:tcMar>
          </w:tcPr>
          <w:p>
            <w:pPr>
              <w:spacing w:after="0"/>
            </w:pPr>
            <w:r>
              <w:rPr>
                <w:color w:val="1E293B"/>
                <w:sz w:val="17"/>
              </w:rPr>
              <w:t>Accept / Return Revision status</w:t>
            </w:r>
          </w:p>
        </w:tc>
      </w:tr>
      <w:tr>
        <w:tc>
          <w:tcPr>
            <w:tcW w:type="dxa" w:w="1008"/>
            <w:shd w:fill="FFFFFF"/>
            <w:tcMar>
              <w:top w:w="60" w:type="dxa"/>
              <w:bottom w:w="60" w:type="dxa"/>
              <w:left w:w="100" w:type="dxa"/>
              <w:right w:w="100" w:type="dxa"/>
            </w:tcMar>
          </w:tcPr>
          <w:p>
            <w:pPr>
              <w:spacing w:after="0"/>
            </w:pPr>
            <w:r>
              <w:rPr>
                <w:color w:val="1E293B"/>
                <w:sz w:val="17"/>
              </w:rPr>
              <w:t>POST</w:t>
            </w:r>
          </w:p>
        </w:tc>
        <w:tc>
          <w:tcPr>
            <w:tcW w:type="dxa" w:w="2592"/>
            <w:shd w:fill="FFFFFF"/>
            <w:tcMar>
              <w:top w:w="60" w:type="dxa"/>
              <w:bottom w:w="60" w:type="dxa"/>
              <w:left w:w="100" w:type="dxa"/>
              <w:right w:w="100" w:type="dxa"/>
            </w:tcMar>
          </w:tcPr>
          <w:p>
            <w:pPr>
              <w:spacing w:after="0"/>
            </w:pPr>
            <w:r>
              <w:rPr>
                <w:color w:val="1E293B"/>
                <w:sz w:val="17"/>
              </w:rPr>
              <w:t>/api/v1/admin/assign/{id}</w:t>
            </w:r>
          </w:p>
        </w:tc>
        <w:tc>
          <w:tcPr>
            <w:tcW w:type="dxa" w:w="2016"/>
            <w:shd w:fill="FFFFFF"/>
            <w:tcMar>
              <w:top w:w="60" w:type="dxa"/>
              <w:bottom w:w="60" w:type="dxa"/>
              <w:left w:w="100" w:type="dxa"/>
              <w:right w:w="100" w:type="dxa"/>
            </w:tcMar>
          </w:tcPr>
          <w:p>
            <w:pPr>
              <w:spacing w:after="0"/>
            </w:pPr>
            <w:r>
              <w:rPr>
                <w:color w:val="1E293B"/>
                <w:sz w:val="17"/>
              </w:rPr>
              <w:t>Penugasan Verifikator</w:t>
            </w:r>
          </w:p>
        </w:tc>
        <w:tc>
          <w:tcPr>
            <w:tcW w:type="dxa" w:w="1872"/>
            <w:shd w:fill="FFFFFF"/>
            <w:tcMar>
              <w:top w:w="60" w:type="dxa"/>
              <w:bottom w:w="60" w:type="dxa"/>
              <w:left w:w="100" w:type="dxa"/>
              <w:right w:w="100" w:type="dxa"/>
            </w:tcMar>
          </w:tcPr>
          <w:p>
            <w:pPr>
              <w:spacing w:after="0"/>
            </w:pPr>
            <w:r>
              <w:rPr>
                <w:color w:val="1E293B"/>
                <w:sz w:val="17"/>
              </w:rPr>
              <w:t>ADMIN Role Guard</w:t>
            </w:r>
          </w:p>
        </w:tc>
        <w:tc>
          <w:tcPr>
            <w:tcW w:type="dxa" w:w="1872"/>
            <w:shd w:fill="FFFFFF"/>
            <w:tcMar>
              <w:top w:w="60" w:type="dxa"/>
              <w:bottom w:w="60" w:type="dxa"/>
              <w:left w:w="100" w:type="dxa"/>
              <w:right w:w="100" w:type="dxa"/>
            </w:tcMar>
          </w:tcPr>
          <w:p>
            <w:pPr>
              <w:spacing w:after="0"/>
            </w:pPr>
            <w:r>
              <w:rPr>
                <w:color w:val="1E293B"/>
                <w:sz w:val="17"/>
              </w:rPr>
              <w:t>Status transisi ASSIGNED_TO_VERIFIER</w:t>
            </w:r>
          </w:p>
        </w:tc>
      </w:tr>
      <w:tr>
        <w:tc>
          <w:tcPr>
            <w:tcW w:type="dxa" w:w="1008"/>
            <w:shd w:fill="F8FAFC"/>
            <w:tcMar>
              <w:top w:w="60" w:type="dxa"/>
              <w:bottom w:w="60" w:type="dxa"/>
              <w:left w:w="100" w:type="dxa"/>
              <w:right w:w="100" w:type="dxa"/>
            </w:tcMar>
          </w:tcPr>
          <w:p>
            <w:pPr>
              <w:spacing w:after="0"/>
            </w:pPr>
            <w:r>
              <w:rPr>
                <w:color w:val="1E293B"/>
                <w:sz w:val="17"/>
              </w:rPr>
              <w:t>POST</w:t>
            </w:r>
          </w:p>
        </w:tc>
        <w:tc>
          <w:tcPr>
            <w:tcW w:type="dxa" w:w="2592"/>
            <w:shd w:fill="F8FAFC"/>
            <w:tcMar>
              <w:top w:w="60" w:type="dxa"/>
              <w:bottom w:w="60" w:type="dxa"/>
              <w:left w:w="100" w:type="dxa"/>
              <w:right w:w="100" w:type="dxa"/>
            </w:tcMar>
          </w:tcPr>
          <w:p>
            <w:pPr>
              <w:spacing w:after="0"/>
            </w:pPr>
            <w:r>
              <w:rPr>
                <w:color w:val="1E293B"/>
                <w:sz w:val="17"/>
              </w:rPr>
              <w:t>/api/v1/verifier/review/{id}</w:t>
            </w:r>
          </w:p>
        </w:tc>
        <w:tc>
          <w:tcPr>
            <w:tcW w:type="dxa" w:w="2016"/>
            <w:shd w:fill="F8FAFC"/>
            <w:tcMar>
              <w:top w:w="60" w:type="dxa"/>
              <w:bottom w:w="60" w:type="dxa"/>
              <w:left w:w="100" w:type="dxa"/>
              <w:right w:w="100" w:type="dxa"/>
            </w:tcMar>
          </w:tcPr>
          <w:p>
            <w:pPr>
              <w:spacing w:after="0"/>
            </w:pPr>
            <w:r>
              <w:rPr>
                <w:color w:val="1E293B"/>
                <w:sz w:val="17"/>
              </w:rPr>
              <w:t>Telaah Substantif</w:t>
            </w:r>
          </w:p>
        </w:tc>
        <w:tc>
          <w:tcPr>
            <w:tcW w:type="dxa" w:w="1872"/>
            <w:shd w:fill="F8FAFC"/>
            <w:tcMar>
              <w:top w:w="60" w:type="dxa"/>
              <w:bottom w:w="60" w:type="dxa"/>
              <w:left w:w="100" w:type="dxa"/>
              <w:right w:w="100" w:type="dxa"/>
            </w:tcMar>
          </w:tcPr>
          <w:p>
            <w:pPr>
              <w:spacing w:after="0"/>
            </w:pPr>
            <w:r>
              <w:rPr>
                <w:color w:val="1E293B"/>
                <w:sz w:val="17"/>
              </w:rPr>
              <w:t>Assigned Verifier Guard</w:t>
            </w:r>
          </w:p>
        </w:tc>
        <w:tc>
          <w:tcPr>
            <w:tcW w:type="dxa" w:w="1872"/>
            <w:shd w:fill="F8FAFC"/>
            <w:tcMar>
              <w:top w:w="60" w:type="dxa"/>
              <w:bottom w:w="60" w:type="dxa"/>
              <w:left w:w="100" w:type="dxa"/>
              <w:right w:w="100" w:type="dxa"/>
            </w:tcMar>
          </w:tcPr>
          <w:p>
            <w:pPr>
              <w:spacing w:after="0"/>
            </w:pPr>
            <w:r>
              <w:rPr>
                <w:color w:val="1E293B"/>
                <w:sz w:val="17"/>
              </w:rPr>
              <w:t>Catatan review &amp; status READY_FOR_DECISION</w:t>
            </w:r>
          </w:p>
        </w:tc>
      </w:tr>
      <w:tr>
        <w:tc>
          <w:tcPr>
            <w:tcW w:type="dxa" w:w="1008"/>
            <w:shd w:fill="FFFFFF"/>
            <w:tcMar>
              <w:top w:w="60" w:type="dxa"/>
              <w:bottom w:w="60" w:type="dxa"/>
              <w:left w:w="100" w:type="dxa"/>
              <w:right w:w="100" w:type="dxa"/>
            </w:tcMar>
          </w:tcPr>
          <w:p>
            <w:pPr>
              <w:spacing w:after="0"/>
            </w:pPr>
            <w:r>
              <w:rPr>
                <w:color w:val="1E293B"/>
                <w:sz w:val="17"/>
              </w:rPr>
              <w:t>POST</w:t>
            </w:r>
          </w:p>
        </w:tc>
        <w:tc>
          <w:tcPr>
            <w:tcW w:type="dxa" w:w="2592"/>
            <w:shd w:fill="FFFFFF"/>
            <w:tcMar>
              <w:top w:w="60" w:type="dxa"/>
              <w:bottom w:w="60" w:type="dxa"/>
              <w:left w:w="100" w:type="dxa"/>
              <w:right w:w="100" w:type="dxa"/>
            </w:tcMar>
          </w:tcPr>
          <w:p>
            <w:pPr>
              <w:spacing w:after="0"/>
            </w:pPr>
            <w:r>
              <w:rPr>
                <w:color w:val="1E293B"/>
                <w:sz w:val="17"/>
              </w:rPr>
              <w:t>/api/v1/verifier/approve/{id}</w:t>
            </w:r>
          </w:p>
        </w:tc>
        <w:tc>
          <w:tcPr>
            <w:tcW w:type="dxa" w:w="2016"/>
            <w:shd w:fill="FFFFFF"/>
            <w:tcMar>
              <w:top w:w="60" w:type="dxa"/>
              <w:bottom w:w="60" w:type="dxa"/>
              <w:left w:w="100" w:type="dxa"/>
              <w:right w:w="100" w:type="dxa"/>
            </w:tcMar>
          </w:tcPr>
          <w:p>
            <w:pPr>
              <w:spacing w:after="0"/>
            </w:pPr>
            <w:r>
              <w:rPr>
                <w:color w:val="1E293B"/>
                <w:sz w:val="17"/>
              </w:rPr>
              <w:t>Pengesahan SK Resmi</w:t>
            </w:r>
          </w:p>
        </w:tc>
        <w:tc>
          <w:tcPr>
            <w:tcW w:type="dxa" w:w="1872"/>
            <w:shd w:fill="FFFFFF"/>
            <w:tcMar>
              <w:top w:w="60" w:type="dxa"/>
              <w:bottom w:w="60" w:type="dxa"/>
              <w:left w:w="100" w:type="dxa"/>
              <w:right w:w="100" w:type="dxa"/>
            </w:tcMar>
          </w:tcPr>
          <w:p>
            <w:pPr>
              <w:spacing w:after="0"/>
            </w:pPr>
            <w:r>
              <w:rPr>
                <w:color w:val="1E293B"/>
                <w:sz w:val="17"/>
              </w:rPr>
              <w:t>VERIFIER Role Guard</w:t>
            </w:r>
          </w:p>
        </w:tc>
        <w:tc>
          <w:tcPr>
            <w:tcW w:type="dxa" w:w="1872"/>
            <w:shd w:fill="FFFFFF"/>
            <w:tcMar>
              <w:top w:w="60" w:type="dxa"/>
              <w:bottom w:w="60" w:type="dxa"/>
              <w:left w:w="100" w:type="dxa"/>
              <w:right w:w="100" w:type="dxa"/>
            </w:tcMar>
          </w:tcPr>
          <w:p>
            <w:pPr>
              <w:spacing w:after="0"/>
            </w:pPr>
            <w:r>
              <w:rPr>
                <w:color w:val="1E293B"/>
                <w:sz w:val="17"/>
              </w:rPr>
              <w:t>Penerbitan SK &amp; status APPROVED</w:t>
            </w:r>
          </w:p>
        </w:tc>
      </w:tr>
      <w:tr>
        <w:tc>
          <w:tcPr>
            <w:tcW w:type="dxa" w:w="1008"/>
            <w:shd w:fill="F8FAFC"/>
            <w:tcMar>
              <w:top w:w="60" w:type="dxa"/>
              <w:bottom w:w="60" w:type="dxa"/>
              <w:left w:w="100" w:type="dxa"/>
              <w:right w:w="100" w:type="dxa"/>
            </w:tcMar>
          </w:tcPr>
          <w:p>
            <w:pPr>
              <w:spacing w:after="0"/>
            </w:pPr>
            <w:r>
              <w:rPr>
                <w:color w:val="1E293B"/>
                <w:sz w:val="17"/>
              </w:rPr>
              <w:t>POST</w:t>
            </w:r>
          </w:p>
        </w:tc>
        <w:tc>
          <w:tcPr>
            <w:tcW w:type="dxa" w:w="2592"/>
            <w:shd w:fill="F8FAFC"/>
            <w:tcMar>
              <w:top w:w="60" w:type="dxa"/>
              <w:bottom w:w="60" w:type="dxa"/>
              <w:left w:w="100" w:type="dxa"/>
              <w:right w:w="100" w:type="dxa"/>
            </w:tcMar>
          </w:tcPr>
          <w:p>
            <w:pPr>
              <w:spacing w:after="0"/>
            </w:pPr>
            <w:r>
              <w:rPr>
                <w:color w:val="1E293B"/>
                <w:sz w:val="17"/>
              </w:rPr>
              <w:t>/api/v1/verifier/promote/{id}</w:t>
            </w:r>
          </w:p>
        </w:tc>
        <w:tc>
          <w:tcPr>
            <w:tcW w:type="dxa" w:w="2016"/>
            <w:shd w:fill="F8FAFC"/>
            <w:tcMar>
              <w:top w:w="60" w:type="dxa"/>
              <w:bottom w:w="60" w:type="dxa"/>
              <w:left w:w="100" w:type="dxa"/>
              <w:right w:w="100" w:type="dxa"/>
            </w:tcMar>
          </w:tcPr>
          <w:p>
            <w:pPr>
              <w:spacing w:after="0"/>
            </w:pPr>
            <w:r>
              <w:rPr>
                <w:color w:val="1E293B"/>
                <w:sz w:val="17"/>
              </w:rPr>
              <w:t>Promosi Master Data</w:t>
            </w:r>
          </w:p>
        </w:tc>
        <w:tc>
          <w:tcPr>
            <w:tcW w:type="dxa" w:w="1872"/>
            <w:shd w:fill="F8FAFC"/>
            <w:tcMar>
              <w:top w:w="60" w:type="dxa"/>
              <w:bottom w:w="60" w:type="dxa"/>
              <w:left w:w="100" w:type="dxa"/>
              <w:right w:w="100" w:type="dxa"/>
            </w:tcMar>
          </w:tcPr>
          <w:p>
            <w:pPr>
              <w:spacing w:after="0"/>
            </w:pPr>
            <w:r>
              <w:rPr>
                <w:color w:val="1E293B"/>
                <w:sz w:val="17"/>
              </w:rPr>
              <w:t>VERIFIER Role Guard</w:t>
            </w:r>
          </w:p>
        </w:tc>
        <w:tc>
          <w:tcPr>
            <w:tcW w:type="dxa" w:w="1872"/>
            <w:shd w:fill="F8FAFC"/>
            <w:tcMar>
              <w:top w:w="60" w:type="dxa"/>
              <w:bottom w:w="60" w:type="dxa"/>
              <w:left w:w="100" w:type="dxa"/>
              <w:right w:w="100" w:type="dxa"/>
            </w:tcMar>
          </w:tcPr>
          <w:p>
            <w:pPr>
              <w:spacing w:after="0"/>
            </w:pPr>
            <w:r>
              <w:rPr>
                <w:color w:val="1E293B"/>
                <w:sz w:val="17"/>
              </w:rPr>
              <w:t>Eksekusi mutasi ke master data aktif</w:t>
            </w:r>
          </w:p>
        </w:tc>
      </w:tr>
      <w:tr>
        <w:tc>
          <w:tcPr>
            <w:tcW w:type="dxa" w:w="1008"/>
            <w:shd w:fill="FFFFFF"/>
            <w:tcMar>
              <w:top w:w="60" w:type="dxa"/>
              <w:bottom w:w="60" w:type="dxa"/>
              <w:left w:w="100" w:type="dxa"/>
              <w:right w:w="100" w:type="dxa"/>
            </w:tcMar>
          </w:tcPr>
          <w:p>
            <w:pPr>
              <w:spacing w:after="0"/>
            </w:pPr>
            <w:r>
              <w:rPr>
                <w:color w:val="1E293B"/>
                <w:sz w:val="17"/>
              </w:rPr>
              <w:t>GET</w:t>
            </w:r>
          </w:p>
        </w:tc>
        <w:tc>
          <w:tcPr>
            <w:tcW w:type="dxa" w:w="2592"/>
            <w:shd w:fill="FFFFFF"/>
            <w:tcMar>
              <w:top w:w="60" w:type="dxa"/>
              <w:bottom w:w="60" w:type="dxa"/>
              <w:left w:w="100" w:type="dxa"/>
              <w:right w:w="100" w:type="dxa"/>
            </w:tcMar>
          </w:tcPr>
          <w:p>
            <w:pPr>
              <w:spacing w:after="0"/>
            </w:pPr>
            <w:r>
              <w:rPr>
                <w:color w:val="1E293B"/>
                <w:sz w:val="17"/>
              </w:rPr>
              <w:t>/api/v1/reports/summary</w:t>
            </w:r>
          </w:p>
        </w:tc>
        <w:tc>
          <w:tcPr>
            <w:tcW w:type="dxa" w:w="2016"/>
            <w:shd w:fill="FFFFFF"/>
            <w:tcMar>
              <w:top w:w="60" w:type="dxa"/>
              <w:bottom w:w="60" w:type="dxa"/>
              <w:left w:w="100" w:type="dxa"/>
              <w:right w:w="100" w:type="dxa"/>
            </w:tcMar>
          </w:tcPr>
          <w:p>
            <w:pPr>
              <w:spacing w:after="0"/>
            </w:pPr>
            <w:r>
              <w:rPr>
                <w:color w:val="1E293B"/>
                <w:sz w:val="17"/>
              </w:rPr>
              <w:t>Ringkasan Eksekutif</w:t>
            </w:r>
          </w:p>
        </w:tc>
        <w:tc>
          <w:tcPr>
            <w:tcW w:type="dxa" w:w="1872"/>
            <w:shd w:fill="FFFFFF"/>
            <w:tcMar>
              <w:top w:w="60" w:type="dxa"/>
              <w:bottom w:w="60" w:type="dxa"/>
              <w:left w:w="100" w:type="dxa"/>
              <w:right w:w="100" w:type="dxa"/>
            </w:tcMar>
          </w:tcPr>
          <w:p>
            <w:pPr>
              <w:spacing w:after="0"/>
            </w:pPr>
            <w:r>
              <w:rPr>
                <w:color w:val="1E293B"/>
                <w:sz w:val="17"/>
              </w:rPr>
              <w:t>Bearer JWT Auth</w:t>
            </w:r>
          </w:p>
        </w:tc>
        <w:tc>
          <w:tcPr>
            <w:tcW w:type="dxa" w:w="1872"/>
            <w:shd w:fill="FFFFFF"/>
            <w:tcMar>
              <w:top w:w="60" w:type="dxa"/>
              <w:bottom w:w="60" w:type="dxa"/>
              <w:left w:w="100" w:type="dxa"/>
              <w:right w:w="100" w:type="dxa"/>
            </w:tcMar>
          </w:tcPr>
          <w:p>
            <w:pPr>
              <w:spacing w:after="0"/>
            </w:pPr>
            <w:r>
              <w:rPr>
                <w:color w:val="1E293B"/>
                <w:sz w:val="17"/>
              </w:rPr>
              <w:t>Metrik overview, funnel, SK terbaru</w:t>
            </w:r>
          </w:p>
        </w:tc>
      </w:tr>
      <w:tr>
        <w:tc>
          <w:tcPr>
            <w:tcW w:type="dxa" w:w="1008"/>
            <w:shd w:fill="F8FAFC"/>
            <w:tcMar>
              <w:top w:w="60" w:type="dxa"/>
              <w:bottom w:w="60" w:type="dxa"/>
              <w:left w:w="100" w:type="dxa"/>
              <w:right w:w="100" w:type="dxa"/>
            </w:tcMar>
          </w:tcPr>
          <w:p>
            <w:pPr>
              <w:spacing w:after="0"/>
            </w:pPr>
            <w:r>
              <w:rPr>
                <w:color w:val="1E293B"/>
                <w:sz w:val="17"/>
              </w:rPr>
              <w:t>GET</w:t>
            </w:r>
          </w:p>
        </w:tc>
        <w:tc>
          <w:tcPr>
            <w:tcW w:type="dxa" w:w="2592"/>
            <w:shd w:fill="F8FAFC"/>
            <w:tcMar>
              <w:top w:w="60" w:type="dxa"/>
              <w:bottom w:w="60" w:type="dxa"/>
              <w:left w:w="100" w:type="dxa"/>
              <w:right w:w="100" w:type="dxa"/>
            </w:tcMar>
          </w:tcPr>
          <w:p>
            <w:pPr>
              <w:spacing w:after="0"/>
            </w:pPr>
            <w:r>
              <w:rPr>
                <w:color w:val="1E293B"/>
                <w:sz w:val="17"/>
              </w:rPr>
              <w:t>/api/v1/reports/export</w:t>
            </w:r>
          </w:p>
        </w:tc>
        <w:tc>
          <w:tcPr>
            <w:tcW w:type="dxa" w:w="2016"/>
            <w:shd w:fill="F8FAFC"/>
            <w:tcMar>
              <w:top w:w="60" w:type="dxa"/>
              <w:bottom w:w="60" w:type="dxa"/>
              <w:left w:w="100" w:type="dxa"/>
              <w:right w:w="100" w:type="dxa"/>
            </w:tcMar>
          </w:tcPr>
          <w:p>
            <w:pPr>
              <w:spacing w:after="0"/>
            </w:pPr>
            <w:r>
              <w:rPr>
                <w:color w:val="1E293B"/>
                <w:sz w:val="17"/>
              </w:rPr>
              <w:t>Ekspor Dataset</w:t>
            </w:r>
          </w:p>
        </w:tc>
        <w:tc>
          <w:tcPr>
            <w:tcW w:type="dxa" w:w="1872"/>
            <w:shd w:fill="F8FAFC"/>
            <w:tcMar>
              <w:top w:w="60" w:type="dxa"/>
              <w:bottom w:w="60" w:type="dxa"/>
              <w:left w:w="100" w:type="dxa"/>
              <w:right w:w="100" w:type="dxa"/>
            </w:tcMar>
          </w:tcPr>
          <w:p>
            <w:pPr>
              <w:spacing w:after="0"/>
            </w:pPr>
            <w:r>
              <w:rPr>
                <w:color w:val="1E293B"/>
                <w:sz w:val="17"/>
              </w:rPr>
              <w:t>Scoped Permissions</w:t>
            </w:r>
          </w:p>
        </w:tc>
        <w:tc>
          <w:tcPr>
            <w:tcW w:type="dxa" w:w="1872"/>
            <w:shd w:fill="F8FAFC"/>
            <w:tcMar>
              <w:top w:w="60" w:type="dxa"/>
              <w:bottom w:w="60" w:type="dxa"/>
              <w:left w:w="100" w:type="dxa"/>
              <w:right w:w="100" w:type="dxa"/>
            </w:tcMar>
          </w:tcPr>
          <w:p>
            <w:pPr>
              <w:spacing w:after="0"/>
            </w:pPr>
            <w:r>
              <w:rPr>
                <w:color w:val="1E293B"/>
                <w:sz w:val="17"/>
              </w:rPr>
              <w:t>File stream CSV / JSON dataset</w:t>
            </w:r>
          </w:p>
        </w:tc>
      </w:tr>
      <w:tr>
        <w:tc>
          <w:tcPr>
            <w:tcW w:type="dxa" w:w="1008"/>
            <w:shd w:fill="FFFFFF"/>
            <w:tcMar>
              <w:top w:w="60" w:type="dxa"/>
              <w:bottom w:w="60" w:type="dxa"/>
              <w:left w:w="100" w:type="dxa"/>
              <w:right w:w="100" w:type="dxa"/>
            </w:tcMar>
          </w:tcPr>
          <w:p>
            <w:pPr>
              <w:spacing w:after="0"/>
            </w:pPr>
            <w:r>
              <w:rPr>
                <w:color w:val="1E293B"/>
                <w:sz w:val="17"/>
              </w:rPr>
              <w:t>GET</w:t>
            </w:r>
          </w:p>
        </w:tc>
        <w:tc>
          <w:tcPr>
            <w:tcW w:type="dxa" w:w="2592"/>
            <w:shd w:fill="FFFFFF"/>
            <w:tcMar>
              <w:top w:w="60" w:type="dxa"/>
              <w:bottom w:w="60" w:type="dxa"/>
              <w:left w:w="100" w:type="dxa"/>
              <w:right w:w="100" w:type="dxa"/>
            </w:tcMar>
          </w:tcPr>
          <w:p>
            <w:pPr>
              <w:spacing w:after="0"/>
            </w:pPr>
            <w:r>
              <w:rPr>
                <w:color w:val="1E293B"/>
                <w:sz w:val="17"/>
              </w:rPr>
              <w:t>/api/v1/audit-logs</w:t>
            </w:r>
          </w:p>
        </w:tc>
        <w:tc>
          <w:tcPr>
            <w:tcW w:type="dxa" w:w="2016"/>
            <w:shd w:fill="FFFFFF"/>
            <w:tcMar>
              <w:top w:w="60" w:type="dxa"/>
              <w:bottom w:w="60" w:type="dxa"/>
              <w:left w:w="100" w:type="dxa"/>
              <w:right w:w="100" w:type="dxa"/>
            </w:tcMar>
          </w:tcPr>
          <w:p>
            <w:pPr>
              <w:spacing w:after="0"/>
            </w:pPr>
            <w:r>
              <w:rPr>
                <w:color w:val="1E293B"/>
                <w:sz w:val="17"/>
              </w:rPr>
              <w:t>Log Forensik Audit</w:t>
            </w:r>
          </w:p>
        </w:tc>
        <w:tc>
          <w:tcPr>
            <w:tcW w:type="dxa" w:w="1872"/>
            <w:shd w:fill="FFFFFF"/>
            <w:tcMar>
              <w:top w:w="60" w:type="dxa"/>
              <w:bottom w:w="60" w:type="dxa"/>
              <w:left w:w="100" w:type="dxa"/>
              <w:right w:w="100" w:type="dxa"/>
            </w:tcMar>
          </w:tcPr>
          <w:p>
            <w:pPr>
              <w:spacing w:after="0"/>
            </w:pPr>
            <w:r>
              <w:rPr>
                <w:color w:val="1E293B"/>
                <w:sz w:val="17"/>
              </w:rPr>
              <w:t>ADMIN / SUPER_ADMIN</w:t>
            </w:r>
          </w:p>
        </w:tc>
        <w:tc>
          <w:tcPr>
            <w:tcW w:type="dxa" w:w="1872"/>
            <w:shd w:fill="FFFFFF"/>
            <w:tcMar>
              <w:top w:w="60" w:type="dxa"/>
              <w:bottom w:w="60" w:type="dxa"/>
              <w:left w:w="100" w:type="dxa"/>
              <w:right w:w="100" w:type="dxa"/>
            </w:tcMar>
          </w:tcPr>
          <w:p>
            <w:pPr>
              <w:spacing w:after="0"/>
            </w:pPr>
            <w:r>
              <w:rPr>
                <w:color w:val="1E293B"/>
                <w:sz w:val="17"/>
              </w:rPr>
              <w:t>Array rekam jejak mutasi &amp; diff JSON</w:t>
            </w:r>
          </w:p>
        </w:tc>
      </w:tr>
    </w:tbl>
    <w:p>
      <w:pPr>
        <w:spacing w:after="80"/>
      </w:pPr>
    </w:p>
    <w:p>
      <w:pPr>
        <w:keepNext/>
        <w:spacing w:before="280" w:after="120"/>
      </w:pPr>
      <w:r>
        <w:rPr>
          <w:rFonts w:ascii="Calibri" w:hAnsi="Calibri"/>
          <w:b/>
          <w:color w:val="0B2A4A"/>
          <w:sz w:val="28"/>
        </w:rPr>
        <w:t>BAB 17 — SPESIFIKASI &amp; PROTOTYPE TAMPILAN APLIKASI</w:t>
      </w:r>
    </w:p>
    <w:p>
      <w:pPr>
        <w:keepNext/>
        <w:spacing w:before="200" w:after="80"/>
      </w:pPr>
      <w:r>
        <w:rPr>
          <w:rFonts w:ascii="Calibri" w:hAnsi="Calibri"/>
          <w:b/>
          <w:color w:val="1E40AF"/>
          <w:sz w:val="24"/>
        </w:rPr>
        <w:t>17.1 SCR-18: Layar Masuk Sistem (Login)</w:t>
      </w:r>
    </w:p>
    <w:p>
      <w:pPr>
        <w:keepNext/>
        <w:spacing w:before="160" w:after="60"/>
        <w:jc w:val="center"/>
      </w:pPr>
      <w:r>
        <w:drawing>
          <wp:inline xmlns:a="http://schemas.openxmlformats.org/drawingml/2006/main" xmlns:pic="http://schemas.openxmlformats.org/drawingml/2006/picture">
            <wp:extent cx="5760720" cy="3780472"/>
            <wp:docPr id="12" name="Picture 12"/>
            <wp:cNvGraphicFramePr>
              <a:graphicFrameLocks noChangeAspect="1"/>
            </wp:cNvGraphicFramePr>
            <a:graphic>
              <a:graphicData uri="http://schemas.openxmlformats.org/drawingml/2006/picture">
                <pic:pic>
                  <pic:nvPicPr>
                    <pic:cNvPr id="0" name="prototype_login.png"/>
                    <pic:cNvPicPr/>
                  </pic:nvPicPr>
                  <pic:blipFill>
                    <a:blip r:embed="rId22"/>
                    <a:stretch>
                      <a:fillRect/>
                    </a:stretch>
                  </pic:blipFill>
                  <pic:spPr>
                    <a:xfrm>
                      <a:off x="0" y="0"/>
                      <a:ext cx="5760720" cy="3780472"/>
                    </a:xfrm>
                    <a:prstGeom prst="rect"/>
                  </pic:spPr>
                </pic:pic>
              </a:graphicData>
            </a:graphic>
          </wp:inline>
        </w:drawing>
      </w:r>
    </w:p>
    <w:p>
      <w:pPr>
        <w:spacing w:before="0" w:after="160"/>
        <w:jc w:val="center"/>
      </w:pPr>
      <w:r>
        <w:rPr>
          <w:rFonts w:ascii="Calibri" w:hAnsi="Calibri"/>
          <w:b/>
          <w:color w:val="475569"/>
          <w:sz w:val="18"/>
        </w:rPr>
        <w:t>Gambar 12: Prototype Layar Masuk Sistem (SCR-18 Login)</w:t>
      </w:r>
    </w:p>
    <w:p>
      <w:pPr>
        <w:keepNext/>
        <w:spacing w:before="200" w:after="80"/>
      </w:pPr>
      <w:r>
        <w:rPr>
          <w:rFonts w:ascii="Calibri" w:hAnsi="Calibri"/>
          <w:b/>
          <w:color w:val="1E40AF"/>
          <w:sz w:val="24"/>
        </w:rPr>
        <w:t>17.2 SCR-01: Dashboard Eksekutif Kelembagaan</w:t>
      </w:r>
    </w:p>
    <w:p>
      <w:pPr>
        <w:keepNext/>
        <w:spacing w:before="160" w:after="60"/>
        <w:jc w:val="center"/>
      </w:pPr>
      <w:r>
        <w:drawing>
          <wp:inline xmlns:a="http://schemas.openxmlformats.org/drawingml/2006/main" xmlns:pic="http://schemas.openxmlformats.org/drawingml/2006/picture">
            <wp:extent cx="5760720" cy="3780472"/>
            <wp:docPr id="13" name="Picture 13"/>
            <wp:cNvGraphicFramePr>
              <a:graphicFrameLocks noChangeAspect="1"/>
            </wp:cNvGraphicFramePr>
            <a:graphic>
              <a:graphicData uri="http://schemas.openxmlformats.org/drawingml/2006/picture">
                <pic:pic>
                  <pic:nvPicPr>
                    <pic:cNvPr id="0" name="prototype_dashboard.png"/>
                    <pic:cNvPicPr/>
                  </pic:nvPicPr>
                  <pic:blipFill>
                    <a:blip r:embed="rId23"/>
                    <a:stretch>
                      <a:fillRect/>
                    </a:stretch>
                  </pic:blipFill>
                  <pic:spPr>
                    <a:xfrm>
                      <a:off x="0" y="0"/>
                      <a:ext cx="5760720" cy="3780472"/>
                    </a:xfrm>
                    <a:prstGeom prst="rect"/>
                  </pic:spPr>
                </pic:pic>
              </a:graphicData>
            </a:graphic>
          </wp:inline>
        </w:drawing>
      </w:r>
    </w:p>
    <w:p>
      <w:pPr>
        <w:spacing w:before="0" w:after="160"/>
        <w:jc w:val="center"/>
      </w:pPr>
      <w:r>
        <w:rPr>
          <w:rFonts w:ascii="Calibri" w:hAnsi="Calibri"/>
          <w:b/>
          <w:color w:val="475569"/>
          <w:sz w:val="18"/>
        </w:rPr>
        <w:t>Gambar 13: Prototype Dashboard Eksekutif Kelembagaan (SCR-01)</w:t>
      </w:r>
    </w:p>
    <w:p>
      <w:pPr>
        <w:keepNext/>
        <w:spacing w:before="200" w:after="80"/>
      </w:pPr>
      <w:r>
        <w:rPr>
          <w:rFonts w:ascii="Calibri" w:hAnsi="Calibri"/>
          <w:b/>
          <w:color w:val="1E40AF"/>
          <w:sz w:val="24"/>
        </w:rPr>
        <w:t>17.3 SCR-02: Katalog Master Instansi Pemerintah</w:t>
      </w:r>
    </w:p>
    <w:p>
      <w:pPr>
        <w:keepNext/>
        <w:spacing w:before="160" w:after="60"/>
        <w:jc w:val="center"/>
      </w:pPr>
      <w:r>
        <w:drawing>
          <wp:inline xmlns:a="http://schemas.openxmlformats.org/drawingml/2006/main" xmlns:pic="http://schemas.openxmlformats.org/drawingml/2006/picture">
            <wp:extent cx="5760720" cy="3780472"/>
            <wp:docPr id="14" name="Picture 14"/>
            <wp:cNvGraphicFramePr>
              <a:graphicFrameLocks noChangeAspect="1"/>
            </wp:cNvGraphicFramePr>
            <a:graphic>
              <a:graphicData uri="http://schemas.openxmlformats.org/drawingml/2006/picture">
                <pic:pic>
                  <pic:nvPicPr>
                    <pic:cNvPr id="0" name="prototype_institutions.png"/>
                    <pic:cNvPicPr/>
                  </pic:nvPicPr>
                  <pic:blipFill>
                    <a:blip r:embed="rId24"/>
                    <a:stretch>
                      <a:fillRect/>
                    </a:stretch>
                  </pic:blipFill>
                  <pic:spPr>
                    <a:xfrm>
                      <a:off x="0" y="0"/>
                      <a:ext cx="5760720" cy="3780472"/>
                    </a:xfrm>
                    <a:prstGeom prst="rect"/>
                  </pic:spPr>
                </pic:pic>
              </a:graphicData>
            </a:graphic>
          </wp:inline>
        </w:drawing>
      </w:r>
    </w:p>
    <w:p>
      <w:pPr>
        <w:spacing w:before="0" w:after="160"/>
        <w:jc w:val="center"/>
      </w:pPr>
      <w:r>
        <w:rPr>
          <w:rFonts w:ascii="Calibri" w:hAnsi="Calibri"/>
          <w:b/>
          <w:color w:val="475569"/>
          <w:sz w:val="18"/>
        </w:rPr>
        <w:t>Gambar 14: Prototype Katalog Master Instansi Pemerintah (SCR-02)</w:t>
      </w:r>
    </w:p>
    <w:p>
      <w:pPr>
        <w:keepNext/>
        <w:spacing w:before="200" w:after="80"/>
      </w:pPr>
      <w:r>
        <w:rPr>
          <w:rFonts w:ascii="Calibri" w:hAnsi="Calibri"/>
          <w:b/>
          <w:color w:val="1E40AF"/>
          <w:sz w:val="24"/>
        </w:rPr>
        <w:t>17.4 SCR-04: Bagan Struktur Organisasi Interaktif (React Flow)</w:t>
      </w:r>
    </w:p>
    <w:p>
      <w:pPr>
        <w:keepNext/>
        <w:spacing w:before="160" w:after="60"/>
        <w:jc w:val="center"/>
      </w:pPr>
      <w:r>
        <w:drawing>
          <wp:inline xmlns:a="http://schemas.openxmlformats.org/drawingml/2006/main" xmlns:pic="http://schemas.openxmlformats.org/drawingml/2006/picture">
            <wp:extent cx="5760720" cy="3780472"/>
            <wp:docPr id="15" name="Picture 15"/>
            <wp:cNvGraphicFramePr>
              <a:graphicFrameLocks noChangeAspect="1"/>
            </wp:cNvGraphicFramePr>
            <a:graphic>
              <a:graphicData uri="http://schemas.openxmlformats.org/drawingml/2006/picture">
                <pic:pic>
                  <pic:nvPicPr>
                    <pic:cNvPr id="0" name="prototype_org_structure.png"/>
                    <pic:cNvPicPr/>
                  </pic:nvPicPr>
                  <pic:blipFill>
                    <a:blip r:embed="rId25"/>
                    <a:stretch>
                      <a:fillRect/>
                    </a:stretch>
                  </pic:blipFill>
                  <pic:spPr>
                    <a:xfrm>
                      <a:off x="0" y="0"/>
                      <a:ext cx="5760720" cy="3780472"/>
                    </a:xfrm>
                    <a:prstGeom prst="rect"/>
                  </pic:spPr>
                </pic:pic>
              </a:graphicData>
            </a:graphic>
          </wp:inline>
        </w:drawing>
      </w:r>
    </w:p>
    <w:p>
      <w:pPr>
        <w:spacing w:before="0" w:after="160"/>
        <w:jc w:val="center"/>
      </w:pPr>
      <w:r>
        <w:rPr>
          <w:rFonts w:ascii="Calibri" w:hAnsi="Calibri"/>
          <w:b/>
          <w:color w:val="475569"/>
          <w:sz w:val="18"/>
        </w:rPr>
        <w:t>Gambar 15: Prototype Bagan Struktur Organisasi Interaktif (SCR-04 React Flow Canvas)</w:t>
      </w:r>
    </w:p>
    <w:p>
      <w:pPr>
        <w:keepNext/>
        <w:spacing w:before="200" w:after="80"/>
      </w:pPr>
      <w:r>
        <w:rPr>
          <w:rFonts w:ascii="Calibri" w:hAnsi="Calibri"/>
          <w:b/>
          <w:color w:val="1E40AF"/>
          <w:sz w:val="24"/>
        </w:rPr>
        <w:t>17.5 SCR-09: Rincian Usulan &amp; Diff Viewer</w:t>
      </w:r>
    </w:p>
    <w:p>
      <w:pPr>
        <w:keepNext/>
        <w:spacing w:before="160" w:after="60"/>
        <w:jc w:val="center"/>
      </w:pPr>
      <w:r>
        <w:drawing>
          <wp:inline xmlns:a="http://schemas.openxmlformats.org/drawingml/2006/main" xmlns:pic="http://schemas.openxmlformats.org/drawingml/2006/picture">
            <wp:extent cx="5760720" cy="3780472"/>
            <wp:docPr id="16" name="Picture 16"/>
            <wp:cNvGraphicFramePr>
              <a:graphicFrameLocks noChangeAspect="1"/>
            </wp:cNvGraphicFramePr>
            <a:graphic>
              <a:graphicData uri="http://schemas.openxmlformats.org/drawingml/2006/picture">
                <pic:pic>
                  <pic:nvPicPr>
                    <pic:cNvPr id="0" name="prototype_submission_detail.png"/>
                    <pic:cNvPicPr/>
                  </pic:nvPicPr>
                  <pic:blipFill>
                    <a:blip r:embed="rId26"/>
                    <a:stretch>
                      <a:fillRect/>
                    </a:stretch>
                  </pic:blipFill>
                  <pic:spPr>
                    <a:xfrm>
                      <a:off x="0" y="0"/>
                      <a:ext cx="5760720" cy="3780472"/>
                    </a:xfrm>
                    <a:prstGeom prst="rect"/>
                  </pic:spPr>
                </pic:pic>
              </a:graphicData>
            </a:graphic>
          </wp:inline>
        </w:drawing>
      </w:r>
    </w:p>
    <w:p>
      <w:pPr>
        <w:spacing w:before="0" w:after="160"/>
        <w:jc w:val="center"/>
      </w:pPr>
      <w:r>
        <w:rPr>
          <w:rFonts w:ascii="Calibri" w:hAnsi="Calibri"/>
          <w:b/>
          <w:color w:val="475569"/>
          <w:sz w:val="18"/>
        </w:rPr>
        <w:t>Gambar 16: Prototype Rincian Usulan &amp; Diff Viewer (SCR-09)</w:t>
      </w:r>
    </w:p>
    <w:p>
      <w:pPr>
        <w:keepNext/>
        <w:spacing w:before="200" w:after="80"/>
      </w:pPr>
      <w:r>
        <w:rPr>
          <w:rFonts w:ascii="Calibri" w:hAnsi="Calibri"/>
          <w:b/>
          <w:color w:val="1E40AF"/>
          <w:sz w:val="24"/>
        </w:rPr>
        <w:t>17.6 SCR-12: Ruang Kerja Telaah Substantif Verifikator</w:t>
      </w:r>
    </w:p>
    <w:p>
      <w:pPr>
        <w:keepNext/>
        <w:spacing w:before="160" w:after="60"/>
        <w:jc w:val="center"/>
      </w:pPr>
      <w:r>
        <w:drawing>
          <wp:inline xmlns:a="http://schemas.openxmlformats.org/drawingml/2006/main" xmlns:pic="http://schemas.openxmlformats.org/drawingml/2006/picture">
            <wp:extent cx="5760720" cy="3780472"/>
            <wp:docPr id="17" name="Picture 17"/>
            <wp:cNvGraphicFramePr>
              <a:graphicFrameLocks noChangeAspect="1"/>
            </wp:cNvGraphicFramePr>
            <a:graphic>
              <a:graphicData uri="http://schemas.openxmlformats.org/drawingml/2006/picture">
                <pic:pic>
                  <pic:nvPicPr>
                    <pic:cNvPr id="0" name="prototype_verifier_workspace.png"/>
                    <pic:cNvPicPr/>
                  </pic:nvPicPr>
                  <pic:blipFill>
                    <a:blip r:embed="rId27"/>
                    <a:stretch>
                      <a:fillRect/>
                    </a:stretch>
                  </pic:blipFill>
                  <pic:spPr>
                    <a:xfrm>
                      <a:off x="0" y="0"/>
                      <a:ext cx="5760720" cy="3780472"/>
                    </a:xfrm>
                    <a:prstGeom prst="rect"/>
                  </pic:spPr>
                </pic:pic>
              </a:graphicData>
            </a:graphic>
          </wp:inline>
        </w:drawing>
      </w:r>
    </w:p>
    <w:p>
      <w:pPr>
        <w:spacing w:before="0" w:after="160"/>
        <w:jc w:val="center"/>
      </w:pPr>
      <w:r>
        <w:rPr>
          <w:rFonts w:ascii="Calibri" w:hAnsi="Calibri"/>
          <w:b/>
          <w:color w:val="475569"/>
          <w:sz w:val="18"/>
        </w:rPr>
        <w:t>Gambar 17: Prototype Ruang Kerja Telaah Verifikator (SCR-12 Verifier Workspace)</w:t>
      </w:r>
    </w:p>
    <w:p>
      <w:pPr>
        <w:keepNext/>
        <w:spacing w:before="200" w:after="80"/>
      </w:pPr>
      <w:r>
        <w:rPr>
          <w:rFonts w:ascii="Calibri" w:hAnsi="Calibri"/>
          <w:b/>
          <w:color w:val="1E40AF"/>
          <w:sz w:val="24"/>
        </w:rPr>
        <w:t>17.7 SCR-15: Intelijensi Data &amp; Postur ASN (Analytics Studio)</w:t>
      </w:r>
    </w:p>
    <w:p>
      <w:pPr>
        <w:keepNext/>
        <w:spacing w:before="160" w:after="60"/>
        <w:jc w:val="center"/>
      </w:pPr>
      <w:r>
        <w:drawing>
          <wp:inline xmlns:a="http://schemas.openxmlformats.org/drawingml/2006/main" xmlns:pic="http://schemas.openxmlformats.org/drawingml/2006/picture">
            <wp:extent cx="5760720" cy="3780472"/>
            <wp:docPr id="18" name="Picture 18"/>
            <wp:cNvGraphicFramePr>
              <a:graphicFrameLocks noChangeAspect="1"/>
            </wp:cNvGraphicFramePr>
            <a:graphic>
              <a:graphicData uri="http://schemas.openxmlformats.org/drawingml/2006/picture">
                <pic:pic>
                  <pic:nvPicPr>
                    <pic:cNvPr id="0" name="prototype_analytics_reporting.png"/>
                    <pic:cNvPicPr/>
                  </pic:nvPicPr>
                  <pic:blipFill>
                    <a:blip r:embed="rId28"/>
                    <a:stretch>
                      <a:fillRect/>
                    </a:stretch>
                  </pic:blipFill>
                  <pic:spPr>
                    <a:xfrm>
                      <a:off x="0" y="0"/>
                      <a:ext cx="5760720" cy="3780472"/>
                    </a:xfrm>
                    <a:prstGeom prst="rect"/>
                  </pic:spPr>
                </pic:pic>
              </a:graphicData>
            </a:graphic>
          </wp:inline>
        </w:drawing>
      </w:r>
    </w:p>
    <w:p>
      <w:pPr>
        <w:spacing w:before="0" w:after="160"/>
        <w:jc w:val="center"/>
      </w:pPr>
      <w:r>
        <w:rPr>
          <w:rFonts w:ascii="Calibri" w:hAnsi="Calibri"/>
          <w:b/>
          <w:color w:val="475569"/>
          <w:sz w:val="18"/>
        </w:rPr>
        <w:t>Gambar 18: Prototype Intelijensi Data &amp; Postur ASN (SCR-15 Analytics Studio)</w:t>
      </w:r>
    </w:p>
    <w:p>
      <w:pPr>
        <w:keepNext/>
        <w:spacing w:before="200" w:after="80"/>
      </w:pPr>
      <w:r>
        <w:rPr>
          <w:rFonts w:ascii="Calibri" w:hAnsi="Calibri"/>
          <w:b/>
          <w:color w:val="1E40AF"/>
          <w:sz w:val="24"/>
        </w:rPr>
        <w:t>17.8 SCR-16: Log Forensik Audit Trail</w:t>
      </w:r>
    </w:p>
    <w:p>
      <w:pPr>
        <w:keepNext/>
        <w:spacing w:before="160" w:after="60"/>
        <w:jc w:val="center"/>
      </w:pPr>
      <w:r>
        <w:drawing>
          <wp:inline xmlns:a="http://schemas.openxmlformats.org/drawingml/2006/main" xmlns:pic="http://schemas.openxmlformats.org/drawingml/2006/picture">
            <wp:extent cx="5760720" cy="3780472"/>
            <wp:docPr id="19" name="Picture 19"/>
            <wp:cNvGraphicFramePr>
              <a:graphicFrameLocks noChangeAspect="1"/>
            </wp:cNvGraphicFramePr>
            <a:graphic>
              <a:graphicData uri="http://schemas.openxmlformats.org/drawingml/2006/picture">
                <pic:pic>
                  <pic:nvPicPr>
                    <pic:cNvPr id="0" name="prototype_audit_logs.png"/>
                    <pic:cNvPicPr/>
                  </pic:nvPicPr>
                  <pic:blipFill>
                    <a:blip r:embed="rId29"/>
                    <a:stretch>
                      <a:fillRect/>
                    </a:stretch>
                  </pic:blipFill>
                  <pic:spPr>
                    <a:xfrm>
                      <a:off x="0" y="0"/>
                      <a:ext cx="5760720" cy="3780472"/>
                    </a:xfrm>
                    <a:prstGeom prst="rect"/>
                  </pic:spPr>
                </pic:pic>
              </a:graphicData>
            </a:graphic>
          </wp:inline>
        </w:drawing>
      </w:r>
    </w:p>
    <w:p>
      <w:pPr>
        <w:spacing w:before="0" w:after="160"/>
        <w:jc w:val="center"/>
      </w:pPr>
      <w:r>
        <w:rPr>
          <w:rFonts w:ascii="Calibri" w:hAnsi="Calibri"/>
          <w:b/>
          <w:color w:val="475569"/>
          <w:sz w:val="18"/>
        </w:rPr>
        <w:t>Gambar 19: Prototype Log Forensik Audit Trail (SCR-16)</w:t>
      </w:r>
    </w:p>
    <w:p>
      <w:pPr>
        <w:keepNext/>
        <w:spacing w:before="280" w:after="120"/>
      </w:pPr>
      <w:r>
        <w:rPr>
          <w:rFonts w:ascii="Calibri" w:hAnsi="Calibri"/>
          <w:b/>
          <w:color w:val="0B2A4A"/>
          <w:sz w:val="28"/>
        </w:rPr>
        <w:t>BAB 18 — HASIL PENGUJIAN &amp; VALIDASI SISTEM</w:t>
      </w:r>
    </w:p>
    <w:p>
      <w:pPr>
        <w:keepNext/>
        <w:spacing w:before="160" w:after="60"/>
      </w:pPr>
      <w:r>
        <w:rPr>
          <w:b/>
          <w:color w:val="0B2A4A"/>
          <w:sz w:val="19"/>
        </w:rPr>
        <w:t>Tabel 6: Hasil Pengujian &amp; Validasi Kualitas Sistem SIGMA-K</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872"/>
        <w:gridCol w:w="1872"/>
        <w:gridCol w:w="1872"/>
        <w:gridCol w:w="1872"/>
        <w:gridCol w:w="1872"/>
      </w:tblGrid>
      <w:tr>
        <w:tc>
          <w:tcPr>
            <w:tcW w:type="dxa" w:w="2160"/>
            <w:shd w:fill="0B2A4A"/>
            <w:tcMar>
              <w:top w:w="80" w:type="dxa"/>
              <w:bottom w:w="80" w:type="dxa"/>
              <w:left w:w="100" w:type="dxa"/>
              <w:right w:w="100" w:type="dxa"/>
            </w:tcMar>
          </w:tcPr>
          <w:p>
            <w:pPr>
              <w:spacing w:after="0"/>
            </w:pPr>
            <w:r>
              <w:rPr>
                <w:b/>
                <w:color w:val="FFFFFF"/>
                <w:sz w:val="18"/>
              </w:rPr>
              <w:t>Lapisan Pengujian</w:t>
            </w:r>
          </w:p>
        </w:tc>
        <w:tc>
          <w:tcPr>
            <w:tcW w:type="dxa" w:w="2160"/>
            <w:shd w:fill="0B2A4A"/>
            <w:tcMar>
              <w:top w:w="80" w:type="dxa"/>
              <w:bottom w:w="80" w:type="dxa"/>
              <w:left w:w="100" w:type="dxa"/>
              <w:right w:w="100" w:type="dxa"/>
            </w:tcMar>
          </w:tcPr>
          <w:p>
            <w:pPr>
              <w:spacing w:after="0"/>
            </w:pPr>
            <w:r>
              <w:rPr>
                <w:b/>
                <w:color w:val="FFFFFF"/>
                <w:sz w:val="18"/>
              </w:rPr>
              <w:t>Runner / Tool</w:t>
            </w:r>
          </w:p>
        </w:tc>
        <w:tc>
          <w:tcPr>
            <w:tcW w:type="dxa" w:w="2160"/>
            <w:shd w:fill="0B2A4A"/>
            <w:tcMar>
              <w:top w:w="80" w:type="dxa"/>
              <w:bottom w:w="80" w:type="dxa"/>
              <w:left w:w="100" w:type="dxa"/>
              <w:right w:w="100" w:type="dxa"/>
            </w:tcMar>
          </w:tcPr>
          <w:p>
            <w:pPr>
              <w:spacing w:after="0"/>
            </w:pPr>
            <w:r>
              <w:rPr>
                <w:b/>
                <w:color w:val="FFFFFF"/>
                <w:sz w:val="18"/>
              </w:rPr>
              <w:t>Cakupan Modul</w:t>
            </w:r>
          </w:p>
        </w:tc>
        <w:tc>
          <w:tcPr>
            <w:tcW w:type="dxa" w:w="1440"/>
            <w:shd w:fill="0B2A4A"/>
            <w:tcMar>
              <w:top w:w="80" w:type="dxa"/>
              <w:bottom w:w="80" w:type="dxa"/>
              <w:left w:w="100" w:type="dxa"/>
              <w:right w:w="100" w:type="dxa"/>
            </w:tcMar>
          </w:tcPr>
          <w:p>
            <w:pPr>
              <w:spacing w:after="0"/>
            </w:pPr>
            <w:r>
              <w:rPr>
                <w:b/>
                <w:color w:val="FFFFFF"/>
                <w:sz w:val="18"/>
              </w:rPr>
              <w:t>Target Assertion</w:t>
            </w:r>
          </w:p>
        </w:tc>
        <w:tc>
          <w:tcPr>
            <w:tcW w:type="dxa" w:w="1440"/>
            <w:shd w:fill="0B2A4A"/>
            <w:tcMar>
              <w:top w:w="80" w:type="dxa"/>
              <w:bottom w:w="80" w:type="dxa"/>
              <w:left w:w="100" w:type="dxa"/>
              <w:right w:w="100" w:type="dxa"/>
            </w:tcMar>
          </w:tcPr>
          <w:p>
            <w:pPr>
              <w:spacing w:after="0"/>
            </w:pPr>
            <w:r>
              <w:rPr>
                <w:b/>
                <w:color w:val="FFFFFF"/>
                <w:sz w:val="18"/>
              </w:rPr>
              <w:t>Hasil Validasi</w:t>
            </w:r>
          </w:p>
        </w:tc>
      </w:tr>
      <w:tr>
        <w:tc>
          <w:tcPr>
            <w:tcW w:type="dxa" w:w="2160"/>
            <w:shd w:fill="FFFFFF"/>
            <w:tcMar>
              <w:top w:w="60" w:type="dxa"/>
              <w:bottom w:w="60" w:type="dxa"/>
              <w:left w:w="100" w:type="dxa"/>
              <w:right w:w="100" w:type="dxa"/>
            </w:tcMar>
          </w:tcPr>
          <w:p>
            <w:pPr>
              <w:spacing w:after="0"/>
            </w:pPr>
            <w:r>
              <w:rPr>
                <w:color w:val="1E293B"/>
                <w:sz w:val="17"/>
              </w:rPr>
              <w:t>Frontend Foundation (14A)</w:t>
            </w:r>
          </w:p>
        </w:tc>
        <w:tc>
          <w:tcPr>
            <w:tcW w:type="dxa" w:w="2160"/>
            <w:shd w:fill="FFFFFF"/>
            <w:tcMar>
              <w:top w:w="60" w:type="dxa"/>
              <w:bottom w:w="60" w:type="dxa"/>
              <w:left w:w="100" w:type="dxa"/>
              <w:right w:w="100" w:type="dxa"/>
            </w:tcMar>
          </w:tcPr>
          <w:p>
            <w:pPr>
              <w:spacing w:after="0"/>
            </w:pPr>
            <w:r>
              <w:rPr>
                <w:color w:val="1E293B"/>
                <w:sz w:val="17"/>
              </w:rPr>
              <w:t>npx tsx run-foundation-tests.ts</w:t>
            </w:r>
          </w:p>
        </w:tc>
        <w:tc>
          <w:tcPr>
            <w:tcW w:type="dxa" w:w="2160"/>
            <w:shd w:fill="FFFFFF"/>
            <w:tcMar>
              <w:top w:w="60" w:type="dxa"/>
              <w:bottom w:w="60" w:type="dxa"/>
              <w:left w:w="100" w:type="dxa"/>
              <w:right w:w="100" w:type="dxa"/>
            </w:tcMar>
          </w:tcPr>
          <w:p>
            <w:pPr>
              <w:spacing w:after="0"/>
            </w:pPr>
            <w:r>
              <w:rPr>
                <w:color w:val="1E293B"/>
                <w:sz w:val="17"/>
              </w:rPr>
              <w:t>HTTP Client, AppError, DTO Mappers</w:t>
            </w:r>
          </w:p>
        </w:tc>
        <w:tc>
          <w:tcPr>
            <w:tcW w:type="dxa" w:w="1440"/>
            <w:shd w:fill="FFFFFF"/>
            <w:tcMar>
              <w:top w:w="60" w:type="dxa"/>
              <w:bottom w:w="60" w:type="dxa"/>
              <w:left w:w="100" w:type="dxa"/>
              <w:right w:w="100" w:type="dxa"/>
            </w:tcMar>
          </w:tcPr>
          <w:p>
            <w:pPr>
              <w:spacing w:after="0"/>
            </w:pPr>
            <w:r>
              <w:rPr>
                <w:color w:val="1E293B"/>
                <w:sz w:val="17"/>
              </w:rPr>
              <w:t>28 Tests</w:t>
            </w:r>
          </w:p>
        </w:tc>
        <w:tc>
          <w:tcPr>
            <w:tcW w:type="dxa" w:w="1440"/>
            <w:shd w:fill="FFFFFF"/>
            <w:tcMar>
              <w:top w:w="60" w:type="dxa"/>
              <w:bottom w:w="60" w:type="dxa"/>
              <w:left w:w="100" w:type="dxa"/>
              <w:right w:w="100" w:type="dxa"/>
            </w:tcMar>
          </w:tcPr>
          <w:p>
            <w:pPr>
              <w:spacing w:after="0"/>
            </w:pPr>
            <w:r>
              <w:rPr>
                <w:color w:val="1E293B"/>
                <w:sz w:val="17"/>
              </w:rPr>
              <w:t>100% LULUS (PASS)</w:t>
            </w:r>
          </w:p>
        </w:tc>
      </w:tr>
      <w:tr>
        <w:tc>
          <w:tcPr>
            <w:tcW w:type="dxa" w:w="2160"/>
            <w:shd w:fill="F8FAFC"/>
            <w:tcMar>
              <w:top w:w="60" w:type="dxa"/>
              <w:bottom w:w="60" w:type="dxa"/>
              <w:left w:w="100" w:type="dxa"/>
              <w:right w:w="100" w:type="dxa"/>
            </w:tcMar>
          </w:tcPr>
          <w:p>
            <w:pPr>
              <w:spacing w:after="0"/>
            </w:pPr>
            <w:r>
              <w:rPr>
                <w:color w:val="1E293B"/>
                <w:sz w:val="17"/>
              </w:rPr>
              <w:t>Frontend Auth &amp; Security (14B)</w:t>
            </w:r>
          </w:p>
        </w:tc>
        <w:tc>
          <w:tcPr>
            <w:tcW w:type="dxa" w:w="2160"/>
            <w:shd w:fill="F8FAFC"/>
            <w:tcMar>
              <w:top w:w="60" w:type="dxa"/>
              <w:bottom w:w="60" w:type="dxa"/>
              <w:left w:w="100" w:type="dxa"/>
              <w:right w:w="100" w:type="dxa"/>
            </w:tcMar>
          </w:tcPr>
          <w:p>
            <w:pPr>
              <w:spacing w:after="0"/>
            </w:pPr>
            <w:r>
              <w:rPr>
                <w:color w:val="1E293B"/>
                <w:sz w:val="17"/>
              </w:rPr>
              <w:t>npx tsx run-auth-tests.ts</w:t>
            </w:r>
          </w:p>
        </w:tc>
        <w:tc>
          <w:tcPr>
            <w:tcW w:type="dxa" w:w="2160"/>
            <w:shd w:fill="F8FAFC"/>
            <w:tcMar>
              <w:top w:w="60" w:type="dxa"/>
              <w:bottom w:w="60" w:type="dxa"/>
              <w:left w:w="100" w:type="dxa"/>
              <w:right w:w="100" w:type="dxa"/>
            </w:tcMar>
          </w:tcPr>
          <w:p>
            <w:pPr>
              <w:spacing w:after="0"/>
            </w:pPr>
            <w:r>
              <w:rPr>
                <w:color w:val="1E293B"/>
                <w:sz w:val="17"/>
              </w:rPr>
              <w:t>JWT Lifecycle, Zero-Trust Role Lock</w:t>
            </w:r>
          </w:p>
        </w:tc>
        <w:tc>
          <w:tcPr>
            <w:tcW w:type="dxa" w:w="1440"/>
            <w:shd w:fill="F8FAFC"/>
            <w:tcMar>
              <w:top w:w="60" w:type="dxa"/>
              <w:bottom w:w="60" w:type="dxa"/>
              <w:left w:w="100" w:type="dxa"/>
              <w:right w:w="100" w:type="dxa"/>
            </w:tcMar>
          </w:tcPr>
          <w:p>
            <w:pPr>
              <w:spacing w:after="0"/>
            </w:pPr>
            <w:r>
              <w:rPr>
                <w:color w:val="1E293B"/>
                <w:sz w:val="17"/>
              </w:rPr>
              <w:t>24 Tests</w:t>
            </w:r>
          </w:p>
        </w:tc>
        <w:tc>
          <w:tcPr>
            <w:tcW w:type="dxa" w:w="1440"/>
            <w:shd w:fill="F8FAFC"/>
            <w:tcMar>
              <w:top w:w="60" w:type="dxa"/>
              <w:bottom w:w="60" w:type="dxa"/>
              <w:left w:w="100" w:type="dxa"/>
              <w:right w:w="100" w:type="dxa"/>
            </w:tcMar>
          </w:tcPr>
          <w:p>
            <w:pPr>
              <w:spacing w:after="0"/>
            </w:pPr>
            <w:r>
              <w:rPr>
                <w:color w:val="1E293B"/>
                <w:sz w:val="17"/>
              </w:rPr>
              <w:t>100% LULUS (PASS)</w:t>
            </w:r>
          </w:p>
        </w:tc>
      </w:tr>
      <w:tr>
        <w:tc>
          <w:tcPr>
            <w:tcW w:type="dxa" w:w="2160"/>
            <w:shd w:fill="FFFFFF"/>
            <w:tcMar>
              <w:top w:w="60" w:type="dxa"/>
              <w:bottom w:w="60" w:type="dxa"/>
              <w:left w:w="100" w:type="dxa"/>
              <w:right w:w="100" w:type="dxa"/>
            </w:tcMar>
          </w:tcPr>
          <w:p>
            <w:pPr>
              <w:spacing w:after="0"/>
            </w:pPr>
            <w:r>
              <w:rPr>
                <w:color w:val="1E293B"/>
                <w:sz w:val="17"/>
              </w:rPr>
              <w:t>Frontend Master Data (14C)</w:t>
            </w:r>
          </w:p>
        </w:tc>
        <w:tc>
          <w:tcPr>
            <w:tcW w:type="dxa" w:w="2160"/>
            <w:shd w:fill="FFFFFF"/>
            <w:tcMar>
              <w:top w:w="60" w:type="dxa"/>
              <w:bottom w:w="60" w:type="dxa"/>
              <w:left w:w="100" w:type="dxa"/>
              <w:right w:w="100" w:type="dxa"/>
            </w:tcMar>
          </w:tcPr>
          <w:p>
            <w:pPr>
              <w:spacing w:after="0"/>
            </w:pPr>
            <w:r>
              <w:rPr>
                <w:color w:val="1E293B"/>
                <w:sz w:val="17"/>
              </w:rPr>
              <w:t>npx tsx run-master-tests.ts</w:t>
            </w:r>
          </w:p>
        </w:tc>
        <w:tc>
          <w:tcPr>
            <w:tcW w:type="dxa" w:w="2160"/>
            <w:shd w:fill="FFFFFF"/>
            <w:tcMar>
              <w:top w:w="60" w:type="dxa"/>
              <w:bottom w:w="60" w:type="dxa"/>
              <w:left w:w="100" w:type="dxa"/>
              <w:right w:w="100" w:type="dxa"/>
            </w:tcMar>
          </w:tcPr>
          <w:p>
            <w:pPr>
              <w:spacing w:after="0"/>
            </w:pPr>
            <w:r>
              <w:rPr>
                <w:color w:val="1E293B"/>
                <w:sz w:val="17"/>
              </w:rPr>
              <w:t>Instansi, DFS Tree Flattening, Unit Detail</w:t>
            </w:r>
          </w:p>
        </w:tc>
        <w:tc>
          <w:tcPr>
            <w:tcW w:type="dxa" w:w="1440"/>
            <w:shd w:fill="FFFFFF"/>
            <w:tcMar>
              <w:top w:w="60" w:type="dxa"/>
              <w:bottom w:w="60" w:type="dxa"/>
              <w:left w:w="100" w:type="dxa"/>
              <w:right w:w="100" w:type="dxa"/>
            </w:tcMar>
          </w:tcPr>
          <w:p>
            <w:pPr>
              <w:spacing w:after="0"/>
            </w:pPr>
            <w:r>
              <w:rPr>
                <w:color w:val="1E293B"/>
                <w:sz w:val="17"/>
              </w:rPr>
              <w:t>24 Tests</w:t>
            </w:r>
          </w:p>
        </w:tc>
        <w:tc>
          <w:tcPr>
            <w:tcW w:type="dxa" w:w="1440"/>
            <w:shd w:fill="FFFFFF"/>
            <w:tcMar>
              <w:top w:w="60" w:type="dxa"/>
              <w:bottom w:w="60" w:type="dxa"/>
              <w:left w:w="100" w:type="dxa"/>
              <w:right w:w="100" w:type="dxa"/>
            </w:tcMar>
          </w:tcPr>
          <w:p>
            <w:pPr>
              <w:spacing w:after="0"/>
            </w:pPr>
            <w:r>
              <w:rPr>
                <w:color w:val="1E293B"/>
                <w:sz w:val="17"/>
              </w:rPr>
              <w:t>100% LULUS (PASS)</w:t>
            </w:r>
          </w:p>
        </w:tc>
      </w:tr>
      <w:tr>
        <w:tc>
          <w:tcPr>
            <w:tcW w:type="dxa" w:w="2160"/>
            <w:shd w:fill="F8FAFC"/>
            <w:tcMar>
              <w:top w:w="60" w:type="dxa"/>
              <w:bottom w:w="60" w:type="dxa"/>
              <w:left w:w="100" w:type="dxa"/>
              <w:right w:w="100" w:type="dxa"/>
            </w:tcMar>
          </w:tcPr>
          <w:p>
            <w:pPr>
              <w:spacing w:after="0"/>
            </w:pPr>
            <w:r>
              <w:rPr>
                <w:color w:val="1E293B"/>
                <w:sz w:val="17"/>
              </w:rPr>
              <w:t>Frontend Executive Reports (14D)</w:t>
            </w:r>
          </w:p>
        </w:tc>
        <w:tc>
          <w:tcPr>
            <w:tcW w:type="dxa" w:w="2160"/>
            <w:shd w:fill="F8FAFC"/>
            <w:tcMar>
              <w:top w:w="60" w:type="dxa"/>
              <w:bottom w:w="60" w:type="dxa"/>
              <w:left w:w="100" w:type="dxa"/>
              <w:right w:w="100" w:type="dxa"/>
            </w:tcMar>
          </w:tcPr>
          <w:p>
            <w:pPr>
              <w:spacing w:after="0"/>
            </w:pPr>
            <w:r>
              <w:rPr>
                <w:color w:val="1E293B"/>
                <w:sz w:val="17"/>
              </w:rPr>
              <w:t>npx tsx run-report-tests.ts</w:t>
            </w:r>
          </w:p>
        </w:tc>
        <w:tc>
          <w:tcPr>
            <w:tcW w:type="dxa" w:w="2160"/>
            <w:shd w:fill="F8FAFC"/>
            <w:tcMar>
              <w:top w:w="60" w:type="dxa"/>
              <w:bottom w:w="60" w:type="dxa"/>
              <w:left w:w="100" w:type="dxa"/>
              <w:right w:w="100" w:type="dxa"/>
            </w:tcMar>
          </w:tcPr>
          <w:p>
            <w:pPr>
              <w:spacing w:after="0"/>
            </w:pPr>
            <w:r>
              <w:rPr>
                <w:color w:val="1E293B"/>
                <w:sz w:val="17"/>
              </w:rPr>
              <w:t>Summary KPI, Funnel, CSV Export Stream</w:t>
            </w:r>
          </w:p>
        </w:tc>
        <w:tc>
          <w:tcPr>
            <w:tcW w:type="dxa" w:w="1440"/>
            <w:shd w:fill="F8FAFC"/>
            <w:tcMar>
              <w:top w:w="60" w:type="dxa"/>
              <w:bottom w:w="60" w:type="dxa"/>
              <w:left w:w="100" w:type="dxa"/>
              <w:right w:w="100" w:type="dxa"/>
            </w:tcMar>
          </w:tcPr>
          <w:p>
            <w:pPr>
              <w:spacing w:after="0"/>
            </w:pPr>
            <w:r>
              <w:rPr>
                <w:color w:val="1E293B"/>
                <w:sz w:val="17"/>
              </w:rPr>
              <w:t>29 Tests</w:t>
            </w:r>
          </w:p>
        </w:tc>
        <w:tc>
          <w:tcPr>
            <w:tcW w:type="dxa" w:w="1440"/>
            <w:shd w:fill="F8FAFC"/>
            <w:tcMar>
              <w:top w:w="60" w:type="dxa"/>
              <w:bottom w:w="60" w:type="dxa"/>
              <w:left w:w="100" w:type="dxa"/>
              <w:right w:w="100" w:type="dxa"/>
            </w:tcMar>
          </w:tcPr>
          <w:p>
            <w:pPr>
              <w:spacing w:after="0"/>
            </w:pPr>
            <w:r>
              <w:rPr>
                <w:color w:val="1E293B"/>
                <w:sz w:val="17"/>
              </w:rPr>
              <w:t>100% LULUS (PASS)</w:t>
            </w:r>
          </w:p>
        </w:tc>
      </w:tr>
      <w:tr>
        <w:tc>
          <w:tcPr>
            <w:tcW w:type="dxa" w:w="2160"/>
            <w:shd w:fill="FFFFFF"/>
            <w:tcMar>
              <w:top w:w="60" w:type="dxa"/>
              <w:bottom w:w="60" w:type="dxa"/>
              <w:left w:w="100" w:type="dxa"/>
              <w:right w:w="100" w:type="dxa"/>
            </w:tcMar>
          </w:tcPr>
          <w:p>
            <w:pPr>
              <w:spacing w:after="0"/>
            </w:pPr>
            <w:r>
              <w:rPr>
                <w:color w:val="1E293B"/>
                <w:sz w:val="17"/>
              </w:rPr>
              <w:t>Total Frontend Composite Suite</w:t>
            </w:r>
          </w:p>
        </w:tc>
        <w:tc>
          <w:tcPr>
            <w:tcW w:type="dxa" w:w="2160"/>
            <w:shd w:fill="FFFFFF"/>
            <w:tcMar>
              <w:top w:w="60" w:type="dxa"/>
              <w:bottom w:w="60" w:type="dxa"/>
              <w:left w:w="100" w:type="dxa"/>
              <w:right w:w="100" w:type="dxa"/>
            </w:tcMar>
          </w:tcPr>
          <w:p>
            <w:pPr>
              <w:spacing w:after="0"/>
            </w:pPr>
            <w:r>
              <w:rPr>
                <w:color w:val="1E293B"/>
                <w:sz w:val="17"/>
              </w:rPr>
              <w:t>npx tsx run-report-tests.ts</w:t>
            </w:r>
          </w:p>
        </w:tc>
        <w:tc>
          <w:tcPr>
            <w:tcW w:type="dxa" w:w="2160"/>
            <w:shd w:fill="FFFFFF"/>
            <w:tcMar>
              <w:top w:w="60" w:type="dxa"/>
              <w:bottom w:w="60" w:type="dxa"/>
              <w:left w:w="100" w:type="dxa"/>
              <w:right w:w="100" w:type="dxa"/>
            </w:tcMar>
          </w:tcPr>
          <w:p>
            <w:pPr>
              <w:spacing w:after="0"/>
            </w:pPr>
            <w:r>
              <w:rPr>
                <w:color w:val="1E293B"/>
                <w:sz w:val="17"/>
              </w:rPr>
              <w:t>Seluruh Domain Integrasi Frontend</w:t>
            </w:r>
          </w:p>
        </w:tc>
        <w:tc>
          <w:tcPr>
            <w:tcW w:type="dxa" w:w="1440"/>
            <w:shd w:fill="FFFFFF"/>
            <w:tcMar>
              <w:top w:w="60" w:type="dxa"/>
              <w:bottom w:w="60" w:type="dxa"/>
              <w:left w:w="100" w:type="dxa"/>
              <w:right w:w="100" w:type="dxa"/>
            </w:tcMar>
          </w:tcPr>
          <w:p>
            <w:pPr>
              <w:spacing w:after="0"/>
            </w:pPr>
            <w:r>
              <w:rPr>
                <w:color w:val="1E293B"/>
                <w:sz w:val="17"/>
              </w:rPr>
              <w:t>105 Tests</w:t>
            </w:r>
          </w:p>
        </w:tc>
        <w:tc>
          <w:tcPr>
            <w:tcW w:type="dxa" w:w="1440"/>
            <w:shd w:fill="FFFFFF"/>
            <w:tcMar>
              <w:top w:w="60" w:type="dxa"/>
              <w:bottom w:w="60" w:type="dxa"/>
              <w:left w:w="100" w:type="dxa"/>
              <w:right w:w="100" w:type="dxa"/>
            </w:tcMar>
          </w:tcPr>
          <w:p>
            <w:pPr>
              <w:spacing w:after="0"/>
            </w:pPr>
            <w:r>
              <w:rPr>
                <w:color w:val="1E293B"/>
                <w:sz w:val="17"/>
              </w:rPr>
              <w:t>100% LULUS (PASS)</w:t>
            </w:r>
          </w:p>
        </w:tc>
      </w:tr>
      <w:tr>
        <w:tc>
          <w:tcPr>
            <w:tcW w:type="dxa" w:w="2160"/>
            <w:shd w:fill="F8FAFC"/>
            <w:tcMar>
              <w:top w:w="60" w:type="dxa"/>
              <w:bottom w:w="60" w:type="dxa"/>
              <w:left w:w="100" w:type="dxa"/>
              <w:right w:w="100" w:type="dxa"/>
            </w:tcMar>
          </w:tcPr>
          <w:p>
            <w:pPr>
              <w:spacing w:after="0"/>
            </w:pPr>
            <w:r>
              <w:rPr>
                <w:color w:val="1E293B"/>
                <w:sz w:val="17"/>
              </w:rPr>
              <w:t>Backend Unit &amp; Integration Suite</w:t>
            </w:r>
          </w:p>
        </w:tc>
        <w:tc>
          <w:tcPr>
            <w:tcW w:type="dxa" w:w="2160"/>
            <w:shd w:fill="F8FAFC"/>
            <w:tcMar>
              <w:top w:w="60" w:type="dxa"/>
              <w:bottom w:w="60" w:type="dxa"/>
              <w:left w:w="100" w:type="dxa"/>
              <w:right w:w="100" w:type="dxa"/>
            </w:tcMar>
          </w:tcPr>
          <w:p>
            <w:pPr>
              <w:spacing w:after="0"/>
            </w:pPr>
            <w:r>
              <w:rPr>
                <w:color w:val="1E293B"/>
                <w:sz w:val="17"/>
              </w:rPr>
              <w:t>vendor/bin/phpunit</w:t>
            </w:r>
          </w:p>
        </w:tc>
        <w:tc>
          <w:tcPr>
            <w:tcW w:type="dxa" w:w="2160"/>
            <w:shd w:fill="F8FAFC"/>
            <w:tcMar>
              <w:top w:w="60" w:type="dxa"/>
              <w:bottom w:w="60" w:type="dxa"/>
              <w:left w:w="100" w:type="dxa"/>
              <w:right w:w="100" w:type="dxa"/>
            </w:tcMar>
          </w:tcPr>
          <w:p>
            <w:pPr>
              <w:spacing w:after="0"/>
            </w:pPr>
            <w:r>
              <w:rPr>
                <w:color w:val="1E293B"/>
                <w:sz w:val="17"/>
              </w:rPr>
              <w:t>Zero-Trust, FSM Workflow, Gate 1 &amp; 2, Audit</w:t>
            </w:r>
          </w:p>
        </w:tc>
        <w:tc>
          <w:tcPr>
            <w:tcW w:type="dxa" w:w="1440"/>
            <w:shd w:fill="F8FAFC"/>
            <w:tcMar>
              <w:top w:w="60" w:type="dxa"/>
              <w:bottom w:w="60" w:type="dxa"/>
              <w:left w:w="100" w:type="dxa"/>
              <w:right w:w="100" w:type="dxa"/>
            </w:tcMar>
          </w:tcPr>
          <w:p>
            <w:pPr>
              <w:spacing w:after="0"/>
            </w:pPr>
            <w:r>
              <w:rPr>
                <w:color w:val="1E293B"/>
                <w:sz w:val="17"/>
              </w:rPr>
              <w:t>198 Tests / 713 Assertions</w:t>
            </w:r>
          </w:p>
        </w:tc>
        <w:tc>
          <w:tcPr>
            <w:tcW w:type="dxa" w:w="1440"/>
            <w:shd w:fill="F8FAFC"/>
            <w:tcMar>
              <w:top w:w="60" w:type="dxa"/>
              <w:bottom w:w="60" w:type="dxa"/>
              <w:left w:w="100" w:type="dxa"/>
              <w:right w:w="100" w:type="dxa"/>
            </w:tcMar>
          </w:tcPr>
          <w:p>
            <w:pPr>
              <w:spacing w:after="0"/>
            </w:pPr>
            <w:r>
              <w:rPr>
                <w:color w:val="1E293B"/>
                <w:sz w:val="17"/>
              </w:rPr>
              <w:t>100% LULUS (0 Error, 0 Fail)</w:t>
            </w:r>
          </w:p>
        </w:tc>
      </w:tr>
      <w:tr>
        <w:tc>
          <w:tcPr>
            <w:tcW w:type="dxa" w:w="2160"/>
            <w:shd w:fill="FFFFFF"/>
            <w:tcMar>
              <w:top w:w="60" w:type="dxa"/>
              <w:bottom w:w="60" w:type="dxa"/>
              <w:left w:w="100" w:type="dxa"/>
              <w:right w:w="100" w:type="dxa"/>
            </w:tcMar>
          </w:tcPr>
          <w:p>
            <w:pPr>
              <w:spacing w:after="0"/>
            </w:pPr>
            <w:r>
              <w:rPr>
                <w:color w:val="1E293B"/>
                <w:sz w:val="17"/>
              </w:rPr>
              <w:t>TypeScript Strict Type Check</w:t>
            </w:r>
          </w:p>
        </w:tc>
        <w:tc>
          <w:tcPr>
            <w:tcW w:type="dxa" w:w="2160"/>
            <w:shd w:fill="FFFFFF"/>
            <w:tcMar>
              <w:top w:w="60" w:type="dxa"/>
              <w:bottom w:w="60" w:type="dxa"/>
              <w:left w:w="100" w:type="dxa"/>
              <w:right w:w="100" w:type="dxa"/>
            </w:tcMar>
          </w:tcPr>
          <w:p>
            <w:pPr>
              <w:spacing w:after="0"/>
            </w:pPr>
            <w:r>
              <w:rPr>
                <w:color w:val="1E293B"/>
                <w:sz w:val="17"/>
              </w:rPr>
              <w:t>npx tsc --noEmit</w:t>
            </w:r>
          </w:p>
        </w:tc>
        <w:tc>
          <w:tcPr>
            <w:tcW w:type="dxa" w:w="2160"/>
            <w:shd w:fill="FFFFFF"/>
            <w:tcMar>
              <w:top w:w="60" w:type="dxa"/>
              <w:bottom w:w="60" w:type="dxa"/>
              <w:left w:w="100" w:type="dxa"/>
              <w:right w:w="100" w:type="dxa"/>
            </w:tcMar>
          </w:tcPr>
          <w:p>
            <w:pPr>
              <w:spacing w:after="0"/>
            </w:pPr>
            <w:r>
              <w:rPr>
                <w:color w:val="1E293B"/>
                <w:sz w:val="17"/>
              </w:rPr>
              <w:t>Seluruh Komponen, Services &amp; DTO</w:t>
            </w:r>
          </w:p>
        </w:tc>
        <w:tc>
          <w:tcPr>
            <w:tcW w:type="dxa" w:w="1440"/>
            <w:shd w:fill="FFFFFF"/>
            <w:tcMar>
              <w:top w:w="60" w:type="dxa"/>
              <w:bottom w:w="60" w:type="dxa"/>
              <w:left w:w="100" w:type="dxa"/>
              <w:right w:w="100" w:type="dxa"/>
            </w:tcMar>
          </w:tcPr>
          <w:p>
            <w:pPr>
              <w:spacing w:after="0"/>
            </w:pPr>
            <w:r>
              <w:rPr>
                <w:color w:val="1E293B"/>
                <w:sz w:val="17"/>
              </w:rPr>
              <w:t>0 Type Errors</w:t>
            </w:r>
          </w:p>
        </w:tc>
        <w:tc>
          <w:tcPr>
            <w:tcW w:type="dxa" w:w="1440"/>
            <w:shd w:fill="FFFFFF"/>
            <w:tcMar>
              <w:top w:w="60" w:type="dxa"/>
              <w:bottom w:w="60" w:type="dxa"/>
              <w:left w:w="100" w:type="dxa"/>
              <w:right w:w="100" w:type="dxa"/>
            </w:tcMar>
          </w:tcPr>
          <w:p>
            <w:pPr>
              <w:spacing w:after="0"/>
            </w:pPr>
            <w:r>
              <w:rPr>
                <w:color w:val="1E293B"/>
                <w:sz w:val="17"/>
              </w:rPr>
              <w:t>100% LULUS (PASS)</w:t>
            </w:r>
          </w:p>
        </w:tc>
      </w:tr>
      <w:tr>
        <w:tc>
          <w:tcPr>
            <w:tcW w:type="dxa" w:w="2160"/>
            <w:shd w:fill="F8FAFC"/>
            <w:tcMar>
              <w:top w:w="60" w:type="dxa"/>
              <w:bottom w:w="60" w:type="dxa"/>
              <w:left w:w="100" w:type="dxa"/>
              <w:right w:w="100" w:type="dxa"/>
            </w:tcMar>
          </w:tcPr>
          <w:p>
            <w:pPr>
              <w:spacing w:after="0"/>
            </w:pPr>
            <w:r>
              <w:rPr>
                <w:color w:val="1E293B"/>
                <w:sz w:val="17"/>
              </w:rPr>
              <w:t>ESLint Code Style Analysis</w:t>
            </w:r>
          </w:p>
        </w:tc>
        <w:tc>
          <w:tcPr>
            <w:tcW w:type="dxa" w:w="2160"/>
            <w:shd w:fill="F8FAFC"/>
            <w:tcMar>
              <w:top w:w="60" w:type="dxa"/>
              <w:bottom w:w="60" w:type="dxa"/>
              <w:left w:w="100" w:type="dxa"/>
              <w:right w:w="100" w:type="dxa"/>
            </w:tcMar>
          </w:tcPr>
          <w:p>
            <w:pPr>
              <w:spacing w:after="0"/>
            </w:pPr>
            <w:r>
              <w:rPr>
                <w:color w:val="1E293B"/>
                <w:sz w:val="17"/>
              </w:rPr>
              <w:t>npm run lint</w:t>
            </w:r>
          </w:p>
        </w:tc>
        <w:tc>
          <w:tcPr>
            <w:tcW w:type="dxa" w:w="2160"/>
            <w:shd w:fill="F8FAFC"/>
            <w:tcMar>
              <w:top w:w="60" w:type="dxa"/>
              <w:bottom w:w="60" w:type="dxa"/>
              <w:left w:w="100" w:type="dxa"/>
              <w:right w:w="100" w:type="dxa"/>
            </w:tcMar>
          </w:tcPr>
          <w:p>
            <w:pPr>
              <w:spacing w:after="0"/>
            </w:pPr>
            <w:r>
              <w:rPr>
                <w:color w:val="1E293B"/>
                <w:sz w:val="17"/>
              </w:rPr>
              <w:t>Standar Kualitas &amp; Kebersihan Kode</w:t>
            </w:r>
          </w:p>
        </w:tc>
        <w:tc>
          <w:tcPr>
            <w:tcW w:type="dxa" w:w="1440"/>
            <w:shd w:fill="F8FAFC"/>
            <w:tcMar>
              <w:top w:w="60" w:type="dxa"/>
              <w:bottom w:w="60" w:type="dxa"/>
              <w:left w:w="100" w:type="dxa"/>
              <w:right w:w="100" w:type="dxa"/>
            </w:tcMar>
          </w:tcPr>
          <w:p>
            <w:pPr>
              <w:spacing w:after="0"/>
            </w:pPr>
            <w:r>
              <w:rPr>
                <w:color w:val="1E293B"/>
                <w:sz w:val="17"/>
              </w:rPr>
              <w:t>0 Warning / 0 Error</w:t>
            </w:r>
          </w:p>
        </w:tc>
        <w:tc>
          <w:tcPr>
            <w:tcW w:type="dxa" w:w="1440"/>
            <w:shd w:fill="F8FAFC"/>
            <w:tcMar>
              <w:top w:w="60" w:type="dxa"/>
              <w:bottom w:w="60" w:type="dxa"/>
              <w:left w:w="100" w:type="dxa"/>
              <w:right w:w="100" w:type="dxa"/>
            </w:tcMar>
          </w:tcPr>
          <w:p>
            <w:pPr>
              <w:spacing w:after="0"/>
            </w:pPr>
            <w:r>
              <w:rPr>
                <w:color w:val="1E293B"/>
                <w:sz w:val="17"/>
              </w:rPr>
              <w:t>100% LULUS (PASS)</w:t>
            </w:r>
          </w:p>
        </w:tc>
      </w:tr>
      <w:tr>
        <w:tc>
          <w:tcPr>
            <w:tcW w:type="dxa" w:w="2160"/>
            <w:shd w:fill="FFFFFF"/>
            <w:tcMar>
              <w:top w:w="60" w:type="dxa"/>
              <w:bottom w:w="60" w:type="dxa"/>
              <w:left w:w="100" w:type="dxa"/>
              <w:right w:w="100" w:type="dxa"/>
            </w:tcMar>
          </w:tcPr>
          <w:p>
            <w:pPr>
              <w:spacing w:after="0"/>
            </w:pPr>
            <w:r>
              <w:rPr>
                <w:color w:val="1E293B"/>
                <w:sz w:val="17"/>
              </w:rPr>
              <w:t>Next.js Production Build</w:t>
            </w:r>
          </w:p>
        </w:tc>
        <w:tc>
          <w:tcPr>
            <w:tcW w:type="dxa" w:w="2160"/>
            <w:shd w:fill="FFFFFF"/>
            <w:tcMar>
              <w:top w:w="60" w:type="dxa"/>
              <w:bottom w:w="60" w:type="dxa"/>
              <w:left w:w="100" w:type="dxa"/>
              <w:right w:w="100" w:type="dxa"/>
            </w:tcMar>
          </w:tcPr>
          <w:p>
            <w:pPr>
              <w:spacing w:after="0"/>
            </w:pPr>
            <w:r>
              <w:rPr>
                <w:color w:val="1E293B"/>
                <w:sz w:val="17"/>
              </w:rPr>
              <w:t>npm run build</w:t>
            </w:r>
          </w:p>
        </w:tc>
        <w:tc>
          <w:tcPr>
            <w:tcW w:type="dxa" w:w="2160"/>
            <w:shd w:fill="FFFFFF"/>
            <w:tcMar>
              <w:top w:w="60" w:type="dxa"/>
              <w:bottom w:w="60" w:type="dxa"/>
              <w:left w:w="100" w:type="dxa"/>
              <w:right w:w="100" w:type="dxa"/>
            </w:tcMar>
          </w:tcPr>
          <w:p>
            <w:pPr>
              <w:spacing w:after="0"/>
            </w:pPr>
            <w:r>
              <w:rPr>
                <w:color w:val="1E293B"/>
                <w:sz w:val="17"/>
              </w:rPr>
              <w:t>Kompilasi 16 Route Aplikasi</w:t>
            </w:r>
          </w:p>
        </w:tc>
        <w:tc>
          <w:tcPr>
            <w:tcW w:type="dxa" w:w="1440"/>
            <w:shd w:fill="FFFFFF"/>
            <w:tcMar>
              <w:top w:w="60" w:type="dxa"/>
              <w:bottom w:w="60" w:type="dxa"/>
              <w:left w:w="100" w:type="dxa"/>
              <w:right w:w="100" w:type="dxa"/>
            </w:tcMar>
          </w:tcPr>
          <w:p>
            <w:pPr>
              <w:spacing w:after="0"/>
            </w:pPr>
            <w:r>
              <w:rPr>
                <w:color w:val="1E293B"/>
                <w:sz w:val="17"/>
              </w:rPr>
              <w:t>16 Routes Compiled</w:t>
            </w:r>
          </w:p>
        </w:tc>
        <w:tc>
          <w:tcPr>
            <w:tcW w:type="dxa" w:w="1440"/>
            <w:shd w:fill="FFFFFF"/>
            <w:tcMar>
              <w:top w:w="60" w:type="dxa"/>
              <w:bottom w:w="60" w:type="dxa"/>
              <w:left w:w="100" w:type="dxa"/>
              <w:right w:w="100" w:type="dxa"/>
            </w:tcMar>
          </w:tcPr>
          <w:p>
            <w:pPr>
              <w:spacing w:after="0"/>
            </w:pPr>
            <w:r>
              <w:rPr>
                <w:color w:val="1E293B"/>
                <w:sz w:val="17"/>
              </w:rPr>
              <w:t>100% LULUS (PASS)</w:t>
            </w:r>
          </w:p>
        </w:tc>
      </w:tr>
    </w:tbl>
    <w:p>
      <w:pPr>
        <w:spacing w:after="80"/>
      </w:pPr>
    </w:p>
    <w:p>
      <w:pPr>
        <w:keepNext/>
        <w:spacing w:before="280" w:after="120"/>
      </w:pPr>
      <w:r>
        <w:rPr>
          <w:rFonts w:ascii="Calibri" w:hAnsi="Calibri"/>
          <w:b/>
          <w:color w:val="0B2A4A"/>
          <w:sz w:val="28"/>
        </w:rPr>
        <w:t>BAB 19 — STATUS MATRIKS IMPLEMENTASI FITUR</w:t>
      </w:r>
    </w:p>
    <w:p>
      <w:pPr>
        <w:keepNext/>
        <w:spacing w:before="160" w:after="60"/>
      </w:pPr>
      <w:r>
        <w:rPr>
          <w:b/>
          <w:color w:val="0B2A4A"/>
          <w:sz w:val="19"/>
        </w:rPr>
        <w:t>Tabel 7: Matriks Status Implementasi Fitur E-SKLD / SIGMA-K</w:t>
      </w:r>
    </w:p>
    <w:tbl>
      <w:tblPr>
        <w:tblW w:type="auto" w:w="0"/>
        <w:jc w:val="center"/>
        <w:tblLook w:firstColumn="1" w:firstRow="1" w:lastColumn="0" w:lastRow="0" w:noHBand="0" w:noVBand="1" w:val="04A0"/>
        <w:tblBorders>
          <w:top w:val="single" w:sz="6" w:space="0" w:color="CBD5E1"/>
          <w:left w:val="single" w:sz="6" w:space="0" w:color="CBD5E1"/>
          <w:bottom w:val="single" w:sz="6" w:space="0" w:color="CBD5E1"/>
          <w:right w:val="single" w:sz="6" w:space="0" w:color="CBD5E1"/>
          <w:insideH w:val="single" w:sz="4" w:space="0" w:color="CBD5E1"/>
          <w:insideV w:val="single" w:sz="4" w:space="0" w:color="CBD5E1"/>
        </w:tblBorders>
      </w:tblPr>
      <w:tblGrid>
        <w:gridCol w:w="1872"/>
        <w:gridCol w:w="1872"/>
        <w:gridCol w:w="1872"/>
        <w:gridCol w:w="1872"/>
        <w:gridCol w:w="1872"/>
      </w:tblGrid>
      <w:tr>
        <w:tc>
          <w:tcPr>
            <w:tcW w:type="dxa" w:w="2016"/>
            <w:shd w:fill="0B2A4A"/>
            <w:tcMar>
              <w:top w:w="80" w:type="dxa"/>
              <w:bottom w:w="80" w:type="dxa"/>
              <w:left w:w="100" w:type="dxa"/>
              <w:right w:w="100" w:type="dxa"/>
            </w:tcMar>
          </w:tcPr>
          <w:p>
            <w:pPr>
              <w:spacing w:after="0"/>
            </w:pPr>
            <w:r>
              <w:rPr>
                <w:b/>
                <w:color w:val="FFFFFF"/>
                <w:sz w:val="18"/>
              </w:rPr>
              <w:t>Modul / Fitur</w:t>
            </w:r>
          </w:p>
        </w:tc>
        <w:tc>
          <w:tcPr>
            <w:tcW w:type="dxa" w:w="1584"/>
            <w:shd w:fill="0B2A4A"/>
            <w:tcMar>
              <w:top w:w="80" w:type="dxa"/>
              <w:bottom w:w="80" w:type="dxa"/>
              <w:left w:w="100" w:type="dxa"/>
              <w:right w:w="100" w:type="dxa"/>
            </w:tcMar>
          </w:tcPr>
          <w:p>
            <w:pPr>
              <w:spacing w:after="0"/>
            </w:pPr>
            <w:r>
              <w:rPr>
                <w:b/>
                <w:color w:val="FFFFFF"/>
                <w:sz w:val="18"/>
              </w:rPr>
              <w:t>Status Kesiapan</w:t>
            </w:r>
          </w:p>
        </w:tc>
        <w:tc>
          <w:tcPr>
            <w:tcW w:type="dxa" w:w="1872"/>
            <w:shd w:fill="0B2A4A"/>
            <w:tcMar>
              <w:top w:w="80" w:type="dxa"/>
              <w:bottom w:w="80" w:type="dxa"/>
              <w:left w:w="100" w:type="dxa"/>
              <w:right w:w="100" w:type="dxa"/>
            </w:tcMar>
          </w:tcPr>
          <w:p>
            <w:pPr>
              <w:spacing w:after="0"/>
            </w:pPr>
            <w:r>
              <w:rPr>
                <w:b/>
                <w:color w:val="FFFFFF"/>
                <w:sz w:val="18"/>
              </w:rPr>
              <w:t>Cakupan Backend</w:t>
            </w:r>
          </w:p>
        </w:tc>
        <w:tc>
          <w:tcPr>
            <w:tcW w:type="dxa" w:w="1872"/>
            <w:shd w:fill="0B2A4A"/>
            <w:tcMar>
              <w:top w:w="80" w:type="dxa"/>
              <w:bottom w:w="80" w:type="dxa"/>
              <w:left w:w="100" w:type="dxa"/>
              <w:right w:w="100" w:type="dxa"/>
            </w:tcMar>
          </w:tcPr>
          <w:p>
            <w:pPr>
              <w:spacing w:after="0"/>
            </w:pPr>
            <w:r>
              <w:rPr>
                <w:b/>
                <w:color w:val="FFFFFF"/>
                <w:sz w:val="18"/>
              </w:rPr>
              <w:t>Cakupan Frontend</w:t>
            </w:r>
          </w:p>
        </w:tc>
        <w:tc>
          <w:tcPr>
            <w:tcW w:type="dxa" w:w="2016"/>
            <w:shd w:fill="0B2A4A"/>
            <w:tcMar>
              <w:top w:w="80" w:type="dxa"/>
              <w:bottom w:w="80" w:type="dxa"/>
              <w:left w:w="100" w:type="dxa"/>
              <w:right w:w="100" w:type="dxa"/>
            </w:tcMar>
          </w:tcPr>
          <w:p>
            <w:pPr>
              <w:spacing w:after="0"/>
            </w:pPr>
            <w:r>
              <w:rPr>
                <w:b/>
                <w:color w:val="FFFFFF"/>
                <w:sz w:val="18"/>
              </w:rPr>
              <w:t>Keterangan Verifikasi</w:t>
            </w:r>
          </w:p>
        </w:tc>
      </w:tr>
      <w:tr>
        <w:tc>
          <w:tcPr>
            <w:tcW w:type="dxa" w:w="2016"/>
            <w:shd w:fill="FFFFFF"/>
            <w:tcMar>
              <w:top w:w="60" w:type="dxa"/>
              <w:bottom w:w="60" w:type="dxa"/>
              <w:left w:w="100" w:type="dxa"/>
              <w:right w:w="100" w:type="dxa"/>
            </w:tcMar>
          </w:tcPr>
          <w:p>
            <w:pPr>
              <w:spacing w:after="0"/>
            </w:pPr>
            <w:r>
              <w:rPr>
                <w:color w:val="1E293B"/>
                <w:sz w:val="17"/>
              </w:rPr>
              <w:t>Autentikasi &amp; JWT</w:t>
            </w:r>
          </w:p>
        </w:tc>
        <w:tc>
          <w:tcPr>
            <w:tcW w:type="dxa" w:w="1584"/>
            <w:shd w:fill="FFFFFF"/>
            <w:tcMar>
              <w:top w:w="60" w:type="dxa"/>
              <w:bottom w:w="60" w:type="dxa"/>
              <w:left w:w="100" w:type="dxa"/>
              <w:right w:w="100" w:type="dxa"/>
            </w:tcMar>
          </w:tcPr>
          <w:p>
            <w:pPr>
              <w:spacing w:after="0"/>
            </w:pPr>
            <w:r>
              <w:rPr>
                <w:color w:val="1E293B"/>
                <w:sz w:val="17"/>
              </w:rPr>
              <w:t>COMPLETED</w:t>
            </w:r>
          </w:p>
        </w:tc>
        <w:tc>
          <w:tcPr>
            <w:tcW w:type="dxa" w:w="1872"/>
            <w:shd w:fill="FFFFFF"/>
            <w:tcMar>
              <w:top w:w="60" w:type="dxa"/>
              <w:bottom w:w="60" w:type="dxa"/>
              <w:left w:w="100" w:type="dxa"/>
              <w:right w:w="100" w:type="dxa"/>
            </w:tcMar>
          </w:tcPr>
          <w:p>
            <w:pPr>
              <w:spacing w:after="0"/>
            </w:pPr>
            <w:r>
              <w:rPr>
                <w:color w:val="1E293B"/>
                <w:sz w:val="17"/>
              </w:rPr>
              <w:t>CodeIgniter 4 + AuthFilter</w:t>
            </w:r>
          </w:p>
        </w:tc>
        <w:tc>
          <w:tcPr>
            <w:tcW w:type="dxa" w:w="1872"/>
            <w:shd w:fill="FFFFFF"/>
            <w:tcMar>
              <w:top w:w="60" w:type="dxa"/>
              <w:bottom w:w="60" w:type="dxa"/>
              <w:left w:w="100" w:type="dxa"/>
              <w:right w:w="100" w:type="dxa"/>
            </w:tcMar>
          </w:tcPr>
          <w:p>
            <w:pPr>
              <w:spacing w:after="0"/>
            </w:pPr>
            <w:r>
              <w:rPr>
                <w:color w:val="1E293B"/>
                <w:sz w:val="17"/>
              </w:rPr>
              <w:t>Next.js AuthService &amp; Context</w:t>
            </w:r>
          </w:p>
        </w:tc>
        <w:tc>
          <w:tcPr>
            <w:tcW w:type="dxa" w:w="2016"/>
            <w:shd w:fill="FFFFFF"/>
            <w:tcMar>
              <w:top w:w="60" w:type="dxa"/>
              <w:bottom w:w="60" w:type="dxa"/>
              <w:left w:w="100" w:type="dxa"/>
              <w:right w:w="100" w:type="dxa"/>
            </w:tcMar>
          </w:tcPr>
          <w:p>
            <w:pPr>
              <w:spacing w:after="0"/>
            </w:pPr>
            <w:r>
              <w:rPr>
                <w:color w:val="1E293B"/>
                <w:sz w:val="17"/>
              </w:rPr>
              <w:t>Token lifecycle &amp; profile terverifikasi</w:t>
            </w:r>
          </w:p>
        </w:tc>
      </w:tr>
      <w:tr>
        <w:tc>
          <w:tcPr>
            <w:tcW w:type="dxa" w:w="2016"/>
            <w:shd w:fill="F8FAFC"/>
            <w:tcMar>
              <w:top w:w="60" w:type="dxa"/>
              <w:bottom w:w="60" w:type="dxa"/>
              <w:left w:w="100" w:type="dxa"/>
              <w:right w:w="100" w:type="dxa"/>
            </w:tcMar>
          </w:tcPr>
          <w:p>
            <w:pPr>
              <w:spacing w:after="0"/>
            </w:pPr>
            <w:r>
              <w:rPr>
                <w:color w:val="1E293B"/>
                <w:sz w:val="17"/>
              </w:rPr>
              <w:t>Otorisasi Zero-Trust</w:t>
            </w:r>
          </w:p>
        </w:tc>
        <w:tc>
          <w:tcPr>
            <w:tcW w:type="dxa" w:w="1584"/>
            <w:shd w:fill="F8FAFC"/>
            <w:tcMar>
              <w:top w:w="60" w:type="dxa"/>
              <w:bottom w:w="60" w:type="dxa"/>
              <w:left w:w="100" w:type="dxa"/>
              <w:right w:w="100" w:type="dxa"/>
            </w:tcMar>
          </w:tcPr>
          <w:p>
            <w:pPr>
              <w:spacing w:after="0"/>
            </w:pPr>
            <w:r>
              <w:rPr>
                <w:color w:val="1E293B"/>
                <w:sz w:val="17"/>
              </w:rPr>
              <w:t>COMPLETED</w:t>
            </w:r>
          </w:p>
        </w:tc>
        <w:tc>
          <w:tcPr>
            <w:tcW w:type="dxa" w:w="1872"/>
            <w:shd w:fill="F8FAFC"/>
            <w:tcMar>
              <w:top w:w="60" w:type="dxa"/>
              <w:bottom w:w="60" w:type="dxa"/>
              <w:left w:w="100" w:type="dxa"/>
              <w:right w:w="100" w:type="dxa"/>
            </w:tcMar>
          </w:tcPr>
          <w:p>
            <w:pPr>
              <w:spacing w:after="0"/>
            </w:pPr>
            <w:r>
              <w:rPr>
                <w:color w:val="1E293B"/>
                <w:sz w:val="17"/>
              </w:rPr>
              <w:t>AuthorizationService + ScopeResolver</w:t>
            </w:r>
          </w:p>
        </w:tc>
        <w:tc>
          <w:tcPr>
            <w:tcW w:type="dxa" w:w="1872"/>
            <w:shd w:fill="F8FAFC"/>
            <w:tcMar>
              <w:top w:w="60" w:type="dxa"/>
              <w:bottom w:w="60" w:type="dxa"/>
              <w:left w:w="100" w:type="dxa"/>
              <w:right w:w="100" w:type="dxa"/>
            </w:tcMar>
          </w:tcPr>
          <w:p>
            <w:pPr>
              <w:spacing w:after="0"/>
            </w:pPr>
            <w:r>
              <w:rPr>
                <w:color w:val="1E293B"/>
                <w:sz w:val="17"/>
              </w:rPr>
              <w:t>Read-Only Role Badge</w:t>
            </w:r>
          </w:p>
        </w:tc>
        <w:tc>
          <w:tcPr>
            <w:tcW w:type="dxa" w:w="2016"/>
            <w:shd w:fill="F8FAFC"/>
            <w:tcMar>
              <w:top w:w="60" w:type="dxa"/>
              <w:bottom w:w="60" w:type="dxa"/>
              <w:left w:w="100" w:type="dxa"/>
              <w:right w:w="100" w:type="dxa"/>
            </w:tcMar>
          </w:tcPr>
          <w:p>
            <w:pPr>
              <w:spacing w:after="0"/>
            </w:pPr>
            <w:r>
              <w:rPr>
                <w:color w:val="1E293B"/>
                <w:sz w:val="17"/>
              </w:rPr>
              <w:t>BOLA/IDOR protection &amp; role lock aktif</w:t>
            </w:r>
          </w:p>
        </w:tc>
      </w:tr>
      <w:tr>
        <w:tc>
          <w:tcPr>
            <w:tcW w:type="dxa" w:w="2016"/>
            <w:shd w:fill="FFFFFF"/>
            <w:tcMar>
              <w:top w:w="60" w:type="dxa"/>
              <w:bottom w:w="60" w:type="dxa"/>
              <w:left w:w="100" w:type="dxa"/>
              <w:right w:w="100" w:type="dxa"/>
            </w:tcMar>
          </w:tcPr>
          <w:p>
            <w:pPr>
              <w:spacing w:after="0"/>
            </w:pPr>
            <w:r>
              <w:rPr>
                <w:color w:val="1E293B"/>
                <w:sz w:val="17"/>
              </w:rPr>
              <w:t>Master Data Instansi</w:t>
            </w:r>
          </w:p>
        </w:tc>
        <w:tc>
          <w:tcPr>
            <w:tcW w:type="dxa" w:w="1584"/>
            <w:shd w:fill="FFFFFF"/>
            <w:tcMar>
              <w:top w:w="60" w:type="dxa"/>
              <w:bottom w:w="60" w:type="dxa"/>
              <w:left w:w="100" w:type="dxa"/>
              <w:right w:w="100" w:type="dxa"/>
            </w:tcMar>
          </w:tcPr>
          <w:p>
            <w:pPr>
              <w:spacing w:after="0"/>
            </w:pPr>
            <w:r>
              <w:rPr>
                <w:color w:val="1E293B"/>
                <w:sz w:val="17"/>
              </w:rPr>
              <w:t>COMPLETED</w:t>
            </w:r>
          </w:p>
        </w:tc>
        <w:tc>
          <w:tcPr>
            <w:tcW w:type="dxa" w:w="1872"/>
            <w:shd w:fill="FFFFFF"/>
            <w:tcMar>
              <w:top w:w="60" w:type="dxa"/>
              <w:bottom w:w="60" w:type="dxa"/>
              <w:left w:w="100" w:type="dxa"/>
              <w:right w:w="100" w:type="dxa"/>
            </w:tcMar>
          </w:tcPr>
          <w:p>
            <w:pPr>
              <w:spacing w:after="0"/>
            </w:pPr>
            <w:r>
              <w:rPr>
                <w:color w:val="1E293B"/>
                <w:sz w:val="17"/>
              </w:rPr>
              <w:t>InstitutionController</w:t>
            </w:r>
          </w:p>
        </w:tc>
        <w:tc>
          <w:tcPr>
            <w:tcW w:type="dxa" w:w="1872"/>
            <w:shd w:fill="FFFFFF"/>
            <w:tcMar>
              <w:top w:w="60" w:type="dxa"/>
              <w:bottom w:w="60" w:type="dxa"/>
              <w:left w:w="100" w:type="dxa"/>
              <w:right w:w="100" w:type="dxa"/>
            </w:tcMar>
          </w:tcPr>
          <w:p>
            <w:pPr>
              <w:spacing w:after="0"/>
            </w:pPr>
            <w:r>
              <w:rPr>
                <w:color w:val="1E293B"/>
                <w:sz w:val="17"/>
              </w:rPr>
              <w:t>InstitutionService + Catalog UI</w:t>
            </w:r>
          </w:p>
        </w:tc>
        <w:tc>
          <w:tcPr>
            <w:tcW w:type="dxa" w:w="2016"/>
            <w:shd w:fill="FFFFFF"/>
            <w:tcMar>
              <w:top w:w="60" w:type="dxa"/>
              <w:bottom w:w="60" w:type="dxa"/>
              <w:left w:w="100" w:type="dxa"/>
              <w:right w:w="100" w:type="dxa"/>
            </w:tcMar>
          </w:tcPr>
          <w:p>
            <w:pPr>
              <w:spacing w:after="0"/>
            </w:pPr>
            <w:r>
              <w:rPr>
                <w:color w:val="1E293B"/>
                <w:sz w:val="17"/>
              </w:rPr>
              <w:t>Katalog K/L/D &amp; profil terintegrasi</w:t>
            </w:r>
          </w:p>
        </w:tc>
      </w:tr>
      <w:tr>
        <w:tc>
          <w:tcPr>
            <w:tcW w:type="dxa" w:w="2016"/>
            <w:shd w:fill="F8FAFC"/>
            <w:tcMar>
              <w:top w:w="60" w:type="dxa"/>
              <w:bottom w:w="60" w:type="dxa"/>
              <w:left w:w="100" w:type="dxa"/>
              <w:right w:w="100" w:type="dxa"/>
            </w:tcMar>
          </w:tcPr>
          <w:p>
            <w:pPr>
              <w:spacing w:after="0"/>
            </w:pPr>
            <w:r>
              <w:rPr>
                <w:color w:val="1E293B"/>
                <w:sz w:val="17"/>
              </w:rPr>
              <w:t>Struktur Organisasi</w:t>
            </w:r>
          </w:p>
        </w:tc>
        <w:tc>
          <w:tcPr>
            <w:tcW w:type="dxa" w:w="1584"/>
            <w:shd w:fill="F8FAFC"/>
            <w:tcMar>
              <w:top w:w="60" w:type="dxa"/>
              <w:bottom w:w="60" w:type="dxa"/>
              <w:left w:w="100" w:type="dxa"/>
              <w:right w:w="100" w:type="dxa"/>
            </w:tcMar>
          </w:tcPr>
          <w:p>
            <w:pPr>
              <w:spacing w:after="0"/>
            </w:pPr>
            <w:r>
              <w:rPr>
                <w:color w:val="1E293B"/>
                <w:sz w:val="17"/>
              </w:rPr>
              <w:t>COMPLETED</w:t>
            </w:r>
          </w:p>
        </w:tc>
        <w:tc>
          <w:tcPr>
            <w:tcW w:type="dxa" w:w="1872"/>
            <w:shd w:fill="F8FAFC"/>
            <w:tcMar>
              <w:top w:w="60" w:type="dxa"/>
              <w:bottom w:w="60" w:type="dxa"/>
              <w:left w:w="100" w:type="dxa"/>
              <w:right w:w="100" w:type="dxa"/>
            </w:tcMar>
          </w:tcPr>
          <w:p>
            <w:pPr>
              <w:spacing w:after="0"/>
            </w:pPr>
            <w:r>
              <w:rPr>
                <w:color w:val="1E293B"/>
                <w:sz w:val="17"/>
              </w:rPr>
              <w:t>OrgHierarchyService (DFS Tree)</w:t>
            </w:r>
          </w:p>
        </w:tc>
        <w:tc>
          <w:tcPr>
            <w:tcW w:type="dxa" w:w="1872"/>
            <w:shd w:fill="F8FAFC"/>
            <w:tcMar>
              <w:top w:w="60" w:type="dxa"/>
              <w:bottom w:w="60" w:type="dxa"/>
              <w:left w:w="100" w:type="dxa"/>
              <w:right w:w="100" w:type="dxa"/>
            </w:tcMar>
          </w:tcPr>
          <w:p>
            <w:pPr>
              <w:spacing w:after="0"/>
            </w:pPr>
            <w:r>
              <w:rPr>
                <w:color w:val="1E293B"/>
                <w:sz w:val="17"/>
              </w:rPr>
              <w:t>React Flow Canvas Interactive</w:t>
            </w:r>
          </w:p>
        </w:tc>
        <w:tc>
          <w:tcPr>
            <w:tcW w:type="dxa" w:w="2016"/>
            <w:shd w:fill="F8FAFC"/>
            <w:tcMar>
              <w:top w:w="60" w:type="dxa"/>
              <w:bottom w:w="60" w:type="dxa"/>
              <w:left w:w="100" w:type="dxa"/>
              <w:right w:w="100" w:type="dxa"/>
            </w:tcMar>
          </w:tcPr>
          <w:p>
            <w:pPr>
              <w:spacing w:after="0"/>
            </w:pPr>
            <w:r>
              <w:rPr>
                <w:color w:val="1E293B"/>
                <w:sz w:val="17"/>
              </w:rPr>
              <w:t>Visualisasi graf pohon &amp; drawer aktif</w:t>
            </w:r>
          </w:p>
        </w:tc>
      </w:tr>
      <w:tr>
        <w:tc>
          <w:tcPr>
            <w:tcW w:type="dxa" w:w="2016"/>
            <w:shd w:fill="FFFFFF"/>
            <w:tcMar>
              <w:top w:w="60" w:type="dxa"/>
              <w:bottom w:w="60" w:type="dxa"/>
              <w:left w:w="100" w:type="dxa"/>
              <w:right w:w="100" w:type="dxa"/>
            </w:tcMar>
          </w:tcPr>
          <w:p>
            <w:pPr>
              <w:spacing w:after="0"/>
            </w:pPr>
            <w:r>
              <w:rPr>
                <w:color w:val="1E293B"/>
                <w:sz w:val="17"/>
              </w:rPr>
              <w:t>Drafting Usulan</w:t>
            </w:r>
          </w:p>
        </w:tc>
        <w:tc>
          <w:tcPr>
            <w:tcW w:type="dxa" w:w="1584"/>
            <w:shd w:fill="FFFFFF"/>
            <w:tcMar>
              <w:top w:w="60" w:type="dxa"/>
              <w:bottom w:w="60" w:type="dxa"/>
              <w:left w:w="100" w:type="dxa"/>
              <w:right w:w="100" w:type="dxa"/>
            </w:tcMar>
          </w:tcPr>
          <w:p>
            <w:pPr>
              <w:spacing w:after="0"/>
            </w:pPr>
            <w:r>
              <w:rPr>
                <w:color w:val="1E293B"/>
                <w:sz w:val="17"/>
              </w:rPr>
              <w:t>COMPLETED</w:t>
            </w:r>
          </w:p>
        </w:tc>
        <w:tc>
          <w:tcPr>
            <w:tcW w:type="dxa" w:w="1872"/>
            <w:shd w:fill="FFFFFF"/>
            <w:tcMar>
              <w:top w:w="60" w:type="dxa"/>
              <w:bottom w:w="60" w:type="dxa"/>
              <w:left w:w="100" w:type="dxa"/>
              <w:right w:w="100" w:type="dxa"/>
            </w:tcMar>
          </w:tcPr>
          <w:p>
            <w:pPr>
              <w:spacing w:after="0"/>
            </w:pPr>
            <w:r>
              <w:rPr>
                <w:color w:val="1E293B"/>
                <w:sz w:val="17"/>
              </w:rPr>
              <w:t>SubmissionWorkflowService</w:t>
            </w:r>
          </w:p>
        </w:tc>
        <w:tc>
          <w:tcPr>
            <w:tcW w:type="dxa" w:w="1872"/>
            <w:shd w:fill="FFFFFF"/>
            <w:tcMar>
              <w:top w:w="60" w:type="dxa"/>
              <w:bottom w:w="60" w:type="dxa"/>
              <w:left w:w="100" w:type="dxa"/>
              <w:right w:w="100" w:type="dxa"/>
            </w:tcMar>
          </w:tcPr>
          <w:p>
            <w:pPr>
              <w:spacing w:after="0"/>
            </w:pPr>
            <w:r>
              <w:rPr>
                <w:color w:val="1E293B"/>
                <w:sz w:val="17"/>
              </w:rPr>
              <w:t>SubmissionService + Form UI</w:t>
            </w:r>
          </w:p>
        </w:tc>
        <w:tc>
          <w:tcPr>
            <w:tcW w:type="dxa" w:w="2016"/>
            <w:shd w:fill="FFFFFF"/>
            <w:tcMar>
              <w:top w:w="60" w:type="dxa"/>
              <w:bottom w:w="60" w:type="dxa"/>
              <w:left w:w="100" w:type="dxa"/>
              <w:right w:w="100" w:type="dxa"/>
            </w:tcMar>
          </w:tcPr>
          <w:p>
            <w:pPr>
              <w:spacing w:after="0"/>
            </w:pPr>
            <w:r>
              <w:rPr>
                <w:color w:val="1E293B"/>
                <w:sz w:val="17"/>
              </w:rPr>
              <w:t>Penyusunan usulan unit &amp; jabatan aktif</w:t>
            </w:r>
          </w:p>
        </w:tc>
      </w:tr>
      <w:tr>
        <w:tc>
          <w:tcPr>
            <w:tcW w:type="dxa" w:w="2016"/>
            <w:shd w:fill="F8FAFC"/>
            <w:tcMar>
              <w:top w:w="60" w:type="dxa"/>
              <w:bottom w:w="60" w:type="dxa"/>
              <w:left w:w="100" w:type="dxa"/>
              <w:right w:w="100" w:type="dxa"/>
            </w:tcMar>
          </w:tcPr>
          <w:p>
            <w:pPr>
              <w:spacing w:after="0"/>
            </w:pPr>
            <w:r>
              <w:rPr>
                <w:color w:val="1E293B"/>
                <w:sz w:val="17"/>
              </w:rPr>
              <w:t>Snapshot Versioning</w:t>
            </w:r>
          </w:p>
        </w:tc>
        <w:tc>
          <w:tcPr>
            <w:tcW w:type="dxa" w:w="1584"/>
            <w:shd w:fill="F8FAFC"/>
            <w:tcMar>
              <w:top w:w="60" w:type="dxa"/>
              <w:bottom w:w="60" w:type="dxa"/>
              <w:left w:w="100" w:type="dxa"/>
              <w:right w:w="100" w:type="dxa"/>
            </w:tcMar>
          </w:tcPr>
          <w:p>
            <w:pPr>
              <w:spacing w:after="0"/>
            </w:pPr>
            <w:r>
              <w:rPr>
                <w:color w:val="1E293B"/>
                <w:sz w:val="17"/>
              </w:rPr>
              <w:t>COMPLETED</w:t>
            </w:r>
          </w:p>
        </w:tc>
        <w:tc>
          <w:tcPr>
            <w:tcW w:type="dxa" w:w="1872"/>
            <w:shd w:fill="F8FAFC"/>
            <w:tcMar>
              <w:top w:w="60" w:type="dxa"/>
              <w:bottom w:w="60" w:type="dxa"/>
              <w:left w:w="100" w:type="dxa"/>
              <w:right w:w="100" w:type="dxa"/>
            </w:tcMar>
          </w:tcPr>
          <w:p>
            <w:pPr>
              <w:spacing w:after="0"/>
            </w:pPr>
            <w:r>
              <w:rPr>
                <w:color w:val="1E293B"/>
                <w:sz w:val="17"/>
              </w:rPr>
              <w:t>submission_versions (v1-&gt;v2)</w:t>
            </w:r>
          </w:p>
        </w:tc>
        <w:tc>
          <w:tcPr>
            <w:tcW w:type="dxa" w:w="1872"/>
            <w:shd w:fill="F8FAFC"/>
            <w:tcMar>
              <w:top w:w="60" w:type="dxa"/>
              <w:bottom w:w="60" w:type="dxa"/>
              <w:left w:w="100" w:type="dxa"/>
              <w:right w:w="100" w:type="dxa"/>
            </w:tcMar>
          </w:tcPr>
          <w:p>
            <w:pPr>
              <w:spacing w:after="0"/>
            </w:pPr>
            <w:r>
              <w:rPr>
                <w:color w:val="1E293B"/>
                <w:sz w:val="17"/>
              </w:rPr>
              <w:t>DiffViewer Before-After</w:t>
            </w:r>
          </w:p>
        </w:tc>
        <w:tc>
          <w:tcPr>
            <w:tcW w:type="dxa" w:w="2016"/>
            <w:shd w:fill="F8FAFC"/>
            <w:tcMar>
              <w:top w:w="60" w:type="dxa"/>
              <w:bottom w:w="60" w:type="dxa"/>
              <w:left w:w="100" w:type="dxa"/>
              <w:right w:w="100" w:type="dxa"/>
            </w:tcMar>
          </w:tcPr>
          <w:p>
            <w:pPr>
              <w:spacing w:after="0"/>
            </w:pPr>
            <w:r>
              <w:rPr>
                <w:color w:val="1E293B"/>
                <w:sz w:val="17"/>
              </w:rPr>
              <w:t>Immutabilitas data &amp; audit diff aktif</w:t>
            </w:r>
          </w:p>
        </w:tc>
      </w:tr>
      <w:tr>
        <w:tc>
          <w:tcPr>
            <w:tcW w:type="dxa" w:w="2016"/>
            <w:shd w:fill="FFFFFF"/>
            <w:tcMar>
              <w:top w:w="60" w:type="dxa"/>
              <w:bottom w:w="60" w:type="dxa"/>
              <w:left w:w="100" w:type="dxa"/>
              <w:right w:w="100" w:type="dxa"/>
            </w:tcMar>
          </w:tcPr>
          <w:p>
            <w:pPr>
              <w:spacing w:after="0"/>
            </w:pPr>
            <w:r>
              <w:rPr>
                <w:color w:val="1E293B"/>
                <w:sz w:val="17"/>
              </w:rPr>
              <w:t>Gate 1 Admin Screening</w:t>
            </w:r>
          </w:p>
        </w:tc>
        <w:tc>
          <w:tcPr>
            <w:tcW w:type="dxa" w:w="1584"/>
            <w:shd w:fill="FFFFFF"/>
            <w:tcMar>
              <w:top w:w="60" w:type="dxa"/>
              <w:bottom w:w="60" w:type="dxa"/>
              <w:left w:w="100" w:type="dxa"/>
              <w:right w:w="100" w:type="dxa"/>
            </w:tcMar>
          </w:tcPr>
          <w:p>
            <w:pPr>
              <w:spacing w:after="0"/>
            </w:pPr>
            <w:r>
              <w:rPr>
                <w:color w:val="1E293B"/>
                <w:sz w:val="17"/>
              </w:rPr>
              <w:t>COMPLETED</w:t>
            </w:r>
          </w:p>
        </w:tc>
        <w:tc>
          <w:tcPr>
            <w:tcW w:type="dxa" w:w="1872"/>
            <w:shd w:fill="FFFFFF"/>
            <w:tcMar>
              <w:top w:w="60" w:type="dxa"/>
              <w:bottom w:w="60" w:type="dxa"/>
              <w:left w:w="100" w:type="dxa"/>
              <w:right w:w="100" w:type="dxa"/>
            </w:tcMar>
          </w:tcPr>
          <w:p>
            <w:pPr>
              <w:spacing w:after="0"/>
            </w:pPr>
            <w:r>
              <w:rPr>
                <w:color w:val="1E293B"/>
                <w:sz w:val="17"/>
              </w:rPr>
              <w:t>AdminWorkflowController</w:t>
            </w:r>
          </w:p>
        </w:tc>
        <w:tc>
          <w:tcPr>
            <w:tcW w:type="dxa" w:w="1872"/>
            <w:shd w:fill="FFFFFF"/>
            <w:tcMar>
              <w:top w:w="60" w:type="dxa"/>
              <w:bottom w:w="60" w:type="dxa"/>
              <w:left w:w="100" w:type="dxa"/>
              <w:right w:w="100" w:type="dxa"/>
            </w:tcMar>
          </w:tcPr>
          <w:p>
            <w:pPr>
              <w:spacing w:after="0"/>
            </w:pPr>
            <w:r>
              <w:rPr>
                <w:color w:val="1E293B"/>
                <w:sz w:val="17"/>
              </w:rPr>
              <w:t>Gate 1 Verification Workspace</w:t>
            </w:r>
          </w:p>
        </w:tc>
        <w:tc>
          <w:tcPr>
            <w:tcW w:type="dxa" w:w="2016"/>
            <w:shd w:fill="FFFFFF"/>
            <w:tcMar>
              <w:top w:w="60" w:type="dxa"/>
              <w:bottom w:w="60" w:type="dxa"/>
              <w:left w:w="100" w:type="dxa"/>
              <w:right w:w="100" w:type="dxa"/>
            </w:tcMar>
          </w:tcPr>
          <w:p>
            <w:pPr>
              <w:spacing w:after="0"/>
            </w:pPr>
            <w:r>
              <w:rPr>
                <w:color w:val="1E293B"/>
                <w:sz w:val="17"/>
              </w:rPr>
              <w:t>Penapisan berkas &amp; alokasi verifikator</w:t>
            </w:r>
          </w:p>
        </w:tc>
      </w:tr>
      <w:tr>
        <w:tc>
          <w:tcPr>
            <w:tcW w:type="dxa" w:w="2016"/>
            <w:shd w:fill="F8FAFC"/>
            <w:tcMar>
              <w:top w:w="60" w:type="dxa"/>
              <w:bottom w:w="60" w:type="dxa"/>
              <w:left w:w="100" w:type="dxa"/>
              <w:right w:w="100" w:type="dxa"/>
            </w:tcMar>
          </w:tcPr>
          <w:p>
            <w:pPr>
              <w:spacing w:after="0"/>
            </w:pPr>
            <w:r>
              <w:rPr>
                <w:color w:val="1E293B"/>
                <w:sz w:val="17"/>
              </w:rPr>
              <w:t>Gate 2 Verifier Review</w:t>
            </w:r>
          </w:p>
        </w:tc>
        <w:tc>
          <w:tcPr>
            <w:tcW w:type="dxa" w:w="1584"/>
            <w:shd w:fill="F8FAFC"/>
            <w:tcMar>
              <w:top w:w="60" w:type="dxa"/>
              <w:bottom w:w="60" w:type="dxa"/>
              <w:left w:w="100" w:type="dxa"/>
              <w:right w:w="100" w:type="dxa"/>
            </w:tcMar>
          </w:tcPr>
          <w:p>
            <w:pPr>
              <w:spacing w:after="0"/>
            </w:pPr>
            <w:r>
              <w:rPr>
                <w:color w:val="1E293B"/>
                <w:sz w:val="17"/>
              </w:rPr>
              <w:t>COMPLETED</w:t>
            </w:r>
          </w:p>
        </w:tc>
        <w:tc>
          <w:tcPr>
            <w:tcW w:type="dxa" w:w="1872"/>
            <w:shd w:fill="F8FAFC"/>
            <w:tcMar>
              <w:top w:w="60" w:type="dxa"/>
              <w:bottom w:w="60" w:type="dxa"/>
              <w:left w:w="100" w:type="dxa"/>
              <w:right w:w="100" w:type="dxa"/>
            </w:tcMar>
          </w:tcPr>
          <w:p>
            <w:pPr>
              <w:spacing w:after="0"/>
            </w:pPr>
            <w:r>
              <w:rPr>
                <w:color w:val="1E293B"/>
                <w:sz w:val="17"/>
              </w:rPr>
              <w:t>VerifierWorkflowController</w:t>
            </w:r>
          </w:p>
        </w:tc>
        <w:tc>
          <w:tcPr>
            <w:tcW w:type="dxa" w:w="1872"/>
            <w:shd w:fill="F8FAFC"/>
            <w:tcMar>
              <w:top w:w="60" w:type="dxa"/>
              <w:bottom w:w="60" w:type="dxa"/>
              <w:left w:w="100" w:type="dxa"/>
              <w:right w:w="100" w:type="dxa"/>
            </w:tcMar>
          </w:tcPr>
          <w:p>
            <w:pPr>
              <w:spacing w:after="0"/>
            </w:pPr>
            <w:r>
              <w:rPr>
                <w:color w:val="1E293B"/>
                <w:sz w:val="17"/>
              </w:rPr>
              <w:t>Gate 2 Verifier Workspace</w:t>
            </w:r>
          </w:p>
        </w:tc>
        <w:tc>
          <w:tcPr>
            <w:tcW w:type="dxa" w:w="2016"/>
            <w:shd w:fill="F8FAFC"/>
            <w:tcMar>
              <w:top w:w="60" w:type="dxa"/>
              <w:bottom w:w="60" w:type="dxa"/>
              <w:left w:w="100" w:type="dxa"/>
              <w:right w:w="100" w:type="dxa"/>
            </w:tcMar>
          </w:tcPr>
          <w:p>
            <w:pPr>
              <w:spacing w:after="0"/>
            </w:pPr>
            <w:r>
              <w:rPr>
                <w:color w:val="1E293B"/>
                <w:sz w:val="17"/>
              </w:rPr>
              <w:t>Telaah substantif &amp; rekomendasi aktif</w:t>
            </w:r>
          </w:p>
        </w:tc>
      </w:tr>
      <w:tr>
        <w:tc>
          <w:tcPr>
            <w:tcW w:type="dxa" w:w="2016"/>
            <w:shd w:fill="FFFFFF"/>
            <w:tcMar>
              <w:top w:w="60" w:type="dxa"/>
              <w:bottom w:w="60" w:type="dxa"/>
              <w:left w:w="100" w:type="dxa"/>
              <w:right w:w="100" w:type="dxa"/>
            </w:tcMar>
          </w:tcPr>
          <w:p>
            <w:pPr>
              <w:spacing w:after="0"/>
            </w:pPr>
            <w:r>
              <w:rPr>
                <w:color w:val="1E293B"/>
                <w:sz w:val="17"/>
              </w:rPr>
              <w:t>Final Approval (SK)</w:t>
            </w:r>
          </w:p>
        </w:tc>
        <w:tc>
          <w:tcPr>
            <w:tcW w:type="dxa" w:w="1584"/>
            <w:shd w:fill="FFFFFF"/>
            <w:tcMar>
              <w:top w:w="60" w:type="dxa"/>
              <w:bottom w:w="60" w:type="dxa"/>
              <w:left w:w="100" w:type="dxa"/>
              <w:right w:w="100" w:type="dxa"/>
            </w:tcMar>
          </w:tcPr>
          <w:p>
            <w:pPr>
              <w:spacing w:after="0"/>
            </w:pPr>
            <w:r>
              <w:rPr>
                <w:color w:val="1E293B"/>
                <w:sz w:val="17"/>
              </w:rPr>
              <w:t>COMPLETED</w:t>
            </w:r>
          </w:p>
        </w:tc>
        <w:tc>
          <w:tcPr>
            <w:tcW w:type="dxa" w:w="1872"/>
            <w:shd w:fill="FFFFFF"/>
            <w:tcMar>
              <w:top w:w="60" w:type="dxa"/>
              <w:bottom w:w="60" w:type="dxa"/>
              <w:left w:w="100" w:type="dxa"/>
              <w:right w:w="100" w:type="dxa"/>
            </w:tcMar>
          </w:tcPr>
          <w:p>
            <w:pPr>
              <w:spacing w:after="0"/>
            </w:pPr>
            <w:r>
              <w:rPr>
                <w:color w:val="1E293B"/>
                <w:sz w:val="17"/>
              </w:rPr>
              <w:t>ApprovalPromotionService</w:t>
            </w:r>
          </w:p>
        </w:tc>
        <w:tc>
          <w:tcPr>
            <w:tcW w:type="dxa" w:w="1872"/>
            <w:shd w:fill="FFFFFF"/>
            <w:tcMar>
              <w:top w:w="60" w:type="dxa"/>
              <w:bottom w:w="60" w:type="dxa"/>
              <w:left w:w="100" w:type="dxa"/>
              <w:right w:w="100" w:type="dxa"/>
            </w:tcMar>
          </w:tcPr>
          <w:p>
            <w:pPr>
              <w:spacing w:after="0"/>
            </w:pPr>
            <w:r>
              <w:rPr>
                <w:color w:val="1E293B"/>
                <w:sz w:val="17"/>
              </w:rPr>
              <w:t>Pengesahan SK UI Component</w:t>
            </w:r>
          </w:p>
        </w:tc>
        <w:tc>
          <w:tcPr>
            <w:tcW w:type="dxa" w:w="2016"/>
            <w:shd w:fill="FFFFFF"/>
            <w:tcMar>
              <w:top w:w="60" w:type="dxa"/>
              <w:bottom w:w="60" w:type="dxa"/>
              <w:left w:w="100" w:type="dxa"/>
              <w:right w:w="100" w:type="dxa"/>
            </w:tcMar>
          </w:tcPr>
          <w:p>
            <w:pPr>
              <w:spacing w:after="0"/>
            </w:pPr>
            <w:r>
              <w:rPr>
                <w:color w:val="1E293B"/>
                <w:sz w:val="17"/>
              </w:rPr>
              <w:t>Wewenang final mutlak pada Verifikator</w:t>
            </w:r>
          </w:p>
        </w:tc>
      </w:tr>
      <w:tr>
        <w:tc>
          <w:tcPr>
            <w:tcW w:type="dxa" w:w="2016"/>
            <w:shd w:fill="F8FAFC"/>
            <w:tcMar>
              <w:top w:w="60" w:type="dxa"/>
              <w:bottom w:w="60" w:type="dxa"/>
              <w:left w:w="100" w:type="dxa"/>
              <w:right w:w="100" w:type="dxa"/>
            </w:tcMar>
          </w:tcPr>
          <w:p>
            <w:pPr>
              <w:spacing w:after="0"/>
            </w:pPr>
            <w:r>
              <w:rPr>
                <w:color w:val="1E293B"/>
                <w:sz w:val="17"/>
              </w:rPr>
              <w:t>Promosi Master Data</w:t>
            </w:r>
          </w:p>
        </w:tc>
        <w:tc>
          <w:tcPr>
            <w:tcW w:type="dxa" w:w="1584"/>
            <w:shd w:fill="F8FAFC"/>
            <w:tcMar>
              <w:top w:w="60" w:type="dxa"/>
              <w:bottom w:w="60" w:type="dxa"/>
              <w:left w:w="100" w:type="dxa"/>
              <w:right w:w="100" w:type="dxa"/>
            </w:tcMar>
          </w:tcPr>
          <w:p>
            <w:pPr>
              <w:spacing w:after="0"/>
            </w:pPr>
            <w:r>
              <w:rPr>
                <w:color w:val="1E293B"/>
                <w:sz w:val="17"/>
              </w:rPr>
              <w:t>COMPLETED</w:t>
            </w:r>
          </w:p>
        </w:tc>
        <w:tc>
          <w:tcPr>
            <w:tcW w:type="dxa" w:w="1872"/>
            <w:shd w:fill="F8FAFC"/>
            <w:tcMar>
              <w:top w:w="60" w:type="dxa"/>
              <w:bottom w:w="60" w:type="dxa"/>
              <w:left w:w="100" w:type="dxa"/>
              <w:right w:w="100" w:type="dxa"/>
            </w:tcMar>
          </w:tcPr>
          <w:p>
            <w:pPr>
              <w:spacing w:after="0"/>
            </w:pPr>
            <w:r>
              <w:rPr>
                <w:color w:val="1E293B"/>
                <w:sz w:val="17"/>
              </w:rPr>
              <w:t>Promote Transaction Engine</w:t>
            </w:r>
          </w:p>
        </w:tc>
        <w:tc>
          <w:tcPr>
            <w:tcW w:type="dxa" w:w="1872"/>
            <w:shd w:fill="F8FAFC"/>
            <w:tcMar>
              <w:top w:w="60" w:type="dxa"/>
              <w:bottom w:w="60" w:type="dxa"/>
              <w:left w:w="100" w:type="dxa"/>
              <w:right w:w="100" w:type="dxa"/>
            </w:tcMar>
          </w:tcPr>
          <w:p>
            <w:pPr>
              <w:spacing w:after="0"/>
            </w:pPr>
            <w:r>
              <w:rPr>
                <w:color w:val="1E293B"/>
                <w:sz w:val="17"/>
              </w:rPr>
              <w:t>Promotion Status Indicator</w:t>
            </w:r>
          </w:p>
        </w:tc>
        <w:tc>
          <w:tcPr>
            <w:tcW w:type="dxa" w:w="2016"/>
            <w:shd w:fill="F8FAFC"/>
            <w:tcMar>
              <w:top w:w="60" w:type="dxa"/>
              <w:bottom w:w="60" w:type="dxa"/>
              <w:left w:w="100" w:type="dxa"/>
              <w:right w:w="100" w:type="dxa"/>
            </w:tcMar>
          </w:tcPr>
          <w:p>
            <w:pPr>
              <w:spacing w:after="0"/>
            </w:pPr>
            <w:r>
              <w:rPr>
                <w:color w:val="1E293B"/>
                <w:sz w:val="17"/>
              </w:rPr>
              <w:t>Migrasi usulan ke master data otomatis</w:t>
            </w:r>
          </w:p>
        </w:tc>
      </w:tr>
      <w:tr>
        <w:tc>
          <w:tcPr>
            <w:tcW w:type="dxa" w:w="2016"/>
            <w:shd w:fill="FFFFFF"/>
            <w:tcMar>
              <w:top w:w="60" w:type="dxa"/>
              <w:bottom w:w="60" w:type="dxa"/>
              <w:left w:w="100" w:type="dxa"/>
              <w:right w:w="100" w:type="dxa"/>
            </w:tcMar>
          </w:tcPr>
          <w:p>
            <w:pPr>
              <w:spacing w:after="0"/>
            </w:pPr>
            <w:r>
              <w:rPr>
                <w:color w:val="1E293B"/>
                <w:sz w:val="17"/>
              </w:rPr>
              <w:t>Dashboard Eksekutif</w:t>
            </w:r>
          </w:p>
        </w:tc>
        <w:tc>
          <w:tcPr>
            <w:tcW w:type="dxa" w:w="1584"/>
            <w:shd w:fill="FFFFFF"/>
            <w:tcMar>
              <w:top w:w="60" w:type="dxa"/>
              <w:bottom w:w="60" w:type="dxa"/>
              <w:left w:w="100" w:type="dxa"/>
              <w:right w:w="100" w:type="dxa"/>
            </w:tcMar>
          </w:tcPr>
          <w:p>
            <w:pPr>
              <w:spacing w:after="0"/>
            </w:pPr>
            <w:r>
              <w:rPr>
                <w:color w:val="1E293B"/>
                <w:sz w:val="17"/>
              </w:rPr>
              <w:t>COMPLETED</w:t>
            </w:r>
          </w:p>
        </w:tc>
        <w:tc>
          <w:tcPr>
            <w:tcW w:type="dxa" w:w="1872"/>
            <w:shd w:fill="FFFFFF"/>
            <w:tcMar>
              <w:top w:w="60" w:type="dxa"/>
              <w:bottom w:w="60" w:type="dxa"/>
              <w:left w:w="100" w:type="dxa"/>
              <w:right w:w="100" w:type="dxa"/>
            </w:tcMar>
          </w:tcPr>
          <w:p>
            <w:pPr>
              <w:spacing w:after="0"/>
            </w:pPr>
            <w:r>
              <w:rPr>
                <w:color w:val="1E293B"/>
                <w:sz w:val="17"/>
              </w:rPr>
              <w:t>ReportController::summary</w:t>
            </w:r>
          </w:p>
        </w:tc>
        <w:tc>
          <w:tcPr>
            <w:tcW w:type="dxa" w:w="1872"/>
            <w:shd w:fill="FFFFFF"/>
            <w:tcMar>
              <w:top w:w="60" w:type="dxa"/>
              <w:bottom w:w="60" w:type="dxa"/>
              <w:left w:w="100" w:type="dxa"/>
              <w:right w:w="100" w:type="dxa"/>
            </w:tcMar>
          </w:tcPr>
          <w:p>
            <w:pPr>
              <w:spacing w:after="0"/>
            </w:pPr>
            <w:r>
              <w:rPr>
                <w:color w:val="1E293B"/>
                <w:sz w:val="17"/>
              </w:rPr>
              <w:t>Dashboard Cards &amp; Funnel UI</w:t>
            </w:r>
          </w:p>
        </w:tc>
        <w:tc>
          <w:tcPr>
            <w:tcW w:type="dxa" w:w="2016"/>
            <w:shd w:fill="FFFFFF"/>
            <w:tcMar>
              <w:top w:w="60" w:type="dxa"/>
              <w:bottom w:w="60" w:type="dxa"/>
              <w:left w:w="100" w:type="dxa"/>
              <w:right w:w="100" w:type="dxa"/>
            </w:tcMar>
          </w:tcPr>
          <w:p>
            <w:pPr>
              <w:spacing w:after="0"/>
            </w:pPr>
            <w:r>
              <w:rPr>
                <w:color w:val="1E293B"/>
                <w:sz w:val="17"/>
              </w:rPr>
              <w:t>Metrik live terhubung ke eskld_db</w:t>
            </w:r>
          </w:p>
        </w:tc>
      </w:tr>
      <w:tr>
        <w:tc>
          <w:tcPr>
            <w:tcW w:type="dxa" w:w="2016"/>
            <w:shd w:fill="F8FAFC"/>
            <w:tcMar>
              <w:top w:w="60" w:type="dxa"/>
              <w:bottom w:w="60" w:type="dxa"/>
              <w:left w:w="100" w:type="dxa"/>
              <w:right w:w="100" w:type="dxa"/>
            </w:tcMar>
          </w:tcPr>
          <w:p>
            <w:pPr>
              <w:spacing w:after="0"/>
            </w:pPr>
            <w:r>
              <w:rPr>
                <w:color w:val="1E293B"/>
                <w:sz w:val="17"/>
              </w:rPr>
              <w:t>Pelaporan &amp; Ekspor</w:t>
            </w:r>
          </w:p>
        </w:tc>
        <w:tc>
          <w:tcPr>
            <w:tcW w:type="dxa" w:w="1584"/>
            <w:shd w:fill="F8FAFC"/>
            <w:tcMar>
              <w:top w:w="60" w:type="dxa"/>
              <w:bottom w:w="60" w:type="dxa"/>
              <w:left w:w="100" w:type="dxa"/>
              <w:right w:w="100" w:type="dxa"/>
            </w:tcMar>
          </w:tcPr>
          <w:p>
            <w:pPr>
              <w:spacing w:after="0"/>
            </w:pPr>
            <w:r>
              <w:rPr>
                <w:color w:val="1E293B"/>
                <w:sz w:val="17"/>
              </w:rPr>
              <w:t>COMPLETED</w:t>
            </w:r>
          </w:p>
        </w:tc>
        <w:tc>
          <w:tcPr>
            <w:tcW w:type="dxa" w:w="1872"/>
            <w:shd w:fill="F8FAFC"/>
            <w:tcMar>
              <w:top w:w="60" w:type="dxa"/>
              <w:bottom w:w="60" w:type="dxa"/>
              <w:left w:w="100" w:type="dxa"/>
              <w:right w:w="100" w:type="dxa"/>
            </w:tcMar>
          </w:tcPr>
          <w:p>
            <w:pPr>
              <w:spacing w:after="0"/>
            </w:pPr>
            <w:r>
              <w:rPr>
                <w:color w:val="1E293B"/>
                <w:sz w:val="17"/>
              </w:rPr>
              <w:t>ReportController::export</w:t>
            </w:r>
          </w:p>
        </w:tc>
        <w:tc>
          <w:tcPr>
            <w:tcW w:type="dxa" w:w="1872"/>
            <w:shd w:fill="F8FAFC"/>
            <w:tcMar>
              <w:top w:w="60" w:type="dxa"/>
              <w:bottom w:w="60" w:type="dxa"/>
              <w:left w:w="100" w:type="dxa"/>
              <w:right w:w="100" w:type="dxa"/>
            </w:tcMar>
          </w:tcPr>
          <w:p>
            <w:pPr>
              <w:spacing w:after="0"/>
            </w:pPr>
            <w:r>
              <w:rPr>
                <w:color w:val="1E293B"/>
                <w:sz w:val="17"/>
              </w:rPr>
              <w:t>Analytics Studio &amp; CSV Downloader</w:t>
            </w:r>
          </w:p>
        </w:tc>
        <w:tc>
          <w:tcPr>
            <w:tcW w:type="dxa" w:w="2016"/>
            <w:shd w:fill="F8FAFC"/>
            <w:tcMar>
              <w:top w:w="60" w:type="dxa"/>
              <w:bottom w:w="60" w:type="dxa"/>
              <w:left w:w="100" w:type="dxa"/>
              <w:right w:w="100" w:type="dxa"/>
            </w:tcMar>
          </w:tcPr>
          <w:p>
            <w:pPr>
              <w:spacing w:after="0"/>
            </w:pPr>
            <w:r>
              <w:rPr>
                <w:color w:val="1E293B"/>
                <w:sz w:val="17"/>
              </w:rPr>
              <w:t>Unduh berkas CSV/JSON live terverifikasi</w:t>
            </w:r>
          </w:p>
        </w:tc>
      </w:tr>
      <w:tr>
        <w:tc>
          <w:tcPr>
            <w:tcW w:type="dxa" w:w="2016"/>
            <w:shd w:fill="FFFFFF"/>
            <w:tcMar>
              <w:top w:w="60" w:type="dxa"/>
              <w:bottom w:w="60" w:type="dxa"/>
              <w:left w:w="100" w:type="dxa"/>
              <w:right w:w="100" w:type="dxa"/>
            </w:tcMar>
          </w:tcPr>
          <w:p>
            <w:pPr>
              <w:spacing w:after="0"/>
            </w:pPr>
            <w:r>
              <w:rPr>
                <w:color w:val="1E293B"/>
                <w:sz w:val="17"/>
              </w:rPr>
              <w:t>Forensik Audit Trail</w:t>
            </w:r>
          </w:p>
        </w:tc>
        <w:tc>
          <w:tcPr>
            <w:tcW w:type="dxa" w:w="1584"/>
            <w:shd w:fill="FFFFFF"/>
            <w:tcMar>
              <w:top w:w="60" w:type="dxa"/>
              <w:bottom w:w="60" w:type="dxa"/>
              <w:left w:w="100" w:type="dxa"/>
              <w:right w:w="100" w:type="dxa"/>
            </w:tcMar>
          </w:tcPr>
          <w:p>
            <w:pPr>
              <w:spacing w:after="0"/>
            </w:pPr>
            <w:r>
              <w:rPr>
                <w:color w:val="1E293B"/>
                <w:sz w:val="17"/>
              </w:rPr>
              <w:t>COMPLETED</w:t>
            </w:r>
          </w:p>
        </w:tc>
        <w:tc>
          <w:tcPr>
            <w:tcW w:type="dxa" w:w="1872"/>
            <w:shd w:fill="FFFFFF"/>
            <w:tcMar>
              <w:top w:w="60" w:type="dxa"/>
              <w:bottom w:w="60" w:type="dxa"/>
              <w:left w:w="100" w:type="dxa"/>
              <w:right w:w="100" w:type="dxa"/>
            </w:tcMar>
          </w:tcPr>
          <w:p>
            <w:pPr>
              <w:spacing w:after="0"/>
            </w:pPr>
            <w:r>
              <w:rPr>
                <w:color w:val="1E293B"/>
                <w:sz w:val="17"/>
              </w:rPr>
              <w:t>AuditService (Append-Only)</w:t>
            </w:r>
          </w:p>
        </w:tc>
        <w:tc>
          <w:tcPr>
            <w:tcW w:type="dxa" w:w="1872"/>
            <w:shd w:fill="FFFFFF"/>
            <w:tcMar>
              <w:top w:w="60" w:type="dxa"/>
              <w:bottom w:w="60" w:type="dxa"/>
              <w:left w:w="100" w:type="dxa"/>
              <w:right w:w="100" w:type="dxa"/>
            </w:tcMar>
          </w:tcPr>
          <w:p>
            <w:pPr>
              <w:spacing w:after="0"/>
            </w:pPr>
            <w:r>
              <w:rPr>
                <w:color w:val="1E293B"/>
                <w:sz w:val="17"/>
              </w:rPr>
              <w:t>Audit Log Table &amp; Modal Diff</w:t>
            </w:r>
          </w:p>
        </w:tc>
        <w:tc>
          <w:tcPr>
            <w:tcW w:type="dxa" w:w="2016"/>
            <w:shd w:fill="FFFFFF"/>
            <w:tcMar>
              <w:top w:w="60" w:type="dxa"/>
              <w:bottom w:w="60" w:type="dxa"/>
              <w:left w:w="100" w:type="dxa"/>
              <w:right w:w="100" w:type="dxa"/>
            </w:tcMar>
          </w:tcPr>
          <w:p>
            <w:pPr>
              <w:spacing w:after="0"/>
            </w:pPr>
            <w:r>
              <w:rPr>
                <w:color w:val="1E293B"/>
                <w:sz w:val="17"/>
              </w:rPr>
              <w:t>Rekam jejak mutasi &amp; IP terverifikasi</w:t>
            </w:r>
          </w:p>
        </w:tc>
      </w:tr>
      <w:tr>
        <w:tc>
          <w:tcPr>
            <w:tcW w:type="dxa" w:w="2016"/>
            <w:shd w:fill="F8FAFC"/>
            <w:tcMar>
              <w:top w:w="60" w:type="dxa"/>
              <w:bottom w:w="60" w:type="dxa"/>
              <w:left w:w="100" w:type="dxa"/>
              <w:right w:w="100" w:type="dxa"/>
            </w:tcMar>
          </w:tcPr>
          <w:p>
            <w:pPr>
              <w:spacing w:after="0"/>
            </w:pPr>
            <w:r>
              <w:rPr>
                <w:color w:val="1E293B"/>
                <w:sz w:val="17"/>
              </w:rPr>
              <w:t>Realtime Presence</w:t>
            </w:r>
          </w:p>
        </w:tc>
        <w:tc>
          <w:tcPr>
            <w:tcW w:type="dxa" w:w="1584"/>
            <w:shd w:fill="F8FAFC"/>
            <w:tcMar>
              <w:top w:w="60" w:type="dxa"/>
              <w:bottom w:w="60" w:type="dxa"/>
              <w:left w:w="100" w:type="dxa"/>
              <w:right w:w="100" w:type="dxa"/>
            </w:tcMar>
          </w:tcPr>
          <w:p>
            <w:pPr>
              <w:spacing w:after="0"/>
            </w:pPr>
            <w:r>
              <w:rPr>
                <w:color w:val="1E293B"/>
                <w:sz w:val="17"/>
              </w:rPr>
              <w:t>FUTURE REQUIREMENT</w:t>
            </w:r>
          </w:p>
        </w:tc>
        <w:tc>
          <w:tcPr>
            <w:tcW w:type="dxa" w:w="1872"/>
            <w:shd w:fill="F8FAFC"/>
            <w:tcMar>
              <w:top w:w="60" w:type="dxa"/>
              <w:bottom w:w="60" w:type="dxa"/>
              <w:left w:w="100" w:type="dxa"/>
              <w:right w:w="100" w:type="dxa"/>
            </w:tcMar>
          </w:tcPr>
          <w:p>
            <w:pPr>
              <w:spacing w:after="0"/>
            </w:pPr>
            <w:r>
              <w:rPr>
                <w:color w:val="1E293B"/>
                <w:sz w:val="17"/>
              </w:rPr>
              <w:t>Belum Diimplementasikan</w:t>
            </w:r>
          </w:p>
        </w:tc>
        <w:tc>
          <w:tcPr>
            <w:tcW w:type="dxa" w:w="1872"/>
            <w:shd w:fill="F8FAFC"/>
            <w:tcMar>
              <w:top w:w="60" w:type="dxa"/>
              <w:bottom w:w="60" w:type="dxa"/>
              <w:left w:w="100" w:type="dxa"/>
              <w:right w:w="100" w:type="dxa"/>
            </w:tcMar>
          </w:tcPr>
          <w:p>
            <w:pPr>
              <w:spacing w:after="0"/>
            </w:pPr>
            <w:r>
              <w:rPr>
                <w:color w:val="1E293B"/>
                <w:sz w:val="17"/>
              </w:rPr>
              <w:t>Belum Diimplementasikan</w:t>
            </w:r>
          </w:p>
        </w:tc>
        <w:tc>
          <w:tcPr>
            <w:tcW w:type="dxa" w:w="2016"/>
            <w:shd w:fill="F8FAFC"/>
            <w:tcMar>
              <w:top w:w="60" w:type="dxa"/>
              <w:bottom w:w="60" w:type="dxa"/>
              <w:left w:w="100" w:type="dxa"/>
              <w:right w:w="100" w:type="dxa"/>
            </w:tcMar>
          </w:tcPr>
          <w:p>
            <w:pPr>
              <w:spacing w:after="0"/>
            </w:pPr>
            <w:r>
              <w:rPr>
                <w:color w:val="1E293B"/>
                <w:sz w:val="17"/>
              </w:rPr>
              <w:t>Tercatat resmi sebagai OPEN-005</w:t>
            </w:r>
          </w:p>
        </w:tc>
      </w:tr>
    </w:tbl>
    <w:p>
      <w:pPr>
        <w:spacing w:after="80"/>
      </w:pPr>
    </w:p>
    <w:p>
      <w:pPr>
        <w:keepNext/>
        <w:spacing w:before="280" w:after="120"/>
      </w:pPr>
      <w:r>
        <w:rPr>
          <w:rFonts w:ascii="Calibri" w:hAnsi="Calibri"/>
          <w:b/>
          <w:color w:val="0B2A4A"/>
          <w:sz w:val="28"/>
        </w:rPr>
        <w:t>BAB 20 — RENCANA PENGEMBANGAN LANJUTAN</w:t>
      </w:r>
    </w:p>
    <w:p>
      <w:pPr>
        <w:pStyle w:val="ListBullet"/>
        <w:spacing w:after="40" w:line="276" w:lineRule="auto"/>
      </w:pPr>
      <w:r>
        <w:rPr>
          <w:b/>
          <w:color w:val="0B2A4A"/>
          <w:sz w:val="20"/>
        </w:rPr>
        <w:t xml:space="preserve">1. OPEN-005 (Realtime Presence &amp; Active Reviewer): </w:t>
      </w:r>
      <w:r>
        <w:rPr>
          <w:rFonts w:ascii="Calibri" w:hAnsi="Calibri"/>
          <w:color w:val="1E293B"/>
          <w:sz w:val="20"/>
        </w:rPr>
        <w:t>Penyediaan indikator status online/offline real-time bagi verifikator yang sedang menelaah berkas usulan yang sama menggunakan teknologi WebSocket / Server-Sent Events (SSE) / Redis.</w:t>
      </w:r>
    </w:p>
    <w:p>
      <w:pPr>
        <w:pStyle w:val="ListBullet"/>
        <w:spacing w:after="40" w:line="276" w:lineRule="auto"/>
      </w:pPr>
      <w:r>
        <w:rPr>
          <w:b/>
          <w:color w:val="0B2A4A"/>
          <w:sz w:val="20"/>
        </w:rPr>
        <w:t xml:space="preserve">2. Digital Signature Integration: </w:t>
      </w:r>
      <w:r>
        <w:rPr>
          <w:rFonts w:ascii="Calibri" w:hAnsi="Calibri"/>
          <w:color w:val="1E293B"/>
          <w:sz w:val="20"/>
        </w:rPr>
        <w:t>Integrasi modul tanda tangan digital tersertifikasi bekerjasama dengan Balai Sertifikasi Elektronik (BSrE) BSSN untuk penerbitan dokumen SK resmi.</w:t>
      </w:r>
    </w:p>
    <w:p>
      <w:pPr>
        <w:pStyle w:val="ListBullet"/>
        <w:spacing w:after="40" w:line="276" w:lineRule="auto"/>
      </w:pPr>
      <w:r>
        <w:rPr>
          <w:b/>
          <w:color w:val="0B2A4A"/>
          <w:sz w:val="20"/>
        </w:rPr>
        <w:t xml:space="preserve">3. Multi-Faceted Document Attachment: </w:t>
      </w:r>
      <w:r>
        <w:rPr>
          <w:rFonts w:ascii="Calibri" w:hAnsi="Calibri"/>
          <w:color w:val="1E293B"/>
          <w:sz w:val="20"/>
        </w:rPr>
        <w:t>Penambahan storage terenkripsi untuk pengunggahan naskah akademik, regulasi pembentukan, dan dokumen pendukung berukuran besar.</w:t>
      </w:r>
    </w:p>
    <w:p>
      <w:pPr>
        <w:keepNext/>
        <w:spacing w:before="280" w:after="120"/>
      </w:pPr>
      <w:r>
        <w:rPr>
          <w:rFonts w:ascii="Calibri" w:hAnsi="Calibri"/>
          <w:b/>
          <w:color w:val="0B2A4A"/>
          <w:sz w:val="28"/>
        </w:rPr>
        <w:t>BAB 21 — KESIMPULAN &amp; PENUTUP</w:t>
      </w:r>
    </w:p>
    <w:p>
      <w:pPr>
        <w:spacing w:after="80" w:line="276" w:lineRule="auto"/>
      </w:pPr>
      <w:r>
        <w:rPr>
          <w:rFonts w:ascii="Calibri" w:hAnsi="Calibri"/>
          <w:color w:val="1E293B"/>
          <w:sz w:val="20"/>
        </w:rPr>
        <w:t>Dokumen Perancangan Sistem dan Prototype Aplikasi E-SKLD / SIGMA-K Versi 1.0 ini merangkum seluruh hasil capaian rekayasa perangkat lunak yang telah berhasil dibangun, diintegrasikan, dan diuji secara komprehensif. Sistem telah membuktikan kesiapan arsitektur dalam mengelola master data kelembagaan kementerian/lembaga/daerah, memfasilitasi tata kelola pengusulan penataan organisasi secara terstruktur, menegakkan prinsip Zero-Trust dan pemisahan wewenang (Separation of Duties), serta menyediakan rekam jejak forensik mutlak guna mendukung tata kelola pemerintahan digital yang bersih, transparan, dan akuntabel di Indonesia.</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both"/>
    </w:pPr>
    <w:r>
      <w:rPr>
        <w:rFonts w:ascii="Calibri" w:hAnsi="Calibri"/>
        <w:color w:val="64748B"/>
        <w:sz w:val="17"/>
      </w:rPr>
      <w:t>Kementerian Pendayagunaan Aparatur Negara dan Reformasi Birokrasi (KemenPANRB) — Dokumen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Dokumen Perancangan Sistem E-SKLD / SIGMA-K v1.0 | KemenPANRB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