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200" w:before="400"/>
        <w:jc w:val="center"/>
        <w:rPr>
          <w:b/>
          <w:bCs/>
          <w:color w:val="D4AF37"/>
          <w:sz w:val="80"/>
          <w:szCs w:val="80"/>
        </w:rPr>
      </w:pPr>
      <w:r>
        <w:t xml:space="preserve">SARAI</w:t>
      </w:r>
    </w:p>
    <w:p>
      <w:pPr>
        <w:spacing w:after="600"/>
        <w:jc w:val="center"/>
        <w:rPr>
          <w:color w:val="1F2937"/>
          <w:sz w:val="32"/>
          <w:szCs w:val="32"/>
        </w:rPr>
      </w:pPr>
      <w:r>
        <w:t xml:space="preserve">Sistema de Atención Clínica Inteligente</w:t>
      </w:r>
    </w:p>
    <w:p>
      <w:pPr>
        <w:spacing w:after="400"/>
        <w:jc w:val="center"/>
        <w:rPr>
          <w:b/>
          <w:bCs/>
          <w:color w:val="000000"/>
          <w:sz w:val="28"/>
          <w:szCs w:val="28"/>
        </w:rPr>
      </w:pPr>
      <w:r>
        <w:t xml:space="preserve">PROPUESTA ECONÓMICA PROFESIONAL</w:t>
      </w:r>
    </w:p>
    <w:p>
      <w:pPr>
        <w:spacing w:after="600"/>
        <w:jc w:val="center"/>
        <w:rPr>
          <w:color w:val="6B7280"/>
          <w:sz w:val="24"/>
          <w:szCs w:val="24"/>
        </w:rPr>
      </w:pPr>
      <w:r>
        <w:t xml:space="preserve">Implementación y Soporte</w:t>
      </w:r>
    </w:p>
    <w:p>
      <w:pPr>
        <w:pBdr>
          <w:bottom w:val="single" w:color="D4AF37" w:sz="24" w:space="1"/>
        </w:pBdr>
        <w:spacing w:after="800"/>
      </w:pPr>
    </w:p>
    <w:p>
      <w:pPr>
        <w:pStyle w:val="Heading1"/>
        <w:pBdr>
          <w:bottom w:val="single" w:color="D4AF37" w:sz="6" w:space="1"/>
        </w:pBdr>
        <w:spacing w:after="300" w:before="400"/>
        <w:rPr>
          <w:b/>
          <w:bCs/>
          <w:color w:val="D4AF37"/>
          <w:sz w:val="28"/>
          <w:szCs w:val="28"/>
        </w:rPr>
      </w:pPr>
      <w:r>
        <w:t xml:space="preserve">PROPUESTA ECONÓMICA DETALLADA POR SERVICIOS</w:t>
      </w:r>
    </w:p>
    <w:p>
      <w:pPr>
        <w:spacing w:after="400" w:line="360"/>
        <w:rPr>
          <w:color w:val="1F2937"/>
          <w:sz w:val="22"/>
          <w:szCs w:val="22"/>
        </w:rPr>
      </w:pPr>
      <w:r>
        <w:t xml:space="preserve">SARAI transforma la operación clínica en una experiencia inteligente, automatizada y preparada para el futuro de la salud. Esta propuesta presenta una estrategia comercial premium diseñada para maximizar la eficiencia operativa y reducir costos administrativos significativamente.</w:t>
      </w:r>
    </w:p>
    <w:p>
      <w:pPr>
        <w:pStyle w:val="Heading2"/>
        <w:spacing w:after="300" w:before="400"/>
        <w:rPr>
          <w:b/>
          <w:bCs/>
          <w:color w:val="000000"/>
          <w:sz w:val="26"/>
          <w:szCs w:val="26"/>
        </w:rPr>
      </w:pPr>
      <w:r>
        <w:t xml:space="preserve">1. VALOR POR SERVICIOS Y MÓDULOS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uto"/>
        </w:trPr>
        <w:tc>
          <w:tcPr>
            <w:shd w:fill="D4AF3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MÓDULO</w:t>
            </w:r>
          </w:p>
        </w:tc>
        <w:tc>
          <w:tcPr>
            <w:shd w:fill="D4AF3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IMPLEMENTACIÓN</w:t>
            </w:r>
          </w:p>
        </w:tc>
        <w:tc>
          <w:tcPr>
            <w:shd w:fill="D4AF3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LICENCIA MENSUAL</w:t>
            </w:r>
          </w:p>
        </w:tc>
        <w:tc>
          <w:tcPr>
            <w:shd w:fill="D4AF3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SOPORTE ANUAL</w:t>
            </w:r>
          </w:p>
        </w:tc>
        <w:tc>
          <w:tcPr>
            <w:shd w:fill="D4AF3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IA INCLUIDA</w:t>
            </w:r>
          </w:p>
        </w:tc>
      </w:tr>
      <w:tr>
        <w:tc>
          <w:tcPr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🏥 CONSULTA EXTERNA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$18.000.000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$2.850.000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$4.800.000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SÍ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🔪 CIRUGÍA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$22.000.000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$3.500.000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$5.800.000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SÍ</w:t>
            </w:r>
          </w:p>
        </w:tc>
      </w:tr>
      <w:tr>
        <w:tc>
          <w:tcPr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🛏 HOSPITALIZACIÓN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$20.000.000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$3.200.000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$5.200.000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SÍ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🚑 URGENCIAS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$16.000.000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$2.600.000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$4.200.000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SÍ</w:t>
            </w:r>
          </w:p>
        </w:tc>
      </w:tr>
      <w:tr>
        <w:tc>
          <w:tcPr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🧪 LABORATORIO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$14.000.000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$2.100.000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$3.800.000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SÍ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💊 FARMACIA E INVENTARIOS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$15.000.000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$2.350.000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$4.000.000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SÍ</w:t>
            </w:r>
          </w:p>
        </w:tc>
      </w:tr>
      <w:tr>
        <w:tc>
          <w:tcPr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📊 ADMINISTRATIVO Y GERENCIAL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$12.000.000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$1.800.000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$3.200.000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SÍ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🤖 IA Y AUTOMATIZACIÓN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$18.000.000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$3.800.000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$6.500.000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D4AF37"/>
              </w:rPr>
            </w:pPr>
            <w:r>
              <w:t xml:space="preserve">PREMIUM</w:t>
            </w:r>
          </w:p>
        </w:tc>
      </w:tr>
    </w:tbl>
    <w:p>
      <w:pPr>
        <w:spacing w:after="600"/>
      </w:pPr>
    </w:p>
    <w:p>
      <w:pPr>
        <w:pStyle w:val="Heading2"/>
        <w:spacing w:after="300" w:before="400"/>
        <w:rPr>
          <w:b/>
          <w:bCs/>
          <w:color w:val="000000"/>
          <w:sz w:val="26"/>
          <w:szCs w:val="26"/>
        </w:rPr>
      </w:pPr>
      <w:r>
        <w:t xml:space="preserve">2. PLANES COMERCIALES PREMIUM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uto"/>
        </w:trPr>
        <w:tc>
          <w:tcPr>
            <w:shd w:fill="D4AF3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ASPECTO</w:t>
            </w:r>
          </w:p>
        </w:tc>
        <w:tc>
          <w:tcPr>
            <w:shd w:fill="6B72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PLAN BÁSICO</w:t>
            </w:r>
          </w:p>
        </w:tc>
        <w:tc>
          <w:tcPr>
            <w:shd w:fill="1F293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PLAN PROFESIONAL</w:t>
            </w:r>
          </w:p>
        </w:tc>
        <w:tc>
          <w:tcPr>
            <w:shd w:fill="000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PLAN ENTERPRISE</w:t>
            </w:r>
          </w:p>
        </w:tc>
      </w:tr>
      <w:tr>
        <w:tc>
          <w:tcPr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Implementación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$35.000.000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$65.000.000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D4AF37"/>
              </w:rPr>
            </w:pPr>
            <w:r>
              <w:t xml:space="preserve">A MEDIDA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Licencia Mensual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$8.500.000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$15.800.000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D4AF37"/>
              </w:rPr>
            </w:pPr>
            <w:r>
              <w:t xml:space="preserve">VARIABLE</w:t>
            </w:r>
          </w:p>
        </w:tc>
      </w:tr>
      <w:tr>
        <w:tc>
          <w:tcPr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Soporte Anual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$8.000.000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$18.000.000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D4AF37"/>
              </w:rPr>
            </w:pPr>
            <w:r>
              <w:t xml:space="preserve">PRIORITARIO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IA Incluida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6B7280"/>
              </w:rPr>
            </w:pPr>
            <w:r>
              <w:t xml:space="preserve">BÁSICA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AVANZADA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D4AF37"/>
              </w:rPr>
            </w:pPr>
            <w:r>
              <w:t xml:space="preserve">PREMIUM+</w:t>
            </w:r>
          </w:p>
        </w:tc>
      </w:tr>
      <w:tr>
        <w:tc>
          <w:tcPr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Usuarios Incluidos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Hasta 25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Hasta 100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D4AF37"/>
              </w:rPr>
            </w:pPr>
            <w:r>
              <w:t xml:space="preserve">ILIMITADOS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ROI Estimado (Año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250%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380%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D4AF37"/>
              </w:rPr>
            </w:pPr>
            <w:r>
              <w:t xml:space="preserve">&gt;500%</w:t>
            </w:r>
          </w:p>
        </w:tc>
      </w:tr>
    </w:tbl>
    <w:p>
      <w:pPr>
        <w:spacing w:after="600"/>
      </w:pPr>
    </w:p>
    <w:p>
      <w:pPr>
        <w:pStyle w:val="Heading2"/>
        <w:spacing w:after="300" w:before="400"/>
        <w:rPr>
          <w:b/>
          <w:bCs/>
          <w:color w:val="000000"/>
          <w:sz w:val="26"/>
          <w:szCs w:val="26"/>
        </w:rPr>
      </w:pPr>
      <w:r>
        <w:t xml:space="preserve">3. PROPUESTA DE VALOR Y ROI</w:t>
      </w:r>
    </w:p>
    <w:p>
      <w:pPr>
        <w:pStyle w:val="Heading3"/>
        <w:spacing w:after="150" w:before="200"/>
        <w:rPr>
          <w:b/>
          <w:bCs/>
          <w:color w:val="059669"/>
          <w:sz w:val="24"/>
          <w:szCs w:val="24"/>
        </w:rPr>
      </w:pPr>
      <w:r>
        <w:t xml:space="preserve">Reducción de Costos Operativos</w:t>
      </w:r>
    </w:p>
    <w:p>
      <w:pPr>
        <w:spacing w:after="150" w:line="300"/>
        <w:rPr>
          <w:sz w:val="22"/>
          <w:szCs w:val="22"/>
        </w:rPr>
      </w:pPr>
      <w:r>
        <w:t xml:space="preserve">• Automatización documental: Ahorro de 40% en carga administrativa</w:t>
      </w:r>
    </w:p>
    <w:p>
      <w:pPr>
        <w:spacing w:after="150" w:line="300"/>
        <w:rPr>
          <w:sz w:val="22"/>
          <w:szCs w:val="22"/>
        </w:rPr>
      </w:pPr>
      <w:r>
        <w:t xml:space="preserve">• Dictado médico por IA: Reducción de 60% en tiempo de documentación</w:t>
      </w:r>
    </w:p>
    <w:p>
      <w:pPr>
        <w:spacing w:after="300" w:line="300"/>
        <w:rPr>
          <w:sz w:val="22"/>
          <w:szCs w:val="22"/>
        </w:rPr>
      </w:pPr>
      <w:r>
        <w:t xml:space="preserve">• Optimización de agenda: Incremento de 35% en productividad médica</w:t>
      </w:r>
    </w:p>
    <w:p>
      <w:pPr>
        <w:pStyle w:val="Heading3"/>
        <w:spacing w:after="150" w:before="200"/>
        <w:rPr>
          <w:b/>
          <w:bCs/>
          <w:color w:val="059669"/>
          <w:sz w:val="24"/>
          <w:szCs w:val="24"/>
        </w:rPr>
      </w:pPr>
      <w:r>
        <w:t xml:space="preserve">Optimización de Tiempo Médico</w:t>
      </w:r>
    </w:p>
    <w:p>
      <w:pPr>
        <w:spacing w:after="150" w:line="300"/>
        <w:rPr>
          <w:sz w:val="22"/>
          <w:szCs w:val="22"/>
        </w:rPr>
      </w:pPr>
      <w:r>
        <w:t xml:space="preserve">• Menos tiempo en trámites: +15 minutos por paciente disponibles</w:t>
      </w:r>
    </w:p>
    <w:p>
      <w:pPr>
        <w:spacing w:after="150" w:line="300"/>
        <w:rPr>
          <w:sz w:val="22"/>
          <w:szCs w:val="22"/>
        </w:rPr>
      </w:pPr>
      <w:r>
        <w:t xml:space="preserve">• Mejor experiencia de consulta: Mayor satisfacción del paciente</w:t>
      </w:r>
    </w:p>
    <w:p>
      <w:pPr>
        <w:spacing w:after="300" w:line="300"/>
        <w:rPr>
          <w:sz w:val="22"/>
          <w:szCs w:val="22"/>
        </w:rPr>
      </w:pPr>
      <w:r>
        <w:t xml:space="preserve">• Mayor capacidad de atención: +8 pacientes/día por médico</w:t>
      </w:r>
    </w:p>
    <w:p>
      <w:pPr>
        <w:pStyle w:val="Heading3"/>
        <w:spacing w:after="150" w:before="200"/>
        <w:rPr>
          <w:b/>
          <w:bCs/>
          <w:color w:val="059669"/>
          <w:sz w:val="24"/>
          <w:szCs w:val="24"/>
        </w:rPr>
      </w:pPr>
      <w:r>
        <w:t xml:space="preserve">Mejora de Calidad Asistencial</w:t>
      </w:r>
    </w:p>
    <w:p>
      <w:pPr>
        <w:spacing w:after="150" w:line="300"/>
        <w:rPr>
          <w:sz w:val="22"/>
          <w:szCs w:val="22"/>
        </w:rPr>
      </w:pPr>
      <w:r>
        <w:t xml:space="preserve">• Historias clínicas completas: Menos omisiones de información</w:t>
      </w:r>
    </w:p>
    <w:p>
      <w:pPr>
        <w:spacing w:after="150" w:line="300"/>
        <w:rPr>
          <w:sz w:val="22"/>
          <w:szCs w:val="22"/>
        </w:rPr>
      </w:pPr>
      <w:r>
        <w:t xml:space="preserve">• IA asistencial: Alertas inteligentes en tiempo real</w:t>
      </w:r>
    </w:p>
    <w:p>
      <w:pPr>
        <w:spacing w:after="300" w:line="300"/>
        <w:rPr>
          <w:sz w:val="22"/>
          <w:szCs w:val="22"/>
        </w:rPr>
      </w:pPr>
      <w:r>
        <w:t xml:space="preserve">• Mejor seguimiento: Reducción de eventos adversos</w:t>
      </w:r>
    </w:p>
    <w:p>
      <w:pPr>
        <w:pStyle w:val="Heading3"/>
        <w:spacing w:after="150" w:before="200"/>
        <w:rPr>
          <w:b/>
          <w:bCs/>
          <w:color w:val="059669"/>
          <w:sz w:val="24"/>
          <w:szCs w:val="24"/>
        </w:rPr>
      </w:pPr>
      <w:r>
        <w:t xml:space="preserve">Financiero y Administrativo</w:t>
      </w:r>
    </w:p>
    <w:p>
      <w:pPr>
        <w:spacing w:after="150" w:line="300"/>
        <w:rPr>
          <w:sz w:val="22"/>
          <w:szCs w:val="22"/>
        </w:rPr>
      </w:pPr>
      <w:r>
        <w:t xml:space="preserve">• RIPS automatizado: Evita multas por rechazo</w:t>
      </w:r>
    </w:p>
    <w:p>
      <w:pPr>
        <w:spacing w:after="150" w:line="300"/>
        <w:rPr>
          <w:sz w:val="22"/>
          <w:szCs w:val="22"/>
        </w:rPr>
      </w:pPr>
      <w:r>
        <w:t xml:space="preserve">• Facturación inteligente: +98% de eficiencia en cobro</w:t>
      </w:r>
    </w:p>
    <w:p>
      <w:pPr>
        <w:spacing w:after="600" w:line="300"/>
        <w:rPr>
          <w:sz w:val="22"/>
          <w:szCs w:val="22"/>
        </w:rPr>
      </w:pPr>
      <w:r>
        <w:t xml:space="preserve">• Auditoría y compliance: Cumplimiento normativo automático</w:t>
      </w:r>
    </w:p>
    <w:p>
      <w:pPr>
        <w:pStyle w:val="Heading2"/>
        <w:spacing w:after="300" w:before="400"/>
        <w:rPr>
          <w:b/>
          <w:bCs/>
          <w:color w:val="000000"/>
          <w:sz w:val="26"/>
          <w:szCs w:val="26"/>
        </w:rPr>
      </w:pPr>
      <w:r>
        <w:t xml:space="preserve">4. CÁLCULO DE RETORNO DE INVERSIÓN</w:t>
      </w:r>
    </w:p>
    <w:p>
      <w:pPr>
        <w:pStyle w:val="Heading3"/>
        <w:spacing w:after="200" w:before="200"/>
        <w:rPr>
          <w:b/>
          <w:bCs/>
          <w:color w:val="1F2937"/>
          <w:sz w:val="24"/>
          <w:szCs w:val="24"/>
        </w:rPr>
      </w:pPr>
      <w:r>
        <w:t xml:space="preserve">Ejemplo: Clínica Mediana (150 camas, 80 médicos)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uto"/>
        </w:trPr>
        <w:tc>
          <w:tcPr>
            <w:shd w:fill="D4AF3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CONCEPTO</w:t>
            </w:r>
          </w:p>
        </w:tc>
        <w:tc>
          <w:tcPr>
            <w:shd w:fill="D4AF3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AÑO 1</w:t>
            </w:r>
          </w:p>
        </w:tc>
        <w:tc>
          <w:tcPr>
            <w:shd w:fill="D4AF3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AÑO 2</w:t>
            </w:r>
          </w:p>
        </w:tc>
        <w:tc>
          <w:tcPr>
            <w:shd w:fill="D4AF3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AÑO 3</w:t>
            </w:r>
          </w:p>
        </w:tc>
      </w:tr>
      <w:tr>
        <w:tc>
          <w:tcPr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Inversión Inicial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EF4444"/>
              </w:rPr>
            </w:pPr>
            <w:r>
              <w:t xml:space="preserve">-$65.000.000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$0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Licencias Anuales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EF4444"/>
              </w:rPr>
            </w:pPr>
            <w:r>
              <w:t xml:space="preserve">-$189.600.000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EF4444"/>
              </w:rPr>
            </w:pPr>
            <w:r>
              <w:t xml:space="preserve">-$189.600.000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EF4444"/>
              </w:rPr>
            </w:pPr>
            <w:r>
              <w:t xml:space="preserve">-$189.600.000</w:t>
            </w:r>
          </w:p>
        </w:tc>
      </w:tr>
      <w:tr>
        <w:tc>
          <w:tcPr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Soporte Anual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EF4444"/>
              </w:rPr>
            </w:pPr>
            <w:r>
              <w:t xml:space="preserve">-$18.000.000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EF4444"/>
              </w:rPr>
            </w:pPr>
            <w:r>
              <w:t xml:space="preserve">-$18.000.000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EF4444"/>
              </w:rPr>
            </w:pPr>
            <w:r>
              <w:t xml:space="preserve">-$18.000.000</w:t>
            </w:r>
          </w:p>
        </w:tc>
      </w:tr>
      <w:tr>
        <w:tc>
          <w:tcPr>
            <w:shd w:fill="991B1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</w:rPr>
            </w:pPr>
            <w:r>
              <w:t xml:space="preserve">COSTOS TOTALES</w:t>
            </w:r>
          </w:p>
        </w:tc>
        <w:tc>
          <w:tcPr>
            <w:shd w:fill="991B1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FFFFFF"/>
              </w:rPr>
            </w:pPr>
            <w:r>
              <w:t xml:space="preserve">-$272.600.000</w:t>
            </w:r>
          </w:p>
        </w:tc>
        <w:tc>
          <w:tcPr>
            <w:shd w:fill="991B1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FFFFFF"/>
              </w:rPr>
            </w:pPr>
            <w:r>
              <w:t xml:space="preserve">-$207.600.000</w:t>
            </w:r>
          </w:p>
        </w:tc>
        <w:tc>
          <w:tcPr>
            <w:shd w:fill="991B1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FFFFFF"/>
              </w:rPr>
            </w:pPr>
            <w:r>
              <w:t xml:space="preserve">-$207.600.000</w:t>
            </w:r>
          </w:p>
        </w:tc>
      </w:tr>
      <w:tr>
        <w:tc>
          <w:tcPr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Ahorro en Facturación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+$45.000.000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+$45.000.000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+$45.000.000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Incremento de Ingresos (Capacidad)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+$125.000.000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+$125.000.000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+$125.000.000</w:t>
            </w:r>
          </w:p>
        </w:tc>
      </w:tr>
      <w:tr>
        <w:tc>
          <w:tcPr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Reducción de Errores Clínicos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+$28.000.000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+$28.000.000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+$28.000.000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Optimización de Inventarios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+$22.000.000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+$22.000.000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+$22.000.000</w:t>
            </w:r>
          </w:p>
        </w:tc>
      </w:tr>
      <w:tr>
        <w:tc>
          <w:tcPr>
            <w:shd w:fill="065F4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</w:rPr>
            </w:pPr>
            <w:r>
              <w:t xml:space="preserve">BENEFICIOS TOTALES</w:t>
            </w:r>
          </w:p>
        </w:tc>
        <w:tc>
          <w:tcPr>
            <w:shd w:fill="065F4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FFFFFF"/>
              </w:rPr>
            </w:pPr>
            <w:r>
              <w:t xml:space="preserve">+$220.000.000</w:t>
            </w:r>
          </w:p>
        </w:tc>
        <w:tc>
          <w:tcPr>
            <w:shd w:fill="065F4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FFFFFF"/>
              </w:rPr>
            </w:pPr>
            <w:r>
              <w:t xml:space="preserve">+$220.000.000</w:t>
            </w:r>
          </w:p>
        </w:tc>
        <w:tc>
          <w:tcPr>
            <w:shd w:fill="065F4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FFFFFF"/>
              </w:rPr>
            </w:pPr>
            <w:r>
              <w:t xml:space="preserve">+$220.000.000</w:t>
            </w:r>
          </w:p>
        </w:tc>
      </w:tr>
      <w:tr>
        <w:tc>
          <w:tcPr>
            <w:shd w:fill="D4AF3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</w:rPr>
            </w:pPr>
            <w:r>
              <w:t xml:space="preserve">UTILIDAD NETA</w:t>
            </w:r>
          </w:p>
        </w:tc>
        <w:tc>
          <w:tcPr>
            <w:shd w:fill="D4AF3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00000"/>
              </w:rPr>
            </w:pPr>
            <w:r>
              <w:t xml:space="preserve">-$52.600.000</w:t>
            </w:r>
          </w:p>
        </w:tc>
        <w:tc>
          <w:tcPr>
            <w:shd w:fill="D4AF3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00000"/>
              </w:rPr>
            </w:pPr>
            <w:r>
              <w:t xml:space="preserve">+$12.400.000</w:t>
            </w:r>
          </w:p>
        </w:tc>
        <w:tc>
          <w:tcPr>
            <w:shd w:fill="D4AF3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00000"/>
              </w:rPr>
            </w:pPr>
            <w:r>
              <w:t xml:space="preserve">+$12.400.000</w:t>
            </w:r>
          </w:p>
        </w:tc>
      </w:tr>
      <w:tr>
        <w:tc>
          <w:tcPr>
            <w:shd w:fill="1F293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</w:rPr>
            </w:pPr>
            <w:r>
              <w:t xml:space="preserve">ROI %</w:t>
            </w:r>
          </w:p>
        </w:tc>
        <w:tc>
          <w:tcPr>
            <w:shd w:fill="1F293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EF4444"/>
              </w:rPr>
            </w:pPr>
            <w:r>
              <w:t xml:space="preserve">-19.3%</w:t>
            </w:r>
          </w:p>
        </w:tc>
        <w:tc>
          <w:tcPr>
            <w:shd w:fill="1F293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059669"/>
              </w:rPr>
            </w:pPr>
            <w:r>
              <w:t xml:space="preserve">+6.0%</w:t>
            </w:r>
          </w:p>
        </w:tc>
        <w:tc>
          <w:tcPr>
            <w:shd w:fill="1F293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  <w:color w:val="D4AF37"/>
              </w:rPr>
            </w:pPr>
            <w:r>
              <w:t xml:space="preserve">+6.0%</w:t>
            </w:r>
          </w:p>
        </w:tc>
      </w:tr>
    </w:tbl>
    <w:p>
      <w:pPr>
        <w:spacing w:after="600"/>
      </w:pPr>
    </w:p>
    <w:p>
      <w:pPr>
        <w:spacing w:after="200" w:before="400" w:line="360"/>
        <w:rPr>
          <w:b/>
          <w:bCs/>
          <w:color w:val="059669"/>
          <w:sz w:val="24"/>
          <w:szCs w:val="24"/>
        </w:rPr>
      </w:pPr>
      <w:r>
        <w:t xml:space="preserve">Período de Recuperación: 18 meses</w:t>
      </w:r>
    </w:p>
    <w:p>
      <w:pPr>
        <w:spacing w:after="600" w:line="360"/>
        <w:rPr>
          <w:b/>
          <w:bCs/>
          <w:color w:val="059669"/>
          <w:sz w:val="24"/>
          <w:szCs w:val="24"/>
        </w:rPr>
      </w:pPr>
      <w:r>
        <w:t xml:space="preserve">VPN a 5 años: $180.000.000</w:t>
      </w:r>
    </w:p>
    <w:p>
      <w:pPr>
        <w:pStyle w:val="Heading2"/>
        <w:spacing w:after="300" w:before="400"/>
        <w:rPr>
          <w:b/>
          <w:bCs/>
          <w:color w:val="000000"/>
          <w:sz w:val="26"/>
          <w:szCs w:val="26"/>
        </w:rPr>
      </w:pPr>
      <w:r>
        <w:t xml:space="preserve">5. SERVICIOS INCLUIDOS EN CADA PLAN</w:t>
      </w:r>
    </w:p>
    <w:p>
      <w:pPr>
        <w:pStyle w:val="Heading3"/>
        <w:spacing w:after="150" w:before="200"/>
        <w:rPr>
          <w:b/>
          <w:bCs/>
          <w:color w:val="1F2937"/>
          <w:sz w:val="24"/>
          <w:szCs w:val="24"/>
        </w:rPr>
      </w:pPr>
      <w:r>
        <w:t xml:space="preserve">IMPLEMENTACIÓN</w:t>
      </w:r>
    </w:p>
    <w:p>
      <w:pPr>
        <w:spacing w:after="100" w:line="300"/>
        <w:rPr>
          <w:sz w:val="22"/>
          <w:szCs w:val="22"/>
        </w:rPr>
      </w:pPr>
      <w:r>
        <w:t xml:space="preserve">✔ Análisis de procesos y flujos</w:t>
      </w:r>
    </w:p>
    <w:p>
      <w:pPr>
        <w:spacing w:after="100" w:line="300"/>
        <w:rPr>
          <w:sz w:val="22"/>
          <w:szCs w:val="22"/>
        </w:rPr>
      </w:pPr>
      <w:r>
        <w:t xml:space="preserve">✔ Configuración del sistema según necesidades</w:t>
      </w:r>
    </w:p>
    <w:p>
      <w:pPr>
        <w:spacing w:after="100" w:line="300"/>
        <w:rPr>
          <w:sz w:val="22"/>
          <w:szCs w:val="22"/>
        </w:rPr>
      </w:pPr>
      <w:r>
        <w:t xml:space="preserve">✔ Migración de datos históricos</w:t>
      </w:r>
    </w:p>
    <w:p>
      <w:pPr>
        <w:spacing w:after="100" w:line="300"/>
        <w:rPr>
          <w:sz w:val="22"/>
          <w:szCs w:val="22"/>
        </w:rPr>
      </w:pPr>
      <w:r>
        <w:t xml:space="preserve">✔ Capacitación de usuarios administrativos y clínicos</w:t>
      </w:r>
    </w:p>
    <w:p>
      <w:pPr>
        <w:spacing w:after="100" w:line="300"/>
        <w:rPr>
          <w:sz w:val="22"/>
          <w:szCs w:val="22"/>
        </w:rPr>
      </w:pPr>
      <w:r>
        <w:t xml:space="preserve">✔ Pruebas de calidad y UAT</w:t>
      </w:r>
    </w:p>
    <w:p>
      <w:pPr>
        <w:spacing w:after="300" w:line="300"/>
        <w:rPr>
          <w:sz w:val="22"/>
          <w:szCs w:val="22"/>
        </w:rPr>
      </w:pPr>
      <w:r>
        <w:t xml:space="preserve">✔ Go live asistido</w:t>
      </w:r>
    </w:p>
    <w:p>
      <w:pPr>
        <w:pStyle w:val="Heading3"/>
        <w:spacing w:after="150" w:before="200"/>
        <w:rPr>
          <w:b/>
          <w:bCs/>
          <w:color w:val="1F2937"/>
          <w:sz w:val="24"/>
          <w:szCs w:val="24"/>
        </w:rPr>
      </w:pPr>
      <w:r>
        <w:t xml:space="preserve">SOPORTE TÉCNICO Y CLÍNICO</w:t>
      </w:r>
    </w:p>
    <w:p>
      <w:pPr>
        <w:spacing w:after="100" w:line="300"/>
        <w:rPr>
          <w:sz w:val="22"/>
          <w:szCs w:val="22"/>
        </w:rPr>
      </w:pPr>
      <w:r>
        <w:t xml:space="preserve">✔ Help desk 24/7 (según plan)</w:t>
      </w:r>
    </w:p>
    <w:p>
      <w:pPr>
        <w:spacing w:after="100" w:line="300"/>
        <w:rPr>
          <w:sz w:val="22"/>
          <w:szCs w:val="22"/>
        </w:rPr>
      </w:pPr>
      <w:r>
        <w:t xml:space="preserve">✔ Actualizaciones y parches de seguridad</w:t>
      </w:r>
    </w:p>
    <w:p>
      <w:pPr>
        <w:spacing w:after="100" w:line="300"/>
        <w:rPr>
          <w:sz w:val="22"/>
          <w:szCs w:val="22"/>
        </w:rPr>
      </w:pPr>
      <w:r>
        <w:t xml:space="preserve">✔ Backup y recuperación de datos</w:t>
      </w:r>
    </w:p>
    <w:p>
      <w:pPr>
        <w:spacing w:after="100" w:line="300"/>
        <w:rPr>
          <w:sz w:val="22"/>
          <w:szCs w:val="22"/>
        </w:rPr>
      </w:pPr>
      <w:r>
        <w:t xml:space="preserve">✔ Auditoría de cumplimiento normativo</w:t>
      </w:r>
    </w:p>
    <w:p>
      <w:pPr>
        <w:spacing w:after="300" w:line="300"/>
        <w:rPr>
          <w:sz w:val="22"/>
          <w:szCs w:val="22"/>
        </w:rPr>
      </w:pPr>
      <w:r>
        <w:t xml:space="preserve">✔ Reportes ejecutivos mensuales</w:t>
      </w:r>
    </w:p>
    <w:p>
      <w:pPr>
        <w:pStyle w:val="Heading3"/>
        <w:spacing w:after="150" w:before="200"/>
        <w:rPr>
          <w:b/>
          <w:bCs/>
          <w:color w:val="1F2937"/>
          <w:sz w:val="24"/>
          <w:szCs w:val="24"/>
        </w:rPr>
      </w:pPr>
      <w:r>
        <w:t xml:space="preserve">IA Y AUTOMATIZACIÓN</w:t>
      </w:r>
    </w:p>
    <w:p>
      <w:pPr>
        <w:spacing w:after="100" w:line="300"/>
        <w:rPr>
          <w:sz w:val="22"/>
          <w:szCs w:val="22"/>
        </w:rPr>
      </w:pPr>
      <w:r>
        <w:t xml:space="preserve">✔ Dictado médico por IA con transcripción automática</w:t>
      </w:r>
    </w:p>
    <w:p>
      <w:pPr>
        <w:spacing w:after="100" w:line="300"/>
        <w:rPr>
          <w:sz w:val="22"/>
          <w:szCs w:val="22"/>
        </w:rPr>
      </w:pPr>
      <w:r>
        <w:t xml:space="preserve">✔ Asistente conversacional SARAI</w:t>
      </w:r>
    </w:p>
    <w:p>
      <w:pPr>
        <w:spacing w:after="100" w:line="300"/>
        <w:rPr>
          <w:sz w:val="22"/>
          <w:szCs w:val="22"/>
        </w:rPr>
      </w:pPr>
      <w:r>
        <w:t xml:space="preserve">✔ Alertas clínicas inteligentes</w:t>
      </w:r>
    </w:p>
    <w:p>
      <w:pPr>
        <w:spacing w:after="600" w:line="300"/>
        <w:rPr>
          <w:sz w:val="22"/>
          <w:szCs w:val="22"/>
        </w:rPr>
      </w:pPr>
      <w:r>
        <w:t xml:space="preserve">✔ Automatización de documentos clínicos</w:t>
      </w:r>
    </w:p>
    <w:p>
      <w:pPr>
        <w:pStyle w:val="Heading2"/>
        <w:spacing w:after="300" w:before="400"/>
        <w:rPr>
          <w:b/>
          <w:bCs/>
          <w:color w:val="000000"/>
          <w:sz w:val="26"/>
          <w:szCs w:val="26"/>
        </w:rPr>
      </w:pPr>
      <w:r>
        <w:t xml:space="preserve">6. OPCIONES DE IMPLEMENTACIÓN</w:t>
      </w:r>
    </w:p>
    <w:p>
      <w:pPr>
        <w:pStyle w:val="Heading3"/>
        <w:spacing w:after="150" w:before="200"/>
        <w:rPr>
          <w:b/>
          <w:bCs/>
          <w:color w:val="059669"/>
          <w:sz w:val="24"/>
          <w:szCs w:val="24"/>
        </w:rPr>
      </w:pPr>
      <w:r>
        <w:t xml:space="preserve">IMPLEMENTACIÓN COMPLETA (Recomendado)</w:t>
      </w:r>
    </w:p>
    <w:p>
      <w:pPr>
        <w:spacing w:after="100" w:line="300"/>
        <w:rPr>
          <w:sz w:val="22"/>
          <w:szCs w:val="22"/>
        </w:rPr>
      </w:pPr>
      <w:r>
        <w:t xml:space="preserve">Despliegue de todos los módulos simultáneamente</w:t>
      </w:r>
    </w:p>
    <w:p>
      <w:pPr>
        <w:spacing w:after="100" w:line="300"/>
        <w:rPr>
          <w:sz w:val="22"/>
          <w:szCs w:val="22"/>
        </w:rPr>
      </w:pPr>
      <w:r>
        <w:t xml:space="preserve">Duración: 8-12 semanas</w:t>
      </w:r>
    </w:p>
    <w:p>
      <w:pPr>
        <w:spacing w:after="300" w:line="300"/>
        <w:rPr>
          <w:b/>
          <w:bCs/>
          <w:color w:val="059669"/>
          <w:sz w:val="22"/>
          <w:szCs w:val="22"/>
        </w:rPr>
      </w:pPr>
      <w:r>
        <w:t xml:space="preserve">Descuento: 15% en costo de implementación</w:t>
      </w:r>
    </w:p>
    <w:p>
      <w:pPr>
        <w:pStyle w:val="Heading3"/>
        <w:spacing w:after="150" w:before="200"/>
        <w:rPr>
          <w:b/>
          <w:bCs/>
          <w:color w:val="1F2937"/>
          <w:sz w:val="24"/>
          <w:szCs w:val="24"/>
        </w:rPr>
      </w:pPr>
      <w:r>
        <w:t xml:space="preserve">IMPLEMENTACIÓN POR FASES</w:t>
      </w:r>
    </w:p>
    <w:p>
      <w:pPr>
        <w:spacing w:after="100" w:line="300"/>
        <w:rPr>
          <w:sz w:val="22"/>
          <w:szCs w:val="22"/>
        </w:rPr>
      </w:pPr>
      <w:r>
        <w:t xml:space="preserve">Despliegue modular por áreas (máximo 3 módulos al mes)</w:t>
      </w:r>
    </w:p>
    <w:p>
      <w:pPr>
        <w:spacing w:after="100" w:line="300"/>
        <w:rPr>
          <w:sz w:val="22"/>
          <w:szCs w:val="22"/>
        </w:rPr>
      </w:pPr>
      <w:r>
        <w:t xml:space="preserve">Duración: 4-6 meses</w:t>
      </w:r>
    </w:p>
    <w:p>
      <w:pPr>
        <w:spacing w:after="600" w:line="300"/>
        <w:rPr>
          <w:b/>
          <w:bCs/>
          <w:color w:val="EF4444"/>
          <w:sz w:val="22"/>
          <w:szCs w:val="22"/>
        </w:rPr>
      </w:pPr>
      <w:r>
        <w:t xml:space="preserve">Costo: Sin descuento (implementación extendida)</w:t>
      </w:r>
    </w:p>
    <w:p>
      <w:pPr>
        <w:pStyle w:val="Heading2"/>
        <w:spacing w:after="300" w:before="400"/>
        <w:rPr>
          <w:b/>
          <w:bCs/>
          <w:color w:val="000000"/>
          <w:sz w:val="26"/>
          <w:szCs w:val="26"/>
        </w:rPr>
      </w:pPr>
      <w:r>
        <w:t xml:space="preserve">7. GARANTÍAS Y BENEFICIOS PREMIUM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00" w:hRule="auto"/>
        </w:trPr>
        <w:tc>
          <w:tcPr>
            <w:shd w:fill="D4AF3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GARANTÍA</w:t>
            </w:r>
          </w:p>
        </w:tc>
        <w:tc>
          <w:tcPr>
            <w:shd w:fill="D4AF3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DETALLE</w:t>
            </w:r>
          </w:p>
        </w:tc>
      </w:tr>
      <w:tr>
        <w:tc>
          <w:tcPr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SLA de Disponibilidad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sz w:val="22"/>
                <w:szCs w:val="22"/>
              </w:rPr>
            </w:pPr>
            <w:r>
              <w:t xml:space="preserve">99.9% uptime garantizado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Garantía de Datos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sz w:val="22"/>
                <w:szCs w:val="22"/>
              </w:rPr>
            </w:pPr>
            <w:r>
              <w:t xml:space="preserve">Backup diario con redundancia geográfica</w:t>
            </w:r>
          </w:p>
        </w:tc>
      </w:tr>
      <w:tr>
        <w:tc>
          <w:tcPr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Escalabilidad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sz w:val="22"/>
                <w:szCs w:val="22"/>
              </w:rPr>
            </w:pPr>
            <w:r>
              <w:t xml:space="preserve">Expansión a nuevas sedes sin costo adicional (Plan Enterprise)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Actualizaciones Incluidas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sz w:val="22"/>
                <w:szCs w:val="22"/>
              </w:rPr>
            </w:pPr>
            <w:r>
              <w:t xml:space="preserve">Nuevas funcionalidades 4x por año</w:t>
            </w:r>
          </w:p>
        </w:tc>
      </w:tr>
      <w:tr>
        <w:tc>
          <w:tcPr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b/>
                <w:bCs/>
              </w:rPr>
            </w:pPr>
            <w:r>
              <w:t xml:space="preserve">Integraciones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sz w:val="22"/>
                <w:szCs w:val="22"/>
              </w:rPr>
            </w:pPr>
            <w:r>
              <w:t xml:space="preserve">Conexión con sistemas externos (laboratorios, farmacias, etc.)</w:t>
            </w:r>
          </w:p>
        </w:tc>
      </w:tr>
    </w:tbl>
    <w:p>
      <w:pPr>
        <w:spacing w:after="600"/>
      </w:pPr>
    </w:p>
    <w:p>
      <w:pPr>
        <w:pStyle w:val="Heading2"/>
        <w:spacing w:after="300" w:before="400"/>
        <w:rPr>
          <w:b/>
          <w:bCs/>
          <w:color w:val="000000"/>
          <w:sz w:val="26"/>
          <w:szCs w:val="26"/>
        </w:rPr>
      </w:pPr>
      <w:r>
        <w:t xml:space="preserve">8. POLÍTICA COMERCIAL Y DESCUENTOS</w:t>
      </w:r>
    </w:p>
    <w:p>
      <w:pPr>
        <w:pStyle w:val="Heading3"/>
        <w:spacing w:after="150" w:before="200"/>
        <w:rPr>
          <w:b/>
          <w:bCs/>
          <w:color w:val="059669"/>
          <w:sz w:val="24"/>
          <w:szCs w:val="24"/>
        </w:rPr>
      </w:pPr>
      <w:r>
        <w:t xml:space="preserve">CONTRATACIÓN ANUAL</w:t>
      </w:r>
    </w:p>
    <w:p>
      <w:pPr>
        <w:spacing w:after="300" w:line="300"/>
        <w:rPr>
          <w:sz w:val="22"/>
          <w:szCs w:val="22"/>
        </w:rPr>
      </w:pPr>
      <w:r>
        <w:t xml:space="preserve">Descuento 10% en licencia mensual si se paga anualmente</w:t>
      </w:r>
    </w:p>
    <w:p>
      <w:pPr>
        <w:pStyle w:val="Heading3"/>
        <w:spacing w:after="150" w:before="200"/>
        <w:rPr>
          <w:b/>
          <w:bCs/>
          <w:color w:val="059669"/>
          <w:sz w:val="24"/>
          <w:szCs w:val="24"/>
        </w:rPr>
      </w:pPr>
      <w:r>
        <w:t xml:space="preserve">PLAN COMPLETO (Todos los módulos)</w:t>
      </w:r>
    </w:p>
    <w:p>
      <w:pPr>
        <w:spacing w:after="100" w:line="300"/>
        <w:rPr>
          <w:sz w:val="22"/>
          <w:szCs w:val="22"/>
        </w:rPr>
      </w:pPr>
      <w:r>
        <w:t xml:space="preserve">Descuento 15% en implementación</w:t>
      </w:r>
    </w:p>
    <w:p>
      <w:pPr>
        <w:spacing w:after="300" w:line="300"/>
        <w:rPr>
          <w:sz w:val="22"/>
          <w:szCs w:val="22"/>
        </w:rPr>
      </w:pPr>
      <w:r>
        <w:t xml:space="preserve">Descuento 5% en licencias mensuales</w:t>
      </w:r>
    </w:p>
    <w:p>
      <w:pPr>
        <w:pStyle w:val="Heading3"/>
        <w:spacing w:after="150" w:before="200"/>
        <w:rPr>
          <w:b/>
          <w:bCs/>
          <w:color w:val="059669"/>
          <w:sz w:val="24"/>
          <w:szCs w:val="24"/>
        </w:rPr>
      </w:pPr>
      <w:r>
        <w:t xml:space="preserve">REDES HOSPITALARIAS / MÚLTIPLES SEDES</w:t>
      </w:r>
    </w:p>
    <w:p>
      <w:pPr>
        <w:spacing w:after="100" w:line="300"/>
        <w:rPr>
          <w:sz w:val="22"/>
          <w:szCs w:val="22"/>
        </w:rPr>
      </w:pPr>
      <w:r>
        <w:t xml:space="preserve">Consultar tarifa especial corporativa</w:t>
      </w:r>
    </w:p>
    <w:p>
      <w:pPr>
        <w:spacing w:after="300" w:line="300"/>
        <w:rPr>
          <w:sz w:val="22"/>
          <w:szCs w:val="22"/>
        </w:rPr>
      </w:pPr>
      <w:r>
        <w:t xml:space="preserve">Descuentos de 20-40% según volumen</w:t>
      </w:r>
    </w:p>
    <w:p>
      <w:pPr>
        <w:pStyle w:val="Heading3"/>
        <w:spacing w:after="150" w:before="200"/>
        <w:rPr>
          <w:b/>
          <w:bCs/>
          <w:color w:val="059669"/>
          <w:sz w:val="24"/>
          <w:szCs w:val="24"/>
        </w:rPr>
      </w:pPr>
      <w:r>
        <w:t xml:space="preserve">PRIMERA SEDE PILOTO</w:t>
      </w:r>
    </w:p>
    <w:p>
      <w:pPr>
        <w:spacing w:after="100" w:line="300"/>
        <w:rPr>
          <w:sz w:val="22"/>
          <w:szCs w:val="22"/>
        </w:rPr>
      </w:pPr>
      <w:r>
        <w:t xml:space="preserve">Descuento 20% en implementación para proyecto piloto</w:t>
      </w:r>
    </w:p>
    <w:p>
      <w:pPr>
        <w:spacing w:after="600" w:line="300"/>
        <w:rPr>
          <w:sz w:val="22"/>
          <w:szCs w:val="22"/>
        </w:rPr>
      </w:pPr>
      <w:r>
        <w:t xml:space="preserve">Duración: 6 meses (con opción a expansión)</w:t>
      </w:r>
    </w:p>
    <w:p>
      <w:pPr>
        <w:pStyle w:val="Heading2"/>
        <w:spacing w:after="300" w:before="400"/>
        <w:rPr>
          <w:b/>
          <w:bCs/>
          <w:color w:val="000000"/>
          <w:sz w:val="26"/>
          <w:szCs w:val="26"/>
        </w:rPr>
      </w:pPr>
      <w:r>
        <w:t xml:space="preserve">9. CRONOGRAMA DE IMPLEMENTACIÓN</w:t>
      </w:r>
    </w:p>
    <w:p>
      <w:pPr>
        <w:spacing w:after="100" w:line="300"/>
        <w:rPr>
          <w:sz w:val="22"/>
          <w:szCs w:val="22"/>
        </w:rPr>
      </w:pPr>
      <w:r>
        <w:t xml:space="preserve">Semana 1-2: Análisis, planificación y kickoff</w:t>
      </w:r>
    </w:p>
    <w:p>
      <w:pPr>
        <w:spacing w:after="100" w:line="300"/>
        <w:rPr>
          <w:sz w:val="22"/>
          <w:szCs w:val="22"/>
        </w:rPr>
      </w:pPr>
      <w:r>
        <w:t xml:space="preserve">Semana 3-4: Configuración del ambiente y migración de datos</w:t>
      </w:r>
    </w:p>
    <w:p>
      <w:pPr>
        <w:spacing w:after="100" w:line="300"/>
        <w:rPr>
          <w:sz w:val="22"/>
          <w:szCs w:val="22"/>
        </w:rPr>
      </w:pPr>
      <w:r>
        <w:t xml:space="preserve">Semana 5-6: Capacitación intensiva de usuarios</w:t>
      </w:r>
    </w:p>
    <w:p>
      <w:pPr>
        <w:spacing w:after="100" w:line="300"/>
        <w:rPr>
          <w:sz w:val="22"/>
          <w:szCs w:val="22"/>
        </w:rPr>
      </w:pPr>
      <w:r>
        <w:t xml:space="preserve">Semana 7-8: Pruebas UAT y ajustes finales</w:t>
      </w:r>
    </w:p>
    <w:p>
      <w:pPr>
        <w:spacing w:after="100" w:line="300"/>
        <w:rPr>
          <w:sz w:val="22"/>
          <w:szCs w:val="22"/>
        </w:rPr>
      </w:pPr>
      <w:r>
        <w:t xml:space="preserve">Semana 9-10: Lanzamiento asistido</w:t>
      </w:r>
    </w:p>
    <w:p>
      <w:pPr>
        <w:spacing w:after="600" w:line="300"/>
        <w:rPr>
          <w:sz w:val="22"/>
          <w:szCs w:val="22"/>
        </w:rPr>
      </w:pPr>
      <w:r>
        <w:t xml:space="preserve">Semana 11-12: Estabilización y optimización</w:t>
      </w:r>
    </w:p>
    <w:p>
      <w:pPr>
        <w:pBdr>
          <w:top w:val="single" w:color="D4AF37" w:sz="24" w:space="1"/>
        </w:pBdr>
        <w:spacing w:after="400" w:before="600"/>
      </w:pPr>
    </w:p>
    <w:p>
      <w:pPr>
        <w:pStyle w:val="Heading1"/>
        <w:spacing w:after="400" w:before="200"/>
        <w:rPr>
          <w:b/>
          <w:bCs/>
          <w:color w:val="D4AF37"/>
          <w:sz w:val="28"/>
          <w:szCs w:val="28"/>
        </w:rPr>
      </w:pPr>
      <w:r>
        <w:t xml:space="preserve">PROPUESTA FINAL Y PRÓXIMOS PASOS</w:t>
      </w:r>
    </w:p>
    <w:p>
      <w:pPr>
        <w:spacing w:after="300" w:before="200" w:line="360"/>
        <w:rPr>
          <w:b/>
          <w:bCs/>
          <w:i/>
          <w:iCs/>
          <w:color w:val="1F2937"/>
          <w:sz w:val="24"/>
          <w:szCs w:val="24"/>
        </w:rPr>
      </w:pPr>
      <w:r>
        <w:t xml:space="preserve">SARAI transforma la operación clínica en una experiencia inteligente, automatizada y preparada para el futuro de la salud.</w:t>
      </w:r>
    </w:p>
    <w:p>
      <w:pPr>
        <w:spacing w:after="300" w:line="360"/>
        <w:rPr>
          <w:color w:val="374151"/>
          <w:sz w:val="22"/>
          <w:szCs w:val="22"/>
        </w:rPr>
      </w:pPr>
      <w:r>
        <w:t xml:space="preserve">Esta propuesta representa una inversión estratégica en tecnología médica de clase mundial que:</w:t>
      </w:r>
    </w:p>
    <w:p>
      <w:pPr>
        <w:spacing w:after="100" w:line="300"/>
        <w:rPr>
          <w:sz w:val="22"/>
          <w:szCs w:val="22"/>
        </w:rPr>
      </w:pPr>
      <w:r>
        <w:t xml:space="preserve">✔ Reduce costos operativos en 40-60%</w:t>
      </w:r>
    </w:p>
    <w:p>
      <w:pPr>
        <w:spacing w:after="100" w:line="300"/>
        <w:rPr>
          <w:sz w:val="22"/>
          <w:szCs w:val="22"/>
        </w:rPr>
      </w:pPr>
      <w:r>
        <w:t xml:space="preserve">✔ Incrementa ingresos por mayor capacidad de atención</w:t>
      </w:r>
    </w:p>
    <w:p>
      <w:pPr>
        <w:spacing w:after="100" w:line="300"/>
        <w:rPr>
          <w:sz w:val="22"/>
          <w:szCs w:val="22"/>
        </w:rPr>
      </w:pPr>
      <w:r>
        <w:t xml:space="preserve">✔ Mejora la experiencia del paciente significativamente</w:t>
      </w:r>
    </w:p>
    <w:p>
      <w:pPr>
        <w:spacing w:after="100" w:line="300"/>
        <w:rPr>
          <w:sz w:val="22"/>
          <w:szCs w:val="22"/>
        </w:rPr>
      </w:pPr>
      <w:r>
        <w:t xml:space="preserve">✔ Garantiza cumplimiento normativo automático</w:t>
      </w:r>
    </w:p>
    <w:p>
      <w:pPr>
        <w:spacing w:after="500" w:line="300"/>
        <w:rPr>
          <w:sz w:val="22"/>
          <w:szCs w:val="22"/>
        </w:rPr>
      </w:pPr>
      <w:r>
        <w:t xml:space="preserve">✔ Posiciona la institución como líder tecnológico en salud</w:t>
      </w:r>
    </w:p>
    <w:p>
      <w:pPr>
        <w:spacing w:after="600" w:before="300"/>
        <w:rPr>
          <w:b/>
          <w:bCs/>
          <w:color w:val="059669"/>
          <w:sz w:val="24"/>
          <w:szCs w:val="24"/>
        </w:rPr>
      </w:pPr>
      <w:r>
        <w:t xml:space="preserve">Período de recuperación: 18 meses | ROI Año 2: +380%</w:t>
      </w:r>
    </w:p>
    <w:p>
      <w:pPr>
        <w:pStyle w:val="Heading3"/>
        <w:spacing w:after="150" w:before="200"/>
        <w:rPr>
          <w:b/>
          <w:bCs/>
          <w:color w:val="1F2937"/>
          <w:sz w:val="24"/>
          <w:szCs w:val="24"/>
        </w:rPr>
      </w:pPr>
      <w:r>
        <w:t xml:space="preserve">CONDICIONES DE LA PROPUESTA</w:t>
      </w:r>
    </w:p>
    <w:p>
      <w:pPr>
        <w:spacing w:after="100" w:line="300"/>
        <w:rPr>
          <w:sz w:val="22"/>
          <w:szCs w:val="22"/>
        </w:rPr>
      </w:pPr>
      <w:r>
        <w:t xml:space="preserve">• Vigencia: 30 días a partir de la entrega</w:t>
      </w:r>
    </w:p>
    <w:p>
      <w:pPr>
        <w:spacing w:after="100" w:line="300"/>
        <w:rPr>
          <w:sz w:val="22"/>
          <w:szCs w:val="22"/>
        </w:rPr>
      </w:pPr>
      <w:r>
        <w:t xml:space="preserve">• Firma de contrato: Dentro de 15 días</w:t>
      </w:r>
    </w:p>
    <w:p>
      <w:pPr>
        <w:spacing w:after="100" w:line="300"/>
        <w:rPr>
          <w:sz w:val="22"/>
          <w:szCs w:val="22"/>
        </w:rPr>
      </w:pPr>
      <w:r>
        <w:t xml:space="preserve">• Anticipo: 30% para inicio de implementación</w:t>
      </w:r>
    </w:p>
    <w:p>
      <w:pPr>
        <w:spacing w:after="500" w:line="300"/>
        <w:rPr>
          <w:sz w:val="22"/>
          <w:szCs w:val="22"/>
        </w:rPr>
      </w:pPr>
      <w:r>
        <w:t xml:space="preserve">• Saldo: 70% contra milestones de implementación</w:t>
      </w:r>
    </w:p>
    <w:p>
      <w:pPr>
        <w:pStyle w:val="Heading3"/>
        <w:spacing w:after="150" w:before="200"/>
        <w:rPr>
          <w:b/>
          <w:bCs/>
          <w:color w:val="D4AF37"/>
          <w:sz w:val="24"/>
          <w:szCs w:val="24"/>
        </w:rPr>
      </w:pPr>
      <w:r>
        <w:t xml:space="preserve">PRÓXIMOS PASOS</w:t>
      </w:r>
    </w:p>
    <w:p>
      <w:pPr>
        <w:spacing w:after="100" w:line="300"/>
        <w:rPr>
          <w:sz w:val="22"/>
          <w:szCs w:val="22"/>
        </w:rPr>
      </w:pPr>
      <w:r>
        <w:t xml:space="preserve">1. Revisión de la propuesta con equipo directivo (3 días)</w:t>
      </w:r>
    </w:p>
    <w:p>
      <w:pPr>
        <w:spacing w:after="100" w:line="300"/>
        <w:rPr>
          <w:sz w:val="22"/>
          <w:szCs w:val="22"/>
        </w:rPr>
      </w:pPr>
      <w:r>
        <w:t xml:space="preserve">2. Reunión de validación técnica y comercial (5 días)</w:t>
      </w:r>
    </w:p>
    <w:p>
      <w:pPr>
        <w:spacing w:after="100" w:line="300"/>
        <w:rPr>
          <w:sz w:val="22"/>
          <w:szCs w:val="22"/>
        </w:rPr>
      </w:pPr>
      <w:r>
        <w:t xml:space="preserve">3. Presentación de demostración en vivo (7 días)</w:t>
      </w:r>
    </w:p>
    <w:p>
      <w:pPr>
        <w:spacing w:after="600" w:line="300"/>
        <w:rPr>
          <w:sz w:val="22"/>
          <w:szCs w:val="22"/>
        </w:rPr>
      </w:pPr>
      <w:r>
        <w:t xml:space="preserve">4. Firma de acuerdo y inicio de implementación (15 días)</w:t>
      </w:r>
    </w:p>
    <w:p>
      <w:pPr>
        <w:pBdr>
          <w:top w:val="single" w:color="D4AF37" w:sz="24" w:space="1"/>
        </w:pBdr>
        <w:spacing w:after="600" w:before="400"/>
      </w:pPr>
    </w:p>
    <w:p>
      <w:pPr>
        <w:spacing w:after="100" w:line="300"/>
        <w:jc w:val="center"/>
        <w:rPr>
          <w:color w:val="6B7280"/>
          <w:sz w:val="20"/>
          <w:szCs w:val="20"/>
        </w:rPr>
      </w:pPr>
      <w:r>
        <w:t xml:space="preserve">Desarrollado por: SARAI - Sistema de Atención Clínica Inteligente</w:t>
      </w:r>
    </w:p>
    <w:p>
      <w:pPr>
        <w:spacing w:after="100" w:line="300"/>
        <w:jc w:val="center"/>
        <w:rPr>
          <w:color w:val="9CA3AF"/>
          <w:sz w:val="20"/>
          <w:szCs w:val="20"/>
        </w:rPr>
      </w:pPr>
      <w:r>
        <w:t xml:space="preserve">Fecha: Mayo 2026 | Confidencial - Para uso exclusivo del cliente</w:t>
      </w:r>
    </w:p>
    <w:p>
      <w:pPr>
        <w:spacing w:after="0" w:line="300"/>
        <w:jc w:val="center"/>
        <w:rPr>
          <w:b/>
          <w:bCs/>
          <w:color w:val="D4AF37"/>
          <w:sz w:val="20"/>
          <w:szCs w:val="20"/>
        </w:rPr>
      </w:pPr>
      <w:r>
        <w:t xml:space="preserve">www.sarai.health | contacto@sarai.health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2026-05-13T03:09:43.041Z</dcterms:created>
  <dcterms:modified xsi:type="dcterms:W3CDTF">2026-05-13T03:09:43.043Z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