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2B3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4690058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E3159F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54787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19D9D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C1931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B3510C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DD1954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C59CAA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BBFF8C7" w14:textId="77777777" w:rsidR="009F28E4" w:rsidRPr="00DF0757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6B335D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6B335D">
        <w:rPr>
          <w:rFonts w:eastAsia="Calibri"/>
          <w:b/>
          <w:color w:val="000000"/>
          <w:szCs w:val="28"/>
          <w:lang w:eastAsia="en-US"/>
        </w:rPr>
        <w:t>1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>1</w:t>
      </w:r>
    </w:p>
    <w:p w14:paraId="4EB7C628" w14:textId="77777777" w:rsidR="006B335D" w:rsidRPr="006B335D" w:rsidRDefault="006B335D" w:rsidP="006B335D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14:paraId="7B39BA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0B5D09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A1115B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C7BD37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D6E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2417DA1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0238295" w14:textId="77777777" w:rsidR="00E533EE" w:rsidRDefault="00E533EE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4D55808B" w14:textId="39ABF8B6" w:rsidR="00E533EE" w:rsidRDefault="00A13065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Батурель Евгений Дмитриевич</w:t>
      </w:r>
    </w:p>
    <w:p w14:paraId="63D81D1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E105F8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AEFCA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1F220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8694986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A36717F" w14:textId="58F6E932" w:rsidR="0063036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63036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E533EE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5ACEA7B" w14:textId="77777777" w:rsidR="00420E64" w:rsidRPr="001C531F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65AC464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1D0FEFBA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2. Хеширование (или хэширование, англ. hashing 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076C6A52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</w:p>
    <w:p w14:paraId="653784A8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14:paraId="1DE91C1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14:paraId="12E6756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14:paraId="2E326687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5E9423C8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14:paraId="742D8838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14:paraId="11CFC10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14:paraId="6A2C3C8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14:paraId="3E1AAF8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14:paraId="20CBC500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криптовалютные технологии.</w:t>
      </w:r>
    </w:p>
    <w:p w14:paraId="4451625F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следющие. </w:t>
      </w:r>
    </w:p>
    <w:p w14:paraId="0137BA65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>раз вычисляется H(M), M – const</w:t>
      </w:r>
      <w:r w:rsidRPr="007F1BDE">
        <w:rPr>
          <w:rFonts w:eastAsia="Calibri"/>
          <w:color w:val="000000"/>
        </w:rPr>
        <w:t>, при использовании одинакового алгоритма код хеш-преобразования h всегда должен быть одинаковым.</w:t>
      </w:r>
    </w:p>
    <w:p w14:paraId="51F66D0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2. Скорость вычисления хеша h: если процесс вычисления h не достаточно быстрый, система просто не будет эффективной.</w:t>
      </w:r>
    </w:p>
    <w:p w14:paraId="75C1E2E3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2A2A03FF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Это означает, что по хеш-коду должно быть практически невозможным восстановление входной строки М.</w:t>
      </w:r>
    </w:p>
    <w:p w14:paraId="28E805E9" w14:textId="77777777" w:rsidR="00420E64" w:rsidRDefault="00420E64" w:rsidP="00A50064">
      <w:pPr>
        <w:spacing w:before="160"/>
        <w:jc w:val="center"/>
        <w:rPr>
          <w:rFonts w:eastAsia="Calibri"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426610CB" wp14:editId="609F12E3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E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14:paraId="340D4EA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14:paraId="7D8EF624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хеширует этот пароль, </w:t>
      </w:r>
    </w:p>
    <w:p w14:paraId="7085B9FD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qwerty); примером такой системы восстановления пароля является Online Reverse Hash Lookup.</w:t>
      </w:r>
    </w:p>
    <w:p w14:paraId="553D02F0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хешей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14:paraId="20A69DE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14:paraId="3304BCA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14:paraId="57C51CD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4. Даже минимальные изменения в хешируемых данных (М ≠ М') должны изменять хеш: Н(M) ≠ Н(М').</w:t>
      </w:r>
    </w:p>
    <w:p w14:paraId="3FEF5DD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14:paraId="5CEFA166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14:paraId="700FAAE8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14:paraId="241C72D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го рода. </w:t>
      </w:r>
    </w:p>
    <w:p w14:paraId="726EF6AD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14:paraId="25FA30C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14:paraId="0A2D10C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7DE9E374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В более общем случае: для того, чтобы хеш-функция H(M)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10C7E3B0" w14:textId="77777777" w:rsidR="00420E64" w:rsidRPr="00CA2D90" w:rsidRDefault="00420E64" w:rsidP="00420E64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5F7684DE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14:paraId="60D41FC0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44D2E03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68EF90AA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14:paraId="498DB3EE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Мы ранее отмечали, что стойкость хеш-преобразования к коллизии означает, что трудно найти такие Мi и Мj (Мi, Мj М), при которых h(Мi) = h(Мj), i ≠ j, 1 ≤ i, j ≤ n</w:t>
      </w:r>
    </w:p>
    <w:p w14:paraId="5C3C9A0F" w14:textId="77777777" w:rsidR="00420E64" w:rsidRPr="001C4427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14:paraId="1BEF212B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«хешируются» в их дни рождения, которые могут быть одним из значений m.</w:t>
      </w:r>
    </w:p>
    <w:p w14:paraId="3FD841CB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(Рс(Аn) = 0.99). Мы хотим определить наименьшее n, при котором хеш двух значений из Аn будет «одним днем рождения», что в интересующей нас плоскости означает, что два входных набора данных (Мi, Мj М) хешируются в одинаковое значение: h(Мi) = h(Мj). Допустим далее, что все входные данные хешируются в m выходных хеш-кодов.</w:t>
      </w:r>
    </w:p>
    <w:p w14:paraId="6660D40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При атаке «дней рождения» злоумышленник будет случайным образом подбирать Мi и Мj и сохранять пары их хешей, пока не найдет двух значений, </w:t>
      </w:r>
      <w:r w:rsidRPr="0033381C">
        <w:rPr>
          <w:rFonts w:eastAsia="Calibri"/>
          <w:color w:val="000000"/>
        </w:rPr>
        <w:lastRenderedPageBreak/>
        <w:t>при которых h(Мi) = h(Мj). Нам нужно определить, сколько раз атакующему нужно повторить эту операцию, пока не будет обнаружена коллизия.</w:t>
      </w:r>
    </w:p>
    <w:p w14:paraId="2BB3BF4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Иначе говоря, стоит задача отыскания наименьшего n, при котором хеши двух значений m будут «одним днём рождения».</w:t>
      </w:r>
    </w:p>
    <w:p w14:paraId="29BCF3D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ln 100)1/2. </w:t>
      </w:r>
    </w:p>
    <w:p w14:paraId="50E4113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Если хеш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14:paraId="58746F93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14:paraId="05E92E07" w14:textId="77777777" w:rsidR="00420E64" w:rsidRDefault="00420E64" w:rsidP="00420E64">
      <w:pPr>
        <w:pStyle w:val="a4"/>
        <w:ind w:left="0"/>
        <w:rPr>
          <w:rFonts w:eastAsia="Calibri"/>
          <w:color w:val="000000"/>
        </w:rPr>
      </w:pPr>
      <w:r>
        <w:rPr>
          <w:noProof/>
          <w:lang w:val="en-US"/>
        </w:rPr>
        <w:drawing>
          <wp:inline distT="0" distB="0" distL="0" distR="0" wp14:anchorId="51A471D2" wp14:editId="2CAF5996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A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>Вероятностные оценки появления коллизии для хеш-кодов различной длины l</w:t>
      </w:r>
    </w:p>
    <w:p w14:paraId="14EE02A2" w14:textId="77777777" w:rsidR="00420E64" w:rsidRPr="00DC5956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</w:t>
      </w:r>
    </w:p>
    <w:p w14:paraId="09E7AFF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Secure Hash Algorithm)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14:paraId="185713B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14:paraId="5F9B292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Алгоритмы семейства MD входные сообщения максимальной длины 264-1 бит (в общем случае – L бит) преобразуют в хеш длиной l = 128 бит. Исключением является последняя – 6 – из версий алгоритма, где длина результирующего хеша может изменяться от 1 до 512 бит.</w:t>
      </w:r>
    </w:p>
    <w:p w14:paraId="5E87357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Максимальный объем хешируемых сообщений для алгоритмов SHA-1, SHA-256, SHA-224 такой же, как и для алгоритмов MD. Однако длина хешей разная: в SHA-1 – 160 бит; во алгоритмах, относящихся к семейству SHA-2 – </w:t>
      </w:r>
      <w:r w:rsidRPr="00683325">
        <w:rPr>
          <w:rFonts w:eastAsia="Calibri"/>
          <w:color w:val="000000"/>
        </w:rPr>
        <w:lastRenderedPageBreak/>
        <w:t>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14:paraId="041B87E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14:paraId="2F386E3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14:paraId="22E85B7E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14:paraId="470AB6C2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14:paraId="0111FCFC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поблочно (основная процедура алгоритма хеширования); </w:t>
      </w:r>
    </w:p>
    <w:p w14:paraId="2A22EE1F" w14:textId="77777777" w:rsidR="00420E64" w:rsidRPr="00683325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14:paraId="1915D2F0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14:paraId="7549FE97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14:paraId="32B8CE4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Как было отмечено выше, основная операция заключается в циклической (пораундовой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>над хешируемым сообщением</w:t>
      </w:r>
      <w:r w:rsidRPr="00334DCB">
        <w:rPr>
          <w:rFonts w:eastAsia="Calibri"/>
          <w:color w:val="000000"/>
        </w:rPr>
        <w:t>.</w:t>
      </w:r>
    </w:p>
    <w:p w14:paraId="76CEF6F9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14:paraId="7CE5A597" w14:textId="77777777" w:rsidR="00420E64" w:rsidRPr="005549E4" w:rsidRDefault="00420E64" w:rsidP="00420E64">
      <w:pPr>
        <w:pStyle w:val="a4"/>
        <w:rPr>
          <w:rFonts w:eastAsia="Calibri"/>
          <w:color w:val="000000"/>
        </w:rPr>
      </w:pPr>
    </w:p>
    <w:p w14:paraId="110E8ADE" w14:textId="77777777" w:rsidR="00420E64" w:rsidRPr="00D142F5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75F2279C" w14:textId="77777777" w:rsidR="00420E64" w:rsidRDefault="00420E64" w:rsidP="00B50082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 w:rsidR="00B50082">
        <w:rPr>
          <w:sz w:val="29"/>
          <w:szCs w:val="29"/>
        </w:rPr>
        <w:t>оконное приложение, реализующее алгорит</w:t>
      </w:r>
      <w:r w:rsidR="00951301">
        <w:rPr>
          <w:sz w:val="29"/>
          <w:szCs w:val="29"/>
        </w:rPr>
        <w:t>м</w:t>
      </w:r>
      <w:r w:rsidR="00B50082">
        <w:rPr>
          <w:sz w:val="29"/>
          <w:szCs w:val="29"/>
        </w:rPr>
        <w:t xml:space="preserve"> хеширования </w:t>
      </w:r>
      <w:r w:rsidR="007165ED">
        <w:rPr>
          <w:sz w:val="29"/>
          <w:szCs w:val="29"/>
          <w:lang w:val="en-US"/>
        </w:rPr>
        <w:t>MD</w:t>
      </w:r>
      <w:r w:rsidR="007165ED" w:rsidRPr="007165ED">
        <w:rPr>
          <w:sz w:val="29"/>
          <w:szCs w:val="29"/>
        </w:rPr>
        <w:t>5</w:t>
      </w:r>
      <w:r w:rsidR="00B50082"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65E67804" w14:textId="77777777" w:rsidR="006F7F80" w:rsidRDefault="006F7F80" w:rsidP="00B50082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</w:t>
      </w:r>
      <w:r w:rsidR="00BD5030">
        <w:rPr>
          <w:color w:val="000000"/>
          <w:szCs w:val="32"/>
        </w:rPr>
        <w:t xml:space="preserve">использована библиотека </w:t>
      </w:r>
      <w:r w:rsidR="00BD5030" w:rsidRPr="00BD5030">
        <w:rPr>
          <w:rFonts w:eastAsiaTheme="minorHAnsi"/>
        </w:rPr>
        <w:t>System.Security.Cryptography</w:t>
      </w:r>
      <w:r w:rsidR="00BD5030">
        <w:rPr>
          <w:rFonts w:eastAsiaTheme="minorHAnsi"/>
        </w:rPr>
        <w:t xml:space="preserve">, реализующая алгоритм хеширования </w:t>
      </w:r>
      <w:r w:rsidR="00BD5030">
        <w:rPr>
          <w:rFonts w:eastAsiaTheme="minorHAnsi"/>
          <w:lang w:val="en-US"/>
        </w:rPr>
        <w:t>MD</w:t>
      </w:r>
      <w:r w:rsidR="00BD5030" w:rsidRPr="00BD5030">
        <w:rPr>
          <w:rFonts w:eastAsiaTheme="minorHAnsi"/>
        </w:rPr>
        <w:t xml:space="preserve">5. </w:t>
      </w:r>
      <w:r w:rsidR="00BD5030">
        <w:rPr>
          <w:rFonts w:eastAsiaTheme="minorHAnsi"/>
        </w:rPr>
        <w:t>Для этого была написана следующая функция, представленная на рисунке 2.1</w:t>
      </w:r>
      <w:r w:rsidR="00A42BD5">
        <w:rPr>
          <w:rFonts w:eastAsiaTheme="minorHAnsi"/>
        </w:rPr>
        <w:t>.</w:t>
      </w:r>
    </w:p>
    <w:p w14:paraId="55972478" w14:textId="77777777" w:rsidR="00FA3E81" w:rsidRDefault="00FA3E81" w:rsidP="00B50082">
      <w:pPr>
        <w:ind w:firstLine="709"/>
        <w:rPr>
          <w:color w:val="000000"/>
          <w:szCs w:val="32"/>
        </w:rPr>
      </w:pPr>
    </w:p>
    <w:p w14:paraId="225EE277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lastRenderedPageBreak/>
        <w:drawing>
          <wp:inline distT="0" distB="0" distL="0" distR="0" wp14:anchorId="5E0C903B" wp14:editId="2305FEE1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C506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14:paraId="29ED5032" w14:textId="77777777" w:rsidR="005E3A97" w:rsidRDefault="005E3A97" w:rsidP="00FA3E81">
      <w:pPr>
        <w:ind w:firstLine="0"/>
        <w:jc w:val="center"/>
        <w:rPr>
          <w:color w:val="000000"/>
          <w:szCs w:val="32"/>
        </w:rPr>
      </w:pPr>
    </w:p>
    <w:p w14:paraId="102A5FEA" w14:textId="77777777" w:rsidR="001C5D0E" w:rsidRDefault="005E3A97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r>
        <w:rPr>
          <w:color w:val="000000"/>
          <w:szCs w:val="32"/>
          <w:lang w:val="en-US"/>
        </w:rPr>
        <w:t>ComputeHash</w:t>
      </w:r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14:paraId="44AE4E01" w14:textId="77777777" w:rsidR="005E3A97" w:rsidRDefault="00990C41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</w:t>
      </w:r>
      <w:r w:rsidR="001C5D0E">
        <w:rPr>
          <w:color w:val="000000"/>
          <w:szCs w:val="32"/>
        </w:rPr>
        <w:t>Работа программы продемонстрирована на рисунке 2.2</w:t>
      </w:r>
      <w:r w:rsidR="00E629C5">
        <w:rPr>
          <w:color w:val="000000"/>
          <w:szCs w:val="32"/>
        </w:rPr>
        <w:t>.</w:t>
      </w:r>
      <w:r w:rsidR="001C5D0E">
        <w:rPr>
          <w:color w:val="000000"/>
          <w:szCs w:val="32"/>
        </w:rPr>
        <w:t xml:space="preserve"> </w:t>
      </w:r>
      <w:r w:rsidR="005E3A97">
        <w:rPr>
          <w:color w:val="000000"/>
          <w:szCs w:val="32"/>
        </w:rPr>
        <w:t xml:space="preserve"> </w:t>
      </w:r>
    </w:p>
    <w:p w14:paraId="6DF34677" w14:textId="77777777" w:rsidR="00435C1D" w:rsidRDefault="00435C1D" w:rsidP="005E3A97">
      <w:pPr>
        <w:ind w:firstLine="709"/>
        <w:rPr>
          <w:rFonts w:eastAsiaTheme="minorHAnsi"/>
        </w:rPr>
      </w:pPr>
    </w:p>
    <w:p w14:paraId="28E335B9" w14:textId="77777777" w:rsidR="00435C1D" w:rsidRDefault="001C7F68" w:rsidP="00435C1D">
      <w:pPr>
        <w:ind w:firstLine="0"/>
        <w:jc w:val="center"/>
        <w:rPr>
          <w:color w:val="000000"/>
          <w:szCs w:val="32"/>
        </w:rPr>
      </w:pPr>
      <w:r w:rsidRPr="001C7F68">
        <w:rPr>
          <w:noProof/>
          <w:color w:val="000000"/>
          <w:szCs w:val="32"/>
        </w:rPr>
        <w:drawing>
          <wp:inline distT="0" distB="0" distL="0" distR="0" wp14:anchorId="380FB03E" wp14:editId="4CE8FE55">
            <wp:extent cx="6119495" cy="2211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2AA" w14:textId="77777777" w:rsidR="00420E64" w:rsidRDefault="00435C1D" w:rsidP="00575570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</w:t>
      </w:r>
    </w:p>
    <w:p w14:paraId="5F88C009" w14:textId="77777777" w:rsidR="00BE6E0D" w:rsidRPr="00575570" w:rsidRDefault="00BE6E0D" w:rsidP="00575570">
      <w:pPr>
        <w:ind w:firstLine="0"/>
        <w:jc w:val="center"/>
        <w:rPr>
          <w:color w:val="000000"/>
          <w:szCs w:val="32"/>
        </w:rPr>
      </w:pPr>
    </w:p>
    <w:p w14:paraId="1C3BEFAA" w14:textId="77777777" w:rsidR="00A67F8B" w:rsidRPr="00F6553D" w:rsidRDefault="00420E64" w:rsidP="00282DAB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="00282DAB" w:rsidRPr="00282DAB">
        <w:rPr>
          <w:b/>
          <w:color w:val="000000"/>
          <w:szCs w:val="32"/>
        </w:rPr>
        <w:t>:</w:t>
      </w:r>
      <w:r w:rsidR="00282DAB">
        <w:rPr>
          <w:b/>
          <w:color w:val="000000"/>
          <w:szCs w:val="32"/>
        </w:rPr>
        <w:t xml:space="preserve"> </w:t>
      </w:r>
      <w:r w:rsidR="00282DAB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вычисления однонаправленных хэш-функций</w:t>
      </w:r>
      <w:r w:rsidR="000736A1">
        <w:rPr>
          <w:rFonts w:eastAsia="Calibri"/>
          <w:color w:val="000000"/>
          <w:szCs w:val="28"/>
        </w:rPr>
        <w:t>,</w:t>
      </w:r>
      <w:r w:rsidR="00FB0E31">
        <w:rPr>
          <w:rFonts w:eastAsia="Calibri"/>
          <w:color w:val="000000"/>
          <w:szCs w:val="28"/>
        </w:rPr>
        <w:t xml:space="preserve"> р</w:t>
      </w:r>
      <w:r>
        <w:rPr>
          <w:rFonts w:eastAsia="Calibri"/>
          <w:color w:val="000000"/>
          <w:szCs w:val="28"/>
        </w:rPr>
        <w:t xml:space="preserve">азработал приложение для реализации алгоритма хеширования </w:t>
      </w:r>
      <w:r w:rsidR="000736A1">
        <w:rPr>
          <w:rFonts w:eastAsia="Calibri"/>
          <w:color w:val="000000"/>
          <w:szCs w:val="28"/>
          <w:lang w:val="en-US"/>
        </w:rPr>
        <w:t>MD</w:t>
      </w:r>
      <w:r w:rsidR="000736A1"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 w:rsidR="000736A1">
        <w:rPr>
          <w:rFonts w:eastAsia="Calibri"/>
          <w:color w:val="000000"/>
          <w:szCs w:val="28"/>
        </w:rPr>
        <w:t>а</w:t>
      </w:r>
      <w:r w:rsidR="00DF0757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также оценил скорость вычисления кодов хеш-функций</w:t>
      </w:r>
      <w:r w:rsidR="000736A1">
        <w:rPr>
          <w:rFonts w:eastAsia="Calibri"/>
          <w:color w:val="000000"/>
          <w:szCs w:val="28"/>
        </w:rPr>
        <w:t>.</w:t>
      </w: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58EF3" w14:textId="77777777" w:rsidR="00A250E5" w:rsidRDefault="00A250E5" w:rsidP="00D65770">
      <w:r>
        <w:separator/>
      </w:r>
    </w:p>
  </w:endnote>
  <w:endnote w:type="continuationSeparator" w:id="0">
    <w:p w14:paraId="64A8E2F5" w14:textId="77777777" w:rsidR="00A250E5" w:rsidRDefault="00A250E5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AA64" w14:textId="77777777" w:rsidR="00E41420" w:rsidRDefault="00E41420" w:rsidP="00CF6A6B">
    <w:pPr>
      <w:pStyle w:val="a7"/>
      <w:ind w:firstLine="0"/>
    </w:pPr>
  </w:p>
  <w:p w14:paraId="33D3940C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993A" w14:textId="77777777" w:rsidR="00A250E5" w:rsidRDefault="00A250E5" w:rsidP="00D65770">
      <w:r>
        <w:separator/>
      </w:r>
    </w:p>
  </w:footnote>
  <w:footnote w:type="continuationSeparator" w:id="0">
    <w:p w14:paraId="7F638C3F" w14:textId="77777777" w:rsidR="00A250E5" w:rsidRDefault="00A250E5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06203">
    <w:abstractNumId w:val="8"/>
  </w:num>
  <w:num w:numId="2" w16cid:durableId="462651082">
    <w:abstractNumId w:val="9"/>
  </w:num>
  <w:num w:numId="3" w16cid:durableId="97606520">
    <w:abstractNumId w:val="4"/>
  </w:num>
  <w:num w:numId="4" w16cid:durableId="902907867">
    <w:abstractNumId w:val="16"/>
  </w:num>
  <w:num w:numId="5" w16cid:durableId="36049563">
    <w:abstractNumId w:val="1"/>
  </w:num>
  <w:num w:numId="6" w16cid:durableId="1180777351">
    <w:abstractNumId w:val="11"/>
  </w:num>
  <w:num w:numId="7" w16cid:durableId="1578394159">
    <w:abstractNumId w:val="14"/>
  </w:num>
  <w:num w:numId="8" w16cid:durableId="1305044833">
    <w:abstractNumId w:val="3"/>
  </w:num>
  <w:num w:numId="9" w16cid:durableId="1546523701">
    <w:abstractNumId w:val="5"/>
  </w:num>
  <w:num w:numId="10" w16cid:durableId="285284312">
    <w:abstractNumId w:val="10"/>
  </w:num>
  <w:num w:numId="11" w16cid:durableId="1155728412">
    <w:abstractNumId w:val="7"/>
  </w:num>
  <w:num w:numId="12" w16cid:durableId="1026832528">
    <w:abstractNumId w:val="2"/>
  </w:num>
  <w:num w:numId="13" w16cid:durableId="1820145385">
    <w:abstractNumId w:val="15"/>
  </w:num>
  <w:num w:numId="14" w16cid:durableId="2131051695">
    <w:abstractNumId w:val="6"/>
  </w:num>
  <w:num w:numId="15" w16cid:durableId="749160369">
    <w:abstractNumId w:val="13"/>
  </w:num>
  <w:num w:numId="16" w16cid:durableId="1122577367">
    <w:abstractNumId w:val="0"/>
  </w:num>
  <w:num w:numId="17" w16cid:durableId="1274630671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6A1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2750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5D0E"/>
    <w:rsid w:val="001C6684"/>
    <w:rsid w:val="001C7F68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2DAB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E64"/>
    <w:rsid w:val="00427B0F"/>
    <w:rsid w:val="00430C79"/>
    <w:rsid w:val="00430FEB"/>
    <w:rsid w:val="00435C1D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75570"/>
    <w:rsid w:val="00580571"/>
    <w:rsid w:val="005819DB"/>
    <w:rsid w:val="00586C37"/>
    <w:rsid w:val="00587211"/>
    <w:rsid w:val="0059110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3A9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0368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77D9D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335D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6F7F80"/>
    <w:rsid w:val="0070072A"/>
    <w:rsid w:val="007019D9"/>
    <w:rsid w:val="00704CE8"/>
    <w:rsid w:val="00712380"/>
    <w:rsid w:val="00712BA6"/>
    <w:rsid w:val="007145ED"/>
    <w:rsid w:val="007155AF"/>
    <w:rsid w:val="00715E0C"/>
    <w:rsid w:val="007165ED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27C1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301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0C41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249A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3065"/>
    <w:rsid w:val="00A152C4"/>
    <w:rsid w:val="00A209FF"/>
    <w:rsid w:val="00A23A1D"/>
    <w:rsid w:val="00A240F9"/>
    <w:rsid w:val="00A250E5"/>
    <w:rsid w:val="00A25D36"/>
    <w:rsid w:val="00A25FE2"/>
    <w:rsid w:val="00A311ED"/>
    <w:rsid w:val="00A32D28"/>
    <w:rsid w:val="00A3457C"/>
    <w:rsid w:val="00A37556"/>
    <w:rsid w:val="00A42BD5"/>
    <w:rsid w:val="00A45DD3"/>
    <w:rsid w:val="00A50064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0082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D1154"/>
    <w:rsid w:val="00BD5030"/>
    <w:rsid w:val="00BE0648"/>
    <w:rsid w:val="00BE1C59"/>
    <w:rsid w:val="00BE25BA"/>
    <w:rsid w:val="00BE275D"/>
    <w:rsid w:val="00BE29D8"/>
    <w:rsid w:val="00BE5552"/>
    <w:rsid w:val="00BE6E0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BF2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6367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569A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DF0757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33EE"/>
    <w:rsid w:val="00E56C96"/>
    <w:rsid w:val="00E629C5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3E81"/>
    <w:rsid w:val="00FA47B3"/>
    <w:rsid w:val="00FA5558"/>
    <w:rsid w:val="00FB0E31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9195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C1D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420E64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8FEE-CC3D-4133-AB1A-9917C946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Евгений Батурель</cp:lastModifiedBy>
  <cp:revision>1081</cp:revision>
  <dcterms:created xsi:type="dcterms:W3CDTF">2021-02-04T14:26:00Z</dcterms:created>
  <dcterms:modified xsi:type="dcterms:W3CDTF">2023-06-04T16:50:00Z</dcterms:modified>
</cp:coreProperties>
</file>