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A3B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61881C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537D6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36A90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1DFFD9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45CB25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F376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44CAEFF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CE26B4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539E8A4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A46276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A46276">
        <w:rPr>
          <w:rFonts w:eastAsia="Calibri"/>
          <w:b/>
          <w:color w:val="000000"/>
          <w:szCs w:val="28"/>
          <w:lang w:eastAsia="en-US"/>
        </w:rPr>
        <w:t>5</w:t>
      </w:r>
    </w:p>
    <w:p w14:paraId="299ECCB9" w14:textId="77777777" w:rsidR="009F28E4" w:rsidRPr="00540A04" w:rsidRDefault="00A46276" w:rsidP="00EB0BA4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4C20935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C0A0E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0E8CDC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E2A1BC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079C4F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66E3F121" w14:textId="77777777" w:rsidR="008B0AAB" w:rsidRDefault="008B0AAB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51A66005" w14:textId="61D0C0B4" w:rsidR="008B0AAB" w:rsidRDefault="00DA2A90" w:rsidP="008B0AAB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Батурель Евгений Дмитриевич</w:t>
      </w:r>
    </w:p>
    <w:p w14:paraId="1241B9B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E7F29F9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F7A3D00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F831978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374DCCC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5474D88" w14:textId="17B3C313" w:rsidR="007A6448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7A6448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B0AAB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B7648ED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bookmarkStart w:id="0" w:name="_Hlk104636668"/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3D882DD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54213F2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1A80F0DF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5FA560D8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5E54E718" wp14:editId="7A326EA3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12365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0337CD3C" w14:textId="77777777" w:rsidR="00DB4DE3" w:rsidRDefault="00DB4DE3" w:rsidP="00DB4DE3">
      <w:pPr>
        <w:pStyle w:val="af1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0EC92DB9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(Line-Shift Coding); называется методом изменения межстрочных интервалов;  сущность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56EBCB2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изменение расстояния между словами в одной строке электронного текста (Word-Shift Coding); суть метода состоит в том, что осаждение информации основано на модификации расстояния между словами текста-контейнера;</w:t>
      </w:r>
    </w:p>
    <w:p w14:paraId="2EDD89C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количества пробелов между словами (частный случай метода Word-Shift Coding); Основан та том, что, например, чередование одинарного пробела и двойного (хх</w:t>
      </w:r>
      <w:r w:rsidRPr="00C84FF6">
        <w:rPr>
          <w:color w:val="000000"/>
          <w:szCs w:val="32"/>
        </w:rPr>
        <w:softHyphen/>
        <w:t>_хх__хх)  кодирует «1», переход же с двойного пробела на одинарный кодирует «0» (хх__хх_хх);</w:t>
      </w:r>
    </w:p>
    <w:p w14:paraId="03FCA098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BCB6B22" wp14:editId="45D9E45F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(Feature Coding);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0DA9AB42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411BB3C1" w14:textId="77777777" w:rsidR="00DB4DE3" w:rsidRPr="00C84FF6" w:rsidRDefault="00DB4DE3" w:rsidP="00DB4DE3">
      <w:pPr>
        <w:pStyle w:val="af1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Feature Coding</w:t>
      </w:r>
    </w:p>
    <w:p w14:paraId="5ECBD6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4CEF8DE3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Null Chipper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1D232492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683EA61D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4677A5C3" w14:textId="77777777" w:rsidR="00DB4DE3" w:rsidRPr="00F71BCF" w:rsidRDefault="00DB4DE3" w:rsidP="00DB4DE3">
      <w:pPr>
        <w:pStyle w:val="af1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531AF570" wp14:editId="4C46BD3A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1403" w14:textId="77777777" w:rsidR="00DB4DE3" w:rsidRDefault="00DB4DE3" w:rsidP="00DB4DE3">
      <w:pPr>
        <w:pStyle w:val="af1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lastRenderedPageBreak/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7E4F9FB0" w14:textId="77777777" w:rsidR="00DB4DE3" w:rsidRDefault="00DB4DE3" w:rsidP="00DB4DE3">
      <w:pPr>
        <w:pStyle w:val="af1"/>
        <w:widowControl w:val="0"/>
        <w:ind w:firstLine="0"/>
        <w:jc w:val="center"/>
        <w:rPr>
          <w:b/>
          <w:szCs w:val="24"/>
          <w:lang w:val="ru-RU"/>
        </w:rPr>
      </w:pPr>
    </w:p>
    <w:p w14:paraId="4FAE12A8" w14:textId="77777777" w:rsidR="00DB4DE3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невидимых символов; 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640E8A4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1CDB9811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2F658896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стегосообщение. К тому же с помощью синтаксических методов можно передать незначительное количество информации.</w:t>
      </w:r>
    </w:p>
    <w:p w14:paraId="6535B61C" w14:textId="77777777" w:rsidR="00DB4DE3" w:rsidRPr="00C84FF6" w:rsidRDefault="00DB4DE3" w:rsidP="00DB4DE3">
      <w:pPr>
        <w:pStyle w:val="af1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>Существуют также стеганографические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58984549" w14:textId="77777777" w:rsidR="00DB4DE3" w:rsidRPr="000034F7" w:rsidRDefault="00DB4DE3" w:rsidP="00DB4DE3">
      <w:pPr>
        <w:pStyle w:val="af1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64A6D7AF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FAD506E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стеганосообщения;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стеганоконтейнера), будет просто игнорировать их;</w:t>
      </w:r>
    </w:p>
    <w:p w14:paraId="66F36F77" w14:textId="77777777" w:rsidR="00DB4DE3" w:rsidRPr="00C84FF6" w:rsidRDefault="00DB4DE3" w:rsidP="00DB4DE3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24080A77" w14:textId="77777777" w:rsidR="00DB4DE3" w:rsidRPr="00807B0A" w:rsidRDefault="00DB4DE3" w:rsidP="00B64598">
      <w:pPr>
        <w:pStyle w:val="a4"/>
        <w:numPr>
          <w:ilvl w:val="0"/>
          <w:numId w:val="17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Context Free Grammar (CFG), и встраивает информацию, </w:t>
      </w:r>
      <w:r w:rsidRPr="00807B0A">
        <w:rPr>
          <w:color w:val="000000"/>
          <w:szCs w:val="32"/>
        </w:rPr>
        <w:lastRenderedPageBreak/>
        <w:t>выбирая из CFG определенные фразы и слова; грамматика CFG –  это один из способов описания языка, который состоит из статических слов и фраз языка, а также узлов.</w:t>
      </w:r>
    </w:p>
    <w:p w14:paraId="63862FB9" w14:textId="77777777" w:rsidR="00807B0A" w:rsidRPr="00807B0A" w:rsidRDefault="00807B0A" w:rsidP="00807B0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DE1CAC3" w14:textId="77777777" w:rsidR="007A6448" w:rsidRDefault="007A6448" w:rsidP="007A6448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A2C6CA9" w14:textId="77777777" w:rsidR="00916ABA" w:rsidRPr="00D142F5" w:rsidRDefault="00916ABA" w:rsidP="00916ABA">
      <w:pPr>
        <w:pStyle w:val="a4"/>
        <w:spacing w:after="360"/>
        <w:ind w:firstLine="0"/>
        <w:jc w:val="left"/>
        <w:rPr>
          <w:b/>
          <w:color w:val="000000"/>
          <w:szCs w:val="32"/>
        </w:rPr>
      </w:pPr>
    </w:p>
    <w:p w14:paraId="255176B9" w14:textId="77777777" w:rsidR="00916ABA" w:rsidRDefault="000A4E34" w:rsidP="007A6448">
      <w:pPr>
        <w:pStyle w:val="a4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</w:t>
      </w:r>
      <w:r w:rsidR="00916ABA">
        <w:rPr>
          <w:sz w:val="30"/>
          <w:szCs w:val="30"/>
        </w:rPr>
        <w:t xml:space="preserve">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</w:t>
      </w:r>
      <w:r w:rsidR="00B32BC4">
        <w:rPr>
          <w:sz w:val="30"/>
          <w:szCs w:val="30"/>
        </w:rPr>
        <w:t>Были реализованы методы текстовой стенографии путем модификации</w:t>
      </w:r>
      <w:r w:rsidR="006F7781">
        <w:rPr>
          <w:sz w:val="30"/>
          <w:szCs w:val="30"/>
        </w:rPr>
        <w:t xml:space="preserve"> числа пробелов и модификации цвета текста.</w:t>
      </w:r>
    </w:p>
    <w:p w14:paraId="41445D31" w14:textId="77777777" w:rsidR="00A02259" w:rsidRPr="00B32AF0" w:rsidRDefault="00DC0743" w:rsidP="00A02259">
      <w:pPr>
        <w:pStyle w:val="a4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r w:rsidRPr="00B32AF0">
        <w:rPr>
          <w:rFonts w:eastAsiaTheme="minorHAnsi"/>
          <w:szCs w:val="28"/>
        </w:rPr>
        <w:t xml:space="preserve">Aspose.Words, позволяющее </w:t>
      </w:r>
      <w:r w:rsidR="00435A85" w:rsidRPr="00B32AF0">
        <w:rPr>
          <w:rFonts w:eastAsiaTheme="minorHAnsi"/>
          <w:szCs w:val="28"/>
        </w:rPr>
        <w:t xml:space="preserve">обрабатывать </w:t>
      </w:r>
      <w:r w:rsidR="007A080A" w:rsidRPr="00B32AF0">
        <w:rPr>
          <w:rFonts w:eastAsiaTheme="minorHAnsi"/>
          <w:szCs w:val="28"/>
        </w:rPr>
        <w:t xml:space="preserve">и форматировать </w:t>
      </w:r>
      <w:r w:rsidR="00435A85" w:rsidRPr="00B32AF0">
        <w:rPr>
          <w:rFonts w:eastAsiaTheme="minorHAnsi"/>
          <w:szCs w:val="28"/>
        </w:rPr>
        <w:t xml:space="preserve">документы </w:t>
      </w:r>
      <w:r w:rsidR="00435A85" w:rsidRPr="00B32AF0">
        <w:rPr>
          <w:rFonts w:eastAsiaTheme="minorHAnsi"/>
          <w:szCs w:val="28"/>
          <w:lang w:val="en-US"/>
        </w:rPr>
        <w:t>Microsoft</w:t>
      </w:r>
      <w:r w:rsidR="00435A85" w:rsidRPr="00B32AF0">
        <w:rPr>
          <w:rFonts w:eastAsiaTheme="minorHAnsi"/>
          <w:szCs w:val="28"/>
        </w:rPr>
        <w:t xml:space="preserve"> </w:t>
      </w:r>
      <w:r w:rsidR="00435A85" w:rsidRPr="00B32AF0">
        <w:rPr>
          <w:rFonts w:eastAsiaTheme="minorHAnsi"/>
          <w:szCs w:val="28"/>
          <w:lang w:val="en-US"/>
        </w:rPr>
        <w:t>Word</w:t>
      </w:r>
      <w:r w:rsidR="00C31915" w:rsidRPr="00B32AF0">
        <w:rPr>
          <w:rFonts w:eastAsiaTheme="minorHAnsi"/>
          <w:szCs w:val="28"/>
        </w:rPr>
        <w:t xml:space="preserve"> при помощи языка </w:t>
      </w:r>
      <w:r w:rsidR="00C31915" w:rsidRPr="00B32AF0">
        <w:rPr>
          <w:rFonts w:eastAsiaTheme="minorHAnsi"/>
          <w:szCs w:val="28"/>
          <w:lang w:val="en-US"/>
        </w:rPr>
        <w:t>C</w:t>
      </w:r>
      <w:r w:rsidR="00C31915" w:rsidRPr="00B32AF0">
        <w:rPr>
          <w:rFonts w:eastAsiaTheme="minorHAnsi"/>
          <w:szCs w:val="28"/>
        </w:rPr>
        <w:t>#</w:t>
      </w:r>
      <w:r w:rsidR="00435A85" w:rsidRPr="00B32AF0">
        <w:rPr>
          <w:rFonts w:eastAsiaTheme="minorHAnsi"/>
          <w:szCs w:val="28"/>
        </w:rPr>
        <w:t>.</w:t>
      </w:r>
    </w:p>
    <w:p w14:paraId="76B7ED4D" w14:textId="77777777" w:rsidR="007A6448" w:rsidRPr="00B32AF0" w:rsidRDefault="00A02259" w:rsidP="007A6448">
      <w:pPr>
        <w:pStyle w:val="a4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 xml:space="preserve">Сперва необходимо реализовать текстовую стенографию путем модификации числа пробелов в тексте. </w:t>
      </w:r>
      <w:r w:rsidR="00680B18" w:rsidRPr="00B32AF0">
        <w:rPr>
          <w:rFonts w:eastAsia="Calibri"/>
          <w:color w:val="000000"/>
          <w:szCs w:val="28"/>
        </w:rPr>
        <w:t>Цикл, реализующий это, представлен на рисунке 2.1</w:t>
      </w:r>
    </w:p>
    <w:p w14:paraId="09178E46" w14:textId="77777777" w:rsidR="007A6448" w:rsidRPr="001B2005" w:rsidRDefault="00D96F74" w:rsidP="007A6448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50D6375B" wp14:editId="45167D5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CB19" w14:textId="77777777" w:rsidR="007A6448" w:rsidRPr="00626B64" w:rsidRDefault="007A6448" w:rsidP="007A64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A61D2E"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5DB17CB6" w14:textId="77777777" w:rsidR="00175886" w:rsidRPr="00A719FC" w:rsidRDefault="00A61D2E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</w:t>
      </w:r>
      <w:r w:rsidR="00175886">
        <w:rPr>
          <w:rFonts w:eastAsia="Calibri"/>
          <w:color w:val="000000"/>
        </w:rPr>
        <w:t xml:space="preserve">Таким образом, максимальное количество символов, которые возможно зашифровать равно количеству абзацев в исходном документе </w:t>
      </w:r>
      <w:r w:rsidR="00175886">
        <w:rPr>
          <w:rFonts w:eastAsia="Calibri"/>
          <w:color w:val="000000"/>
          <w:lang w:val="en-US"/>
        </w:rPr>
        <w:t>Word</w:t>
      </w:r>
      <w:r w:rsidR="00175886" w:rsidRPr="00175886">
        <w:rPr>
          <w:rFonts w:eastAsia="Calibri"/>
          <w:color w:val="000000"/>
        </w:rPr>
        <w:t>.</w:t>
      </w:r>
      <w:r w:rsidR="00A719FC" w:rsidRPr="00A719FC">
        <w:rPr>
          <w:rFonts w:eastAsia="Calibri"/>
          <w:color w:val="000000"/>
        </w:rPr>
        <w:t xml:space="preserve"> </w:t>
      </w:r>
      <w:r w:rsidR="00A719FC">
        <w:rPr>
          <w:rFonts w:eastAsia="Calibri"/>
          <w:color w:val="000000"/>
        </w:rPr>
        <w:t>Работа приложения представлена на рисунке 2.2.</w:t>
      </w:r>
    </w:p>
    <w:p w14:paraId="7D0A2AE7" w14:textId="77777777" w:rsidR="005C6425" w:rsidRDefault="005C6425" w:rsidP="005C6425">
      <w:pPr>
        <w:ind w:firstLine="0"/>
        <w:rPr>
          <w:rFonts w:eastAsia="Calibri"/>
          <w:color w:val="000000"/>
        </w:rPr>
      </w:pPr>
    </w:p>
    <w:p w14:paraId="0A1CE97D" w14:textId="77777777" w:rsidR="005C6425" w:rsidRPr="001B2005" w:rsidRDefault="005C6425" w:rsidP="005C6425">
      <w:pPr>
        <w:spacing w:before="160"/>
        <w:jc w:val="center"/>
        <w:rPr>
          <w:b/>
          <w:color w:val="000000"/>
          <w:szCs w:val="32"/>
        </w:rPr>
      </w:pPr>
      <w:r w:rsidRPr="005C6425">
        <w:rPr>
          <w:rFonts w:eastAsia="Calibri"/>
          <w:noProof/>
          <w:color w:val="000000"/>
        </w:rPr>
        <w:drawing>
          <wp:inline distT="0" distB="0" distL="0" distR="0" wp14:anchorId="0AD45ACA" wp14:editId="0FABB07B">
            <wp:extent cx="4363059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26C5" w14:textId="77777777" w:rsidR="005C6425" w:rsidRPr="00D92748" w:rsidRDefault="005C6425" w:rsidP="00D927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05D78"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427A1C8C" w14:textId="77777777" w:rsidR="00D92748" w:rsidRDefault="00D97B96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1A5FD8D" w14:textId="77777777" w:rsidR="004C4304" w:rsidRDefault="004C4304" w:rsidP="007A6448">
      <w:pPr>
        <w:ind w:firstLine="709"/>
        <w:rPr>
          <w:rFonts w:eastAsia="Calibri"/>
          <w:color w:val="000000"/>
        </w:rPr>
      </w:pPr>
    </w:p>
    <w:p w14:paraId="37FCEA22" w14:textId="77777777" w:rsidR="004C4304" w:rsidRPr="001B2005" w:rsidRDefault="007A04D7" w:rsidP="004C4304">
      <w:pPr>
        <w:spacing w:before="16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489E21E5" wp14:editId="75872568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E101" w14:textId="77777777" w:rsidR="004C4304" w:rsidRPr="00D92748" w:rsidRDefault="004C4304" w:rsidP="004C4304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693F2D"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5BFAEE94" w14:textId="77777777" w:rsidR="004C4304" w:rsidRDefault="007A04D7" w:rsidP="007A6448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 xml:space="preserve">, </w:t>
      </w:r>
      <w:r w:rsidR="00902837">
        <w:rPr>
          <w:rFonts w:eastAsia="Calibri"/>
          <w:color w:val="000000"/>
        </w:rPr>
        <w:t>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</w:t>
      </w:r>
      <w:r w:rsidR="00DC3E05">
        <w:rPr>
          <w:rFonts w:eastAsia="Calibri"/>
          <w:color w:val="000000"/>
        </w:rPr>
        <w:t xml:space="preserve"> Расшифрование сообщения представлено на рисунке 2.4.</w:t>
      </w:r>
    </w:p>
    <w:p w14:paraId="449F907D" w14:textId="77777777" w:rsidR="00DC3E05" w:rsidRDefault="00DC3E05" w:rsidP="007A6448">
      <w:pPr>
        <w:ind w:firstLine="709"/>
        <w:rPr>
          <w:rFonts w:eastAsia="Calibri"/>
          <w:color w:val="000000"/>
        </w:rPr>
      </w:pPr>
    </w:p>
    <w:p w14:paraId="3876D464" w14:textId="77777777" w:rsidR="00DC3E05" w:rsidRPr="001B2005" w:rsidRDefault="00BC7CBB" w:rsidP="00DC3E05">
      <w:pPr>
        <w:spacing w:before="160"/>
        <w:jc w:val="center"/>
        <w:rPr>
          <w:b/>
          <w:color w:val="000000"/>
          <w:szCs w:val="32"/>
        </w:rPr>
      </w:pPr>
      <w:r w:rsidRPr="00BC7CBB">
        <w:rPr>
          <w:b/>
          <w:noProof/>
          <w:color w:val="000000"/>
          <w:szCs w:val="32"/>
        </w:rPr>
        <w:drawing>
          <wp:inline distT="0" distB="0" distL="0" distR="0" wp14:anchorId="5CB2F11A" wp14:editId="57D8690E">
            <wp:extent cx="2229161" cy="8192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705" w14:textId="77777777" w:rsidR="00DC3E05" w:rsidRDefault="00DC3E05" w:rsidP="001B5959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B5959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  <w:r w:rsidR="00531E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 приложении</w:t>
      </w:r>
    </w:p>
    <w:p w14:paraId="514BBAB9" w14:textId="77777777" w:rsidR="001B04A7" w:rsidRDefault="001B04A7" w:rsidP="001B04A7">
      <w:pPr>
        <w:rPr>
          <w:rFonts w:eastAsia="Calibri"/>
          <w:lang w:eastAsia="en-US"/>
        </w:rPr>
      </w:pPr>
    </w:p>
    <w:p w14:paraId="6147383A" w14:textId="77777777" w:rsidR="001B04A7" w:rsidRPr="00424E49" w:rsidRDefault="009D7362" w:rsidP="001B04A7">
      <w:pPr>
        <w:pStyle w:val="a4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</w:t>
      </w:r>
      <w:r w:rsidR="001B04A7">
        <w:rPr>
          <w:rFonts w:eastAsia="Calibri"/>
          <w:color w:val="000000"/>
        </w:rPr>
        <w:t xml:space="preserve"> необходимо реализовать текстовую стенографию путем модификации </w:t>
      </w:r>
      <w:r w:rsidR="00AF2B0D">
        <w:rPr>
          <w:rFonts w:eastAsia="Calibri"/>
          <w:color w:val="000000"/>
        </w:rPr>
        <w:t>цвета символов</w:t>
      </w:r>
      <w:r w:rsidR="001B04A7">
        <w:rPr>
          <w:rFonts w:eastAsia="Calibri"/>
          <w:color w:val="000000"/>
        </w:rPr>
        <w:t>. Цикл, реализующий это, представлен на рисунке</w:t>
      </w:r>
      <w:r w:rsidR="00BD4164">
        <w:rPr>
          <w:rFonts w:eastAsia="Calibri"/>
          <w:color w:val="000000"/>
        </w:rPr>
        <w:t> </w:t>
      </w:r>
      <w:r w:rsidR="001B04A7">
        <w:rPr>
          <w:rFonts w:eastAsia="Calibri"/>
          <w:color w:val="000000"/>
        </w:rPr>
        <w:t>2.</w:t>
      </w:r>
      <w:r w:rsidR="00023B33">
        <w:rPr>
          <w:rFonts w:eastAsia="Calibri"/>
          <w:color w:val="000000"/>
        </w:rPr>
        <w:t>5.</w:t>
      </w:r>
    </w:p>
    <w:p w14:paraId="0444EDEE" w14:textId="77777777" w:rsidR="001B04A7" w:rsidRPr="001B2005" w:rsidRDefault="00023B33" w:rsidP="001B04A7">
      <w:pPr>
        <w:spacing w:before="160"/>
        <w:jc w:val="center"/>
        <w:rPr>
          <w:b/>
          <w:color w:val="000000"/>
          <w:szCs w:val="32"/>
        </w:rPr>
      </w:pPr>
      <w:r w:rsidRPr="00023B33">
        <w:rPr>
          <w:b/>
          <w:noProof/>
          <w:color w:val="000000"/>
          <w:szCs w:val="32"/>
        </w:rPr>
        <w:drawing>
          <wp:inline distT="0" distB="0" distL="0" distR="0" wp14:anchorId="24432C88" wp14:editId="40102D35">
            <wp:extent cx="5940425" cy="2159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634E" w14:textId="77777777" w:rsidR="001B04A7" w:rsidRPr="00626B64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023B33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36B688BE" w14:textId="77777777" w:rsidR="001B04A7" w:rsidRDefault="003A5184" w:rsidP="00D9041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Если бит исходного сообщения 1 – значит цвет одной 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 xml:space="preserve">В случае нулевого бита в сообщении цвет </w:t>
      </w:r>
      <w:r>
        <w:rPr>
          <w:rFonts w:eastAsia="Calibri"/>
          <w:color w:val="000000"/>
        </w:rPr>
        <w:lastRenderedPageBreak/>
        <w:t>текста будет черным (</w:t>
      </w:r>
      <w:r w:rsidRPr="003A5184">
        <w:rPr>
          <w:rFonts w:eastAsia="Calibri"/>
          <w:color w:val="000000"/>
        </w:rPr>
        <w:t>0, 0, 0).</w:t>
      </w:r>
      <w:r w:rsidR="00C84749" w:rsidRPr="00C84749">
        <w:rPr>
          <w:rFonts w:eastAsia="Calibri"/>
          <w:color w:val="000000"/>
        </w:rPr>
        <w:t xml:space="preserve"> </w:t>
      </w:r>
      <w:r w:rsidR="00C84749"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="00C84749" w:rsidRPr="00C84749">
        <w:rPr>
          <w:rFonts w:eastAsia="Calibri"/>
          <w:color w:val="000000"/>
        </w:rPr>
        <w:t>0, 1, 1).</w:t>
      </w:r>
      <w:r w:rsidR="00D90415" w:rsidRPr="00D90415">
        <w:rPr>
          <w:rFonts w:eastAsia="Calibri"/>
          <w:color w:val="000000"/>
        </w:rPr>
        <w:t xml:space="preserve"> </w:t>
      </w:r>
      <w:r w:rsidR="00F60662">
        <w:rPr>
          <w:rFonts w:eastAsia="Calibri"/>
          <w:color w:val="000000"/>
        </w:rPr>
        <w:t>Реализация в приложении представлена на рисунке 2.6.</w:t>
      </w:r>
    </w:p>
    <w:p w14:paraId="13A8BFF6" w14:textId="77777777" w:rsidR="001B04A7" w:rsidRPr="001B2005" w:rsidRDefault="00996144" w:rsidP="001B04A7">
      <w:pPr>
        <w:spacing w:before="160"/>
        <w:jc w:val="center"/>
        <w:rPr>
          <w:b/>
          <w:color w:val="000000"/>
          <w:szCs w:val="32"/>
        </w:rPr>
      </w:pPr>
      <w:r w:rsidRPr="00996144">
        <w:rPr>
          <w:b/>
          <w:noProof/>
          <w:color w:val="000000"/>
          <w:szCs w:val="32"/>
        </w:rPr>
        <w:drawing>
          <wp:inline distT="0" distB="0" distL="0" distR="0" wp14:anchorId="47A30EE3" wp14:editId="557F02FD">
            <wp:extent cx="3820058" cy="1143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F92A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52B0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DDB8DF5" w14:textId="77777777" w:rsidR="001B04A7" w:rsidRDefault="001B04A7" w:rsidP="001B04A7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4AE1D7B4" w14:textId="77777777" w:rsidR="001B04A7" w:rsidRDefault="001B04A7" w:rsidP="001B04A7">
      <w:pPr>
        <w:ind w:firstLine="709"/>
        <w:rPr>
          <w:rFonts w:eastAsia="Calibri"/>
          <w:color w:val="000000"/>
        </w:rPr>
      </w:pPr>
    </w:p>
    <w:p w14:paraId="551CFD37" w14:textId="77777777" w:rsidR="001B04A7" w:rsidRPr="001B2005" w:rsidRDefault="00C13F55" w:rsidP="001B04A7">
      <w:pPr>
        <w:spacing w:before="16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04A28CAA" wp14:editId="6AFB06AF">
            <wp:extent cx="5940425" cy="17030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053D" w14:textId="77777777" w:rsidR="001B04A7" w:rsidRPr="00D92748" w:rsidRDefault="001B04A7" w:rsidP="001B04A7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1174E255" w14:textId="77777777" w:rsidR="001B04A7" w:rsidRDefault="001B04A7" w:rsidP="00836BBE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</w:t>
      </w:r>
      <w:r w:rsidR="00C13F55">
        <w:rPr>
          <w:rFonts w:eastAsia="Calibri"/>
          <w:color w:val="000000"/>
        </w:rPr>
        <w:t>перебирает все строки текстового документа и смотрит их цвета. Если цвет (</w:t>
      </w:r>
      <w:r w:rsidR="00C13F55" w:rsidRPr="00C13F55">
        <w:rPr>
          <w:rFonts w:eastAsia="Calibri"/>
          <w:color w:val="000000"/>
        </w:rPr>
        <w:t xml:space="preserve">0, 0, 0) </w:t>
      </w:r>
      <w:r w:rsidR="00C13F55"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="00C13F55" w:rsidRPr="00C13F55">
        <w:rPr>
          <w:rFonts w:eastAsia="Calibri"/>
          <w:color w:val="000000"/>
        </w:rPr>
        <w:t xml:space="preserve">0, 1, 0) </w:t>
      </w:r>
      <w:r w:rsidR="00C13F55">
        <w:rPr>
          <w:rFonts w:eastAsia="Calibri"/>
          <w:color w:val="000000"/>
        </w:rPr>
        <w:t>–</w:t>
      </w:r>
      <w:r w:rsidR="00C13F55" w:rsidRPr="00C13F55">
        <w:rPr>
          <w:rFonts w:eastAsia="Calibri"/>
          <w:color w:val="000000"/>
        </w:rPr>
        <w:t xml:space="preserve"> </w:t>
      </w:r>
      <w:r w:rsidR="00C13F55">
        <w:rPr>
          <w:rFonts w:eastAsia="Calibri"/>
          <w:color w:val="000000"/>
        </w:rPr>
        <w:t>записывается 1, если же цвет (</w:t>
      </w:r>
      <w:r w:rsidR="00C13F55" w:rsidRPr="00C13F55">
        <w:rPr>
          <w:rFonts w:eastAsia="Calibri"/>
          <w:color w:val="000000"/>
        </w:rPr>
        <w:t>0, 1, 1)</w:t>
      </w:r>
      <w:r w:rsidR="00C13F55">
        <w:rPr>
          <w:rFonts w:eastAsia="Calibri"/>
          <w:color w:val="000000"/>
        </w:rPr>
        <w:t>, то это говорит о конце сообщения</w:t>
      </w:r>
      <w:r w:rsidR="001F5781">
        <w:rPr>
          <w:rFonts w:eastAsia="Calibri"/>
          <w:color w:val="000000"/>
        </w:rPr>
        <w:t>.</w:t>
      </w:r>
    </w:p>
    <w:p w14:paraId="4C1BA34E" w14:textId="77777777" w:rsidR="001B04A7" w:rsidRPr="001B2005" w:rsidRDefault="00836BBE" w:rsidP="001B04A7">
      <w:pPr>
        <w:spacing w:before="160"/>
        <w:jc w:val="center"/>
        <w:rPr>
          <w:b/>
          <w:color w:val="000000"/>
          <w:szCs w:val="32"/>
        </w:rPr>
      </w:pPr>
      <w:r w:rsidRPr="00836BBE">
        <w:rPr>
          <w:b/>
          <w:noProof/>
          <w:color w:val="000000"/>
          <w:szCs w:val="32"/>
        </w:rPr>
        <w:drawing>
          <wp:inline distT="0" distB="0" distL="0" distR="0" wp14:anchorId="3B3C58DE" wp14:editId="152A08B4">
            <wp:extent cx="2905530" cy="87642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CBAA" w14:textId="77777777" w:rsidR="007A6448" w:rsidRDefault="001B04A7" w:rsidP="00862048">
      <w:pPr>
        <w:pStyle w:val="af0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5F161AEA" w14:textId="77777777" w:rsidR="00862048" w:rsidRPr="00862048" w:rsidRDefault="00862048" w:rsidP="00862048">
      <w:pPr>
        <w:rPr>
          <w:lang w:eastAsia="en-US"/>
        </w:rPr>
      </w:pPr>
    </w:p>
    <w:p w14:paraId="6E135AE5" w14:textId="77777777" w:rsidR="00862048" w:rsidRPr="00267793" w:rsidRDefault="007A6448" w:rsidP="00862048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 xml:space="preserve">таким образом, </w:t>
      </w:r>
      <w:r w:rsidR="00862048">
        <w:rPr>
          <w:rFonts w:eastAsia="Calibri"/>
          <w:color w:val="000000"/>
          <w:szCs w:val="28"/>
        </w:rPr>
        <w:t>в данной лабораторной работе я закрепил теоретические знания из области текстовой стеганографии, классификации, моделирования стеганосистем подобного вида и сущности основных методов</w:t>
      </w:r>
      <w:r w:rsidR="00A2748E">
        <w:rPr>
          <w:rFonts w:eastAsia="Calibri"/>
          <w:color w:val="000000"/>
          <w:szCs w:val="28"/>
        </w:rPr>
        <w:t>, и</w:t>
      </w:r>
      <w:r w:rsidR="00862048">
        <w:rPr>
          <w:rFonts w:eastAsia="Calibri"/>
          <w:color w:val="000000"/>
          <w:szCs w:val="28"/>
        </w:rPr>
        <w:t>зучил основные алгоритмы осаждения</w:t>
      </w:r>
      <w:r w:rsidR="00862048" w:rsidRPr="00267793">
        <w:rPr>
          <w:rFonts w:eastAsia="Calibri"/>
          <w:color w:val="000000"/>
          <w:szCs w:val="28"/>
        </w:rPr>
        <w:t>/</w:t>
      </w:r>
      <w:r w:rsidR="00862048"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</w:t>
      </w:r>
      <w:r w:rsidR="00DC01E0">
        <w:rPr>
          <w:rFonts w:eastAsia="Calibri"/>
          <w:color w:val="000000"/>
          <w:szCs w:val="28"/>
        </w:rPr>
        <w:t>, а</w:t>
      </w:r>
      <w:r w:rsidR="00862048">
        <w:rPr>
          <w:rFonts w:eastAsia="Calibri"/>
          <w:color w:val="000000"/>
          <w:szCs w:val="28"/>
        </w:rPr>
        <w:t xml:space="preserve"> также познакомился с методиками оценки стеганографической стойкости методов.</w:t>
      </w:r>
    </w:p>
    <w:bookmarkEnd w:id="0"/>
    <w:p w14:paraId="779305DD" w14:textId="77777777" w:rsidR="00A67F8B" w:rsidRPr="00C614DC" w:rsidRDefault="00A67F8B" w:rsidP="00C614DC">
      <w:pPr>
        <w:spacing w:before="160"/>
        <w:ind w:firstLine="720"/>
        <w:rPr>
          <w:rFonts w:eastAsia="Calibri"/>
          <w:color w:val="000000"/>
          <w:szCs w:val="28"/>
        </w:rPr>
      </w:pPr>
    </w:p>
    <w:sectPr w:rsidR="00A67F8B" w:rsidRPr="00C61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FE51" w14:textId="77777777" w:rsidR="00AA7320" w:rsidRDefault="00AA7320" w:rsidP="00D65770">
      <w:r>
        <w:separator/>
      </w:r>
    </w:p>
  </w:endnote>
  <w:endnote w:type="continuationSeparator" w:id="0">
    <w:p w14:paraId="724EB4B8" w14:textId="77777777" w:rsidR="00AA7320" w:rsidRDefault="00AA7320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903C" w14:textId="77777777" w:rsidR="00E41420" w:rsidRDefault="00E41420" w:rsidP="00CF6A6B">
    <w:pPr>
      <w:pStyle w:val="a8"/>
      <w:ind w:firstLine="0"/>
    </w:pPr>
  </w:p>
  <w:p w14:paraId="068F31FB" w14:textId="77777777" w:rsidR="00E41420" w:rsidRDefault="00E4142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251D" w14:textId="77777777" w:rsidR="00AA7320" w:rsidRDefault="00AA7320" w:rsidP="00D65770">
      <w:r>
        <w:separator/>
      </w:r>
    </w:p>
  </w:footnote>
  <w:footnote w:type="continuationSeparator" w:id="0">
    <w:p w14:paraId="3B5F602B" w14:textId="77777777" w:rsidR="00AA7320" w:rsidRDefault="00AA7320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007949">
    <w:abstractNumId w:val="8"/>
  </w:num>
  <w:num w:numId="2" w16cid:durableId="871303143">
    <w:abstractNumId w:val="9"/>
  </w:num>
  <w:num w:numId="3" w16cid:durableId="1265846372">
    <w:abstractNumId w:val="4"/>
  </w:num>
  <w:num w:numId="4" w16cid:durableId="1813477182">
    <w:abstractNumId w:val="16"/>
  </w:num>
  <w:num w:numId="5" w16cid:durableId="696271436">
    <w:abstractNumId w:val="1"/>
  </w:num>
  <w:num w:numId="6" w16cid:durableId="240455783">
    <w:abstractNumId w:val="11"/>
  </w:num>
  <w:num w:numId="7" w16cid:durableId="1590698414">
    <w:abstractNumId w:val="14"/>
  </w:num>
  <w:num w:numId="8" w16cid:durableId="1036544643">
    <w:abstractNumId w:val="3"/>
  </w:num>
  <w:num w:numId="9" w16cid:durableId="1621449450">
    <w:abstractNumId w:val="5"/>
  </w:num>
  <w:num w:numId="10" w16cid:durableId="1786727276">
    <w:abstractNumId w:val="10"/>
  </w:num>
  <w:num w:numId="11" w16cid:durableId="1879393263">
    <w:abstractNumId w:val="7"/>
  </w:num>
  <w:num w:numId="12" w16cid:durableId="1289514065">
    <w:abstractNumId w:val="2"/>
  </w:num>
  <w:num w:numId="13" w16cid:durableId="795833157">
    <w:abstractNumId w:val="15"/>
  </w:num>
  <w:num w:numId="14" w16cid:durableId="259920189">
    <w:abstractNumId w:val="6"/>
  </w:num>
  <w:num w:numId="15" w16cid:durableId="256909669">
    <w:abstractNumId w:val="13"/>
  </w:num>
  <w:num w:numId="16" w16cid:durableId="893201526">
    <w:abstractNumId w:val="0"/>
  </w:num>
  <w:num w:numId="17" w16cid:durableId="39663333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3B33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4E34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C9C"/>
    <w:rsid w:val="00117A46"/>
    <w:rsid w:val="001238AC"/>
    <w:rsid w:val="00130F82"/>
    <w:rsid w:val="00131DD4"/>
    <w:rsid w:val="0013262D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5886"/>
    <w:rsid w:val="0017730A"/>
    <w:rsid w:val="0018150C"/>
    <w:rsid w:val="0018444F"/>
    <w:rsid w:val="00184553"/>
    <w:rsid w:val="001846CC"/>
    <w:rsid w:val="001858CA"/>
    <w:rsid w:val="001957AD"/>
    <w:rsid w:val="001A194F"/>
    <w:rsid w:val="001A44D3"/>
    <w:rsid w:val="001A6830"/>
    <w:rsid w:val="001A7C62"/>
    <w:rsid w:val="001B04A7"/>
    <w:rsid w:val="001B242C"/>
    <w:rsid w:val="001B5959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5781"/>
    <w:rsid w:val="001F6DEF"/>
    <w:rsid w:val="00202FBE"/>
    <w:rsid w:val="00204755"/>
    <w:rsid w:val="00204B42"/>
    <w:rsid w:val="00206432"/>
    <w:rsid w:val="002074F9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A518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35A85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C4304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1E59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39C9"/>
    <w:rsid w:val="00586C37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6425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05D78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D13"/>
    <w:rsid w:val="0067733F"/>
    <w:rsid w:val="00680B18"/>
    <w:rsid w:val="006833D8"/>
    <w:rsid w:val="00686486"/>
    <w:rsid w:val="006868B7"/>
    <w:rsid w:val="006909B4"/>
    <w:rsid w:val="00691A7E"/>
    <w:rsid w:val="00693F2D"/>
    <w:rsid w:val="0069759B"/>
    <w:rsid w:val="006A623C"/>
    <w:rsid w:val="006A69D6"/>
    <w:rsid w:val="006B0216"/>
    <w:rsid w:val="006B223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781"/>
    <w:rsid w:val="006F7CD8"/>
    <w:rsid w:val="0070072A"/>
    <w:rsid w:val="007019D9"/>
    <w:rsid w:val="00704CE8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04D7"/>
    <w:rsid w:val="007A080A"/>
    <w:rsid w:val="007A1821"/>
    <w:rsid w:val="007A3F8C"/>
    <w:rsid w:val="007A4A66"/>
    <w:rsid w:val="007A595F"/>
    <w:rsid w:val="007A6448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07B0A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36BBE"/>
    <w:rsid w:val="00842123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048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0AA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02837"/>
    <w:rsid w:val="009121D5"/>
    <w:rsid w:val="00914310"/>
    <w:rsid w:val="00916ABA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9000F"/>
    <w:rsid w:val="00996144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D7362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2259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2748E"/>
    <w:rsid w:val="00A311ED"/>
    <w:rsid w:val="00A32D28"/>
    <w:rsid w:val="00A3457C"/>
    <w:rsid w:val="00A37556"/>
    <w:rsid w:val="00A45DD3"/>
    <w:rsid w:val="00A46276"/>
    <w:rsid w:val="00A5276D"/>
    <w:rsid w:val="00A57D23"/>
    <w:rsid w:val="00A6002D"/>
    <w:rsid w:val="00A61D2E"/>
    <w:rsid w:val="00A67F8B"/>
    <w:rsid w:val="00A71429"/>
    <w:rsid w:val="00A719FC"/>
    <w:rsid w:val="00A71ECA"/>
    <w:rsid w:val="00A725C9"/>
    <w:rsid w:val="00A72EC6"/>
    <w:rsid w:val="00A7448A"/>
    <w:rsid w:val="00A74526"/>
    <w:rsid w:val="00A7568F"/>
    <w:rsid w:val="00A92F45"/>
    <w:rsid w:val="00A93766"/>
    <w:rsid w:val="00A94A50"/>
    <w:rsid w:val="00AA3365"/>
    <w:rsid w:val="00AA3A82"/>
    <w:rsid w:val="00AA7320"/>
    <w:rsid w:val="00AB7622"/>
    <w:rsid w:val="00AC01B1"/>
    <w:rsid w:val="00AC0C1A"/>
    <w:rsid w:val="00AC1B59"/>
    <w:rsid w:val="00AC2741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2B0D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085F"/>
    <w:rsid w:val="00B21354"/>
    <w:rsid w:val="00B310FF"/>
    <w:rsid w:val="00B31620"/>
    <w:rsid w:val="00B32AF0"/>
    <w:rsid w:val="00B32BC4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CBB"/>
    <w:rsid w:val="00BD1154"/>
    <w:rsid w:val="00BD416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3F55"/>
    <w:rsid w:val="00C15F1F"/>
    <w:rsid w:val="00C1658A"/>
    <w:rsid w:val="00C20266"/>
    <w:rsid w:val="00C202FC"/>
    <w:rsid w:val="00C24D8D"/>
    <w:rsid w:val="00C25D32"/>
    <w:rsid w:val="00C31915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57BF4"/>
    <w:rsid w:val="00C614DC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749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37F1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2B06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0415"/>
    <w:rsid w:val="00D92748"/>
    <w:rsid w:val="00D96F74"/>
    <w:rsid w:val="00D97455"/>
    <w:rsid w:val="00D97B1B"/>
    <w:rsid w:val="00D97B96"/>
    <w:rsid w:val="00DA24B4"/>
    <w:rsid w:val="00DA2A90"/>
    <w:rsid w:val="00DA30F5"/>
    <w:rsid w:val="00DA5939"/>
    <w:rsid w:val="00DB4DE3"/>
    <w:rsid w:val="00DB5D5A"/>
    <w:rsid w:val="00DB5D87"/>
    <w:rsid w:val="00DB6D84"/>
    <w:rsid w:val="00DB7A38"/>
    <w:rsid w:val="00DC01E0"/>
    <w:rsid w:val="00DC0743"/>
    <w:rsid w:val="00DC0D8C"/>
    <w:rsid w:val="00DC343D"/>
    <w:rsid w:val="00DC3E05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0BA4"/>
    <w:rsid w:val="00EB2253"/>
    <w:rsid w:val="00EB6A7F"/>
    <w:rsid w:val="00EB7638"/>
    <w:rsid w:val="00EC0379"/>
    <w:rsid w:val="00EC3FB2"/>
    <w:rsid w:val="00EC5E18"/>
    <w:rsid w:val="00EC79DB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078B3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0662"/>
    <w:rsid w:val="00F62F04"/>
    <w:rsid w:val="00F6553D"/>
    <w:rsid w:val="00F65DB4"/>
    <w:rsid w:val="00F66BDD"/>
    <w:rsid w:val="00F7003B"/>
    <w:rsid w:val="00F70BCC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58B2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E0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aliases w:val="Диплом - список,1.2.2"/>
    <w:basedOn w:val="a"/>
    <w:link w:val="a5"/>
    <w:uiPriority w:val="34"/>
    <w:qFormat/>
    <w:rsid w:val="009F28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d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d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0">
    <w:name w:val="caption"/>
    <w:basedOn w:val="a"/>
    <w:next w:val="a"/>
    <w:uiPriority w:val="35"/>
    <w:unhideWhenUsed/>
    <w:qFormat/>
    <w:rsid w:val="007A6448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1">
    <w:name w:val="Стандарт_текст"/>
    <w:basedOn w:val="a"/>
    <w:link w:val="af2"/>
    <w:rsid w:val="00DB4DE3"/>
    <w:pPr>
      <w:ind w:firstLine="720"/>
    </w:pPr>
    <w:rPr>
      <w:sz w:val="24"/>
      <w:lang w:val="x-none" w:eastAsia="x-none"/>
    </w:rPr>
  </w:style>
  <w:style w:type="character" w:customStyle="1" w:styleId="af2">
    <w:name w:val="Стандарт_текст Знак"/>
    <w:link w:val="af1"/>
    <w:rsid w:val="00DB4DE3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5">
    <w:name w:val="Абзац списка Знак"/>
    <w:aliases w:val="Диплом - список Знак,1.2.2 Знак"/>
    <w:link w:val="a4"/>
    <w:uiPriority w:val="34"/>
    <w:locked/>
    <w:rsid w:val="00DB4DE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B1249-9B83-4409-A16D-AA41704F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Евгений Батурель</cp:lastModifiedBy>
  <cp:revision>1113</cp:revision>
  <dcterms:created xsi:type="dcterms:W3CDTF">2021-02-04T14:26:00Z</dcterms:created>
  <dcterms:modified xsi:type="dcterms:W3CDTF">2023-06-04T16:53:00Z</dcterms:modified>
</cp:coreProperties>
</file>