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852" w:rsidRPr="005C6852" w:rsidRDefault="005C6852" w:rsidP="005C68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C68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2021 год стал вторым в условиях новой реальности. Изменилось многое. Мобильный банкинг сделал качественный и резкий шаг вперед. В подтверждение всех трендов банки отдали приоритет онлайн-обслуживанию клиентов, сократили количество офисов и только выиграли от этого. </w:t>
      </w:r>
    </w:p>
    <w:p w:rsidR="005C6852" w:rsidRPr="005C6852" w:rsidRDefault="005C6852" w:rsidP="005C6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5C68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5 </w:t>
        </w:r>
      </w:hyperlink>
    </w:p>
    <w:p w:rsidR="005C6852" w:rsidRPr="005C6852" w:rsidRDefault="005C6852" w:rsidP="005C6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2755 просмотров </w:t>
      </w:r>
    </w:p>
    <w:p w:rsidR="005C6852" w:rsidRPr="005C6852" w:rsidRDefault="005C6852" w:rsidP="005C6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будет развиваться </w:t>
      </w:r>
      <w:proofErr w:type="spellStart"/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диджитализация</w:t>
      </w:r>
      <w:proofErr w:type="spellEnd"/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финансовых гигантов в ближайшие три года, рассказывает Денис </w:t>
      </w:r>
      <w:proofErr w:type="spellStart"/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>Ягубцов</w:t>
      </w:r>
      <w:proofErr w:type="spellEnd"/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>, директор цифровых финансовых технологий</w:t>
      </w:r>
    </w:p>
    <w:p w:rsidR="005D2083" w:rsidRDefault="005D2083"/>
    <w:p w:rsidR="005C6852" w:rsidRDefault="005C6852" w:rsidP="005C6852">
      <w:pPr>
        <w:pStyle w:val="a3"/>
      </w:pPr>
      <w:r>
        <w:t>Новые цифровые тенденции стали триггером изменений в поведении людей. Продажи ушли в онлайн: покупки товаров и услуг, бронирование, банкинг. В связи с тем, что многие перешли на удаленный формат работы, вновь стали актуальны стационарные компьютеры (до 50% людей стали пользоваться ими), а уже потом смартфоны и планшеты.</w:t>
      </w:r>
    </w:p>
    <w:p w:rsidR="005C6852" w:rsidRDefault="005C6852" w:rsidP="005C6852">
      <w:pPr>
        <w:pStyle w:val="a3"/>
      </w:pPr>
      <w:r>
        <w:t xml:space="preserve">При этом покупки клиенты стали делать преимущественно через приложения. В этом секрет популярности технологии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>. Приоритет разработки тут отдается в пользу мобильной версии и только затем — десктопной. Структура сайта облегченная, поэтому загрузка быстрая, бонусом идет улучшение ранжирования.</w:t>
      </w:r>
    </w:p>
    <w:p w:rsidR="005C6852" w:rsidRDefault="005C6852" w:rsidP="005C6852">
      <w:pPr>
        <w:pStyle w:val="a3"/>
      </w:pPr>
      <w:r>
        <w:t>Язык общения тоже изменился. Традиционные СМС — удовольствие дорогое и утилитарное. Основные каналы коммуникации интернет-банкинга сейчас — это мессенджеры и чаты. Никаких «ваш звонок очень важен для нас, подождите 150 минут…»</w:t>
      </w:r>
    </w:p>
    <w:p w:rsidR="005C6852" w:rsidRDefault="005C6852" w:rsidP="005C6852">
      <w:pPr>
        <w:pStyle w:val="a3"/>
      </w:pPr>
      <w:r>
        <w:t>Между тем потребители предъявляют новые требования к банковским услугам. Ключевые слова — быстро, качественно, удобно. Банки берут этот вызов и отвечают, внедряя новые технологии.</w:t>
      </w:r>
    </w:p>
    <w:p w:rsidR="005C6852" w:rsidRDefault="005C6852" w:rsidP="005C6852">
      <w:pPr>
        <w:pStyle w:val="a3"/>
      </w:pPr>
      <w:r>
        <w:t xml:space="preserve">Идет сильная конкуренция за клиента в </w:t>
      </w:r>
      <w:proofErr w:type="spellStart"/>
      <w:r>
        <w:t>онлайне</w:t>
      </w:r>
      <w:proofErr w:type="spellEnd"/>
      <w:r>
        <w:t xml:space="preserve">: контекстная реклама и продвижение, SMM, </w:t>
      </w:r>
      <w:proofErr w:type="spellStart"/>
      <w:r>
        <w:t>таргет</w:t>
      </w:r>
      <w:proofErr w:type="spellEnd"/>
      <w:r>
        <w:t xml:space="preserve">, </w:t>
      </w:r>
      <w:proofErr w:type="spellStart"/>
      <w:r>
        <w:t>ретаргет</w:t>
      </w:r>
      <w:proofErr w:type="spellEnd"/>
      <w:r>
        <w:t>.</w:t>
      </w:r>
    </w:p>
    <w:p w:rsidR="005C6852" w:rsidRDefault="005C6852" w:rsidP="005C6852">
      <w:pPr>
        <w:pStyle w:val="a3"/>
      </w:pPr>
      <w:r>
        <w:t xml:space="preserve">Банки стремятся понимать потребности своего клиента и предупреждать их. На вооружении — персонализация и динамический контент, внедрение модулей </w:t>
      </w:r>
      <w:proofErr w:type="spellStart"/>
      <w:r>
        <w:t>real</w:t>
      </w:r>
      <w:proofErr w:type="spellEnd"/>
      <w:r>
        <w:t>-</w:t>
      </w:r>
      <w:proofErr w:type="spellStart"/>
      <w:r>
        <w:t>time</w:t>
      </w:r>
      <w:proofErr w:type="spellEnd"/>
      <w:r>
        <w:t>-маркетинга чатов и чат-ботов. Последние имеют в основном функции сопровождения, экономя время клиента. Альфа-Банк заменил обычные телефонные звонки чат-ботом. Скорость общения стала выше, увеличился и охват аудитории.</w:t>
      </w:r>
    </w:p>
    <w:p w:rsidR="005C6852" w:rsidRDefault="005C6852" w:rsidP="005C6852">
      <w:pPr>
        <w:pStyle w:val="a3"/>
      </w:pPr>
      <w:r>
        <w:t xml:space="preserve">Кроме того, конкуренцию банкам теперь составляют и небанковские компании. Идет передел рынка эквайринга и платежей. МИР, </w:t>
      </w:r>
      <w:proofErr w:type="spellStart"/>
      <w:r>
        <w:t>Sberpay</w:t>
      </w:r>
      <w:proofErr w:type="spellEnd"/>
      <w:r>
        <w:t xml:space="preserve"> и другие системы «подвинули» </w:t>
      </w:r>
      <w:proofErr w:type="spellStart"/>
      <w:r>
        <w:t>Visa</w:t>
      </w:r>
      <w:proofErr w:type="spellEnd"/>
      <w:r>
        <w:t xml:space="preserve"> и </w:t>
      </w:r>
      <w:proofErr w:type="spellStart"/>
      <w:r>
        <w:t>Mastercard</w:t>
      </w:r>
      <w:proofErr w:type="spellEnd"/>
      <w:r>
        <w:t>. Действует СБП (Система быстрых платежей).</w:t>
      </w:r>
    </w:p>
    <w:p w:rsidR="005C6852" w:rsidRDefault="005C6852" w:rsidP="005C6852">
      <w:pPr>
        <w:pStyle w:val="a3"/>
      </w:pPr>
      <w:r>
        <w:t xml:space="preserve">Телеком и </w:t>
      </w:r>
      <w:proofErr w:type="spellStart"/>
      <w:r>
        <w:t>маркетплейсы</w:t>
      </w:r>
      <w:proofErr w:type="spellEnd"/>
      <w:r>
        <w:t xml:space="preserve"> также дышат в спину. Однако если с сотовыми операторами банки смогли найти компромисс (Билайн, МТС и МТС Банк), то </w:t>
      </w:r>
      <w:proofErr w:type="spellStart"/>
      <w:r>
        <w:t>маркетплейсы</w:t>
      </w:r>
      <w:proofErr w:type="spellEnd"/>
      <w:r>
        <w:t xml:space="preserve"> стали </w:t>
      </w:r>
      <w:r>
        <w:lastRenderedPageBreak/>
        <w:t xml:space="preserve">конкурентами более серьезными. С ними решают вопрос кардинально: в частности, Сбербанк купил сервис GOODS и внедрил в свою систему. Но более крупные площадки — OZON, Яндекс и </w:t>
      </w:r>
      <w:proofErr w:type="spellStart"/>
      <w:r>
        <w:t>Wildberries</w:t>
      </w:r>
      <w:proofErr w:type="spellEnd"/>
      <w:r>
        <w:t xml:space="preserve"> — уже приобрели банковские лицензии.</w:t>
      </w:r>
    </w:p>
    <w:p w:rsidR="005C6852" w:rsidRDefault="005C6852" w:rsidP="005C6852">
      <w:pPr>
        <w:pStyle w:val="a3"/>
      </w:pPr>
      <w:r>
        <w:t>Внутри самих банков тоже идет диверсификация. Большие банки выделяют некоторые сервисы в отдельные направления — например, ипотека в Сбербанке трансформировалась в проект «</w:t>
      </w:r>
      <w:proofErr w:type="spellStart"/>
      <w:r>
        <w:t>Домклик</w:t>
      </w:r>
      <w:proofErr w:type="spellEnd"/>
      <w:r>
        <w:t>», у ВТБ — «Метр квадратный». Компании оказывают услуги только по покупке/продаже недвижимости.</w:t>
      </w:r>
    </w:p>
    <w:p w:rsidR="005C6852" w:rsidRDefault="005C6852" w:rsidP="005C6852">
      <w:pPr>
        <w:pStyle w:val="a3"/>
      </w:pPr>
      <w:r>
        <w:rPr>
          <w:b/>
          <w:bCs/>
        </w:rPr>
        <w:t>Время экосистем с доходом от нефинансовых услуг</w:t>
      </w:r>
    </w:p>
    <w:p w:rsidR="005C6852" w:rsidRDefault="005C6852" w:rsidP="005C6852">
      <w:pPr>
        <w:pStyle w:val="a3"/>
      </w:pPr>
      <w:r>
        <w:t>Рутинное обслуживание уходит в историю. Сейчас задача состоит в том, чтобы максимально привязать к себе клиента и предложить ему дополнительные «плюшки» и фишки. Тем самым формируя лояльность.</w:t>
      </w:r>
    </w:p>
    <w:p w:rsidR="005C6852" w:rsidRDefault="005C6852" w:rsidP="005C6852">
      <w:pPr>
        <w:pStyle w:val="a3"/>
      </w:pPr>
      <w:r>
        <w:t xml:space="preserve">Сейчас, чтобы зарабатывать на банковских продуктах, нужны </w:t>
      </w:r>
      <w:proofErr w:type="spellStart"/>
      <w:r>
        <w:t>маркетплейсы</w:t>
      </w:r>
      <w:proofErr w:type="spellEnd"/>
      <w:r>
        <w:t xml:space="preserve"> и экосистемы с доходом от нефинансовых услуг. Доля онлайн-бизнеса сейчас — 5%, но рост составляет 100% ежегодно. Такой рост впечатляет, но он совершенно обоснован: сейчас клиенту нужен банк, который сможет решить все его запросы — как финансовой, так и любой другой тематики.</w:t>
      </w:r>
    </w:p>
    <w:p w:rsidR="005C6852" w:rsidRDefault="005C6852" w:rsidP="005C6852">
      <w:pPr>
        <w:pStyle w:val="a3"/>
      </w:pPr>
      <w:r>
        <w:t>Сбербанк, Тинькофф, ВТБ, Газпром — у них нефинансовые сервисы представлены очень широко: онлайн-кинотеатры, доставка, заказ товаров, такси. Банки с меньшим бюджетом, например Альфа-Банк, предпочитают точечный подход и выбирают сервисы в схожих сегментах, например в кибербезопасности.</w:t>
      </w:r>
    </w:p>
    <w:p w:rsidR="005C6852" w:rsidRDefault="005C6852" w:rsidP="005C6852">
      <w:pPr>
        <w:pStyle w:val="a3"/>
      </w:pPr>
      <w:r>
        <w:t xml:space="preserve">Еще одна важная тенденция уходящего года — </w:t>
      </w:r>
      <w:proofErr w:type="spellStart"/>
      <w:r>
        <w:t>гиперперсонализация</w:t>
      </w:r>
      <w:proofErr w:type="spellEnd"/>
      <w:r>
        <w:t>. Клиент ожидает индивидуальный подход и персональные рекомендации. Для этого в банках появились особые департаменты — так называемые фабрики данных. Отслеживают всё: с какого источника клиент заходит на сайт, что он там делает, какими продуктами интересуется, местоположение.</w:t>
      </w:r>
    </w:p>
    <w:p w:rsidR="005C6852" w:rsidRDefault="005C6852" w:rsidP="005C6852">
      <w:pPr>
        <w:pStyle w:val="a3"/>
      </w:pPr>
      <w:proofErr w:type="spellStart"/>
      <w:r>
        <w:rPr>
          <w:b/>
          <w:bCs/>
        </w:rPr>
        <w:t>ардинально</w:t>
      </w:r>
      <w:proofErr w:type="spellEnd"/>
      <w:r>
        <w:rPr>
          <w:b/>
          <w:bCs/>
        </w:rPr>
        <w:t xml:space="preserve"> поменялись взаимоотношения банков с IT-сферой</w:t>
      </w:r>
    </w:p>
    <w:p w:rsidR="005C6852" w:rsidRDefault="005C6852" w:rsidP="005C6852">
      <w:pPr>
        <w:pStyle w:val="a3"/>
      </w:pPr>
      <w:r>
        <w:t>Раньше в классическом понимании банки себя позиционировали отдельно от IT. Мол, мы заказываем, а вы выполняете. При этом между заказом и исполнением всегда был значительный временной лаг, что снижало эффективность и актуальность проектов.</w:t>
      </w:r>
    </w:p>
    <w:p w:rsidR="005C6852" w:rsidRDefault="005C6852" w:rsidP="005C6852">
      <w:pPr>
        <w:pStyle w:val="a3"/>
      </w:pPr>
      <w:r>
        <w:t xml:space="preserve">Теперь стало ясно, что </w:t>
      </w:r>
      <w:proofErr w:type="spellStart"/>
      <w:r>
        <w:t>диджитал</w:t>
      </w:r>
      <w:proofErr w:type="spellEnd"/>
      <w:r>
        <w:t xml:space="preserve"> — не просто исполнитель, а равноценный партнер. Поэтому сейчас в банках предусмотрены серверные мощности для реализации проектов, есть база </w:t>
      </w:r>
      <w:proofErr w:type="spellStart"/>
      <w:r>
        <w:t>аутстафф</w:t>
      </w:r>
      <w:proofErr w:type="spellEnd"/>
      <w:r>
        <w:t>-разработчиков и многое другое.</w:t>
      </w:r>
    </w:p>
    <w:p w:rsidR="005C6852" w:rsidRDefault="005C6852" w:rsidP="005C6852">
      <w:pPr>
        <w:pStyle w:val="a3"/>
      </w:pPr>
      <w:r>
        <w:t>Но есть еще один вариант, для которого серверное «железо» не нужно. Облачные решения. Экономят бюджет, не сокращая возможностей. Например, сайт Альфа-Банка выстроен именно на этом сервисе.</w:t>
      </w:r>
    </w:p>
    <w:p w:rsidR="005C6852" w:rsidRDefault="005C6852" w:rsidP="005C6852">
      <w:pPr>
        <w:pStyle w:val="a3"/>
      </w:pPr>
      <w:r>
        <w:t>Кстати, если внутри облачных решений есть готовые сервисы, такие, как голосовой помощник от Яндекса, то банки с удовольствием будут использовать и их в том числе.</w:t>
      </w:r>
    </w:p>
    <w:p w:rsidR="005C6852" w:rsidRDefault="005C6852" w:rsidP="005C6852">
      <w:pPr>
        <w:pStyle w:val="a3"/>
      </w:pPr>
      <w:r>
        <w:rPr>
          <w:b/>
          <w:bCs/>
        </w:rPr>
        <w:t>Формирование индивидуального цифрового портрета пользователя</w:t>
      </w:r>
    </w:p>
    <w:p w:rsidR="005C6852" w:rsidRDefault="005C6852" w:rsidP="005C6852">
      <w:pPr>
        <w:pStyle w:val="a3"/>
      </w:pPr>
      <w:r>
        <w:lastRenderedPageBreak/>
        <w:t xml:space="preserve">И еще раз про клиента. В банковской системе произошла революция клиентского опыта. В фокусе внимания — удаленные каналы: сайт, мобильный банк и все процессы, которые с ними связаны. Сейчас банки тестируют </w:t>
      </w:r>
      <w:proofErr w:type="spellStart"/>
      <w:r>
        <w:t>end</w:t>
      </w:r>
      <w:proofErr w:type="spellEnd"/>
      <w:r>
        <w:t>-</w:t>
      </w:r>
      <w:proofErr w:type="spellStart"/>
      <w:r>
        <w:t>to</w:t>
      </w:r>
      <w:proofErr w:type="spellEnd"/>
      <w:r>
        <w:t>-</w:t>
      </w:r>
      <w:proofErr w:type="spellStart"/>
      <w:r>
        <w:t>end</w:t>
      </w:r>
      <w:proofErr w:type="spellEnd"/>
      <w:r>
        <w:t xml:space="preserve">-процесс, так называемый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(CJM). Специалисты анализируют всё: от момента поиска клиентом информации о продуктах банка до воронки по заполнению анкеты. Это дает более широкое понимание потребностей клиента, связанное не только с удаленным каналом, но и в целом с использованием банковских услуг. Идет формирование индивидуального цифрового портрета пользователя.</w:t>
      </w:r>
    </w:p>
    <w:p w:rsidR="005C6852" w:rsidRDefault="005C6852" w:rsidP="005C6852">
      <w:pPr>
        <w:pStyle w:val="a3"/>
      </w:pPr>
      <w:r>
        <w:t xml:space="preserve">Кроме того, изменилось позиционирование банков в социальных сетях. От реакций на негативные комментарии до формирования платформ по продвижению. Идеальный вариант — </w:t>
      </w:r>
      <w:proofErr w:type="spellStart"/>
      <w:r>
        <w:t>Сравни.ру</w:t>
      </w:r>
      <w:proofErr w:type="spellEnd"/>
      <w:r>
        <w:t xml:space="preserve"> </w:t>
      </w:r>
      <w:proofErr w:type="gramStart"/>
      <w:r>
        <w:t>от Тинькофф</w:t>
      </w:r>
      <w:proofErr w:type="gramEnd"/>
      <w:r>
        <w:t xml:space="preserve">. Это дополненный большой информационный сервис, где можно узнать о </w:t>
      </w:r>
      <w:proofErr w:type="spellStart"/>
      <w:r>
        <w:t>лайфхаках</w:t>
      </w:r>
      <w:proofErr w:type="spellEnd"/>
      <w:r>
        <w:t xml:space="preserve"> при использовании банковских продуктов, о том, где можно сэкономить и заработать на IT-продуктах. Вместо того чтобы прятать информацию за мелким шрифтом, банки активно рассказывают, что будет интересно и выгодно клиентам. </w:t>
      </w:r>
    </w:p>
    <w:p w:rsidR="005C6852" w:rsidRDefault="005C6852" w:rsidP="005C6852">
      <w:pPr>
        <w:pStyle w:val="a3"/>
      </w:pPr>
      <w:r>
        <w:t>Еще одна интересная тенденция — внимание к семье. В приоритете сделать клиентами всех ее членов. Первый шаг уже сделан: появились детские карты. В этом преуспели Райффайзенбанк, Тинькофф, Почта Банк. На наш взгляд, нужно внедрять совместное пользование банковскими продуктами (пример — накопительный счет, вклад, дополнительная карта), не хватает и общих тарифов для супругов.</w:t>
      </w:r>
    </w:p>
    <w:p w:rsidR="005C6852" w:rsidRDefault="005C6852" w:rsidP="005C6852">
      <w:pPr>
        <w:pStyle w:val="2"/>
      </w:pPr>
      <w:r>
        <w:t xml:space="preserve">Что будет дальше? </w:t>
      </w:r>
    </w:p>
    <w:p w:rsidR="005C6852" w:rsidRDefault="005C6852" w:rsidP="005C685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Развитие Системы быстрых переводов (СБП). Так клиенты экономят свое время, банки повышают доступность своих услуг и делают еще один шаг к уменьшению бумажного документооборота. Оплата в один клик — быстро, просто, удобно. Сбербанк ставит себе цель к 2023 году получать 500 млрд рублей дохода на рынке электронной коммерции.</w:t>
      </w:r>
    </w:p>
    <w:p w:rsidR="005C6852" w:rsidRDefault="005C6852" w:rsidP="005C685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Развитие цифровой платформы в интернет-банкинге. Для примера снова вернемся к Сбербанку. Его цифровая платформа подразумевает всё: от серверов и лицензии до повторного использования кода. Сейчас это новый нематериальный актив банка.</w:t>
      </w:r>
    </w:p>
    <w:p w:rsidR="005C6852" w:rsidRDefault="005C6852" w:rsidP="005C685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Создание бесшовного и максимально персонального пути клиента с помощью объединяющих элементов и приложений. Банки тратят много усилий на работу с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Например, Сбербанк качественно формирует </w:t>
      </w:r>
      <w:proofErr w:type="spellStart"/>
      <w:r>
        <w:t>оффер</w:t>
      </w:r>
      <w:proofErr w:type="spellEnd"/>
      <w:r>
        <w:t xml:space="preserve"> клиенту. Для этого банк разделяет функционал по жизненным циклам пользователя: «Сбербанк Онлайн», «</w:t>
      </w:r>
      <w:proofErr w:type="spellStart"/>
      <w:r>
        <w:t>СберАвто</w:t>
      </w:r>
      <w:proofErr w:type="spellEnd"/>
      <w:r>
        <w:t>», «</w:t>
      </w:r>
      <w:proofErr w:type="spellStart"/>
      <w:r>
        <w:t>Домклик</w:t>
      </w:r>
      <w:proofErr w:type="spellEnd"/>
      <w:r>
        <w:t>» — и проводит дальнейшую классификацию целевой аудитории.</w:t>
      </w:r>
    </w:p>
    <w:p w:rsidR="005C6852" w:rsidRDefault="005C6852" w:rsidP="005C685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Финансовое планирование за клиента. Развитие продуктов благосостояния, помощь клиентам реализовывать их долгосрочные жизненные цели с помощью инвестиционных продуктов.</w:t>
      </w:r>
    </w:p>
    <w:p w:rsidR="005C6852" w:rsidRPr="005C6852" w:rsidRDefault="005C6852" w:rsidP="005C6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Безбумажный банк. Эту технологию уже используют банки, однако активного развития она пока не получила. Основная сложность на пути к безбумажному документообороту в том, что не до конца законодательно утверждена электронная цифровая подпись. Есть проблемы с ее получением, условно говоря, «на </w:t>
      </w:r>
      <w:proofErr w:type="spellStart"/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флешке</w:t>
      </w:r>
      <w:proofErr w:type="spellEnd"/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и возможностью использовать для подписания документов. Как только вопрос будет решен, то сразу произойдет взрывной спрос на эту услугу. В этом случае можно будет говорить о том, что электронно-цифровая подпись заменит ввод клиентом СМС- или </w:t>
      </w:r>
      <w:proofErr w:type="spellStart"/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>-сообщения для подтверждения своих действий.</w:t>
      </w:r>
    </w:p>
    <w:p w:rsidR="005C6852" w:rsidRPr="005C6852" w:rsidRDefault="005C6852" w:rsidP="005C6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один важный нюанс. У банков с историей есть огромные архивы досье клиентов, где хранятся различные документы —например, с разрешением на рекламную рассылку. Перевести всю эту информацию в цифровой формат — </w:t>
      </w:r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занятие утомительное и затратное — как по времени, так и ресурсам. Поэтому многие организации не торопятся этим заниматься.</w:t>
      </w:r>
    </w:p>
    <w:p w:rsidR="005C6852" w:rsidRPr="005C6852" w:rsidRDefault="005C6852" w:rsidP="005C6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Корпоративный </w:t>
      </w:r>
      <w:proofErr w:type="spellStart"/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Разработка и реализация умных устройств от банков, таких как ТВ-приставка </w:t>
      </w:r>
      <w:proofErr w:type="spellStart"/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>SberBox</w:t>
      </w:r>
      <w:proofErr w:type="spellEnd"/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смарт-дисплей </w:t>
      </w:r>
      <w:proofErr w:type="spellStart"/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>SberPortal</w:t>
      </w:r>
      <w:proofErr w:type="spellEnd"/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— еще один способ для формирования </w:t>
      </w:r>
      <w:proofErr w:type="spellStart"/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>Big</w:t>
      </w:r>
      <w:proofErr w:type="spellEnd"/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этом особое внимание будет уделяться кибербезопасности.</w:t>
      </w:r>
    </w:p>
    <w:p w:rsidR="005C6852" w:rsidRPr="005C6852" w:rsidRDefault="005C6852" w:rsidP="005C6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852">
        <w:rPr>
          <w:rFonts w:ascii="Times New Roman" w:eastAsia="Times New Roman" w:hAnsi="Times New Roman" w:cs="Times New Roman"/>
          <w:sz w:val="24"/>
          <w:szCs w:val="24"/>
          <w:lang w:eastAsia="ru-RU"/>
        </w:rPr>
        <w:t>ESG-банкинг — концепция банковской деятельности, в основе которой лежит экологическая, социальная и корпоративная ответственность.</w:t>
      </w:r>
    </w:p>
    <w:p w:rsidR="005C6852" w:rsidRDefault="005C6852">
      <w:bookmarkStart w:id="0" w:name="_GoBack"/>
      <w:bookmarkEnd w:id="0"/>
    </w:p>
    <w:sectPr w:rsidR="005C6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70D92"/>
    <w:multiLevelType w:val="multilevel"/>
    <w:tmpl w:val="B25A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417C7"/>
    <w:multiLevelType w:val="multilevel"/>
    <w:tmpl w:val="C5B0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84C09"/>
    <w:multiLevelType w:val="multilevel"/>
    <w:tmpl w:val="9430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52"/>
    <w:rsid w:val="005C6852"/>
    <w:rsid w:val="005D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04D3"/>
  <w15:chartTrackingRefBased/>
  <w15:docId w15:val="{C1B35861-C51C-4EA1-8AB5-FE871AC6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6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68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ommentscountercountvalue">
    <w:name w:val="comments_counter__count__value"/>
    <w:basedOn w:val="a0"/>
    <w:rsid w:val="005C6852"/>
  </w:style>
  <w:style w:type="character" w:customStyle="1" w:styleId="viewsvalue">
    <w:name w:val="views__value"/>
    <w:basedOn w:val="a0"/>
    <w:rsid w:val="005C6852"/>
  </w:style>
  <w:style w:type="character" w:customStyle="1" w:styleId="viewslabel">
    <w:name w:val="views__label"/>
    <w:basedOn w:val="a0"/>
    <w:rsid w:val="005C6852"/>
  </w:style>
  <w:style w:type="paragraph" w:styleId="a3">
    <w:name w:val="Normal (Web)"/>
    <w:basedOn w:val="a"/>
    <w:uiPriority w:val="99"/>
    <w:semiHidden/>
    <w:unhideWhenUsed/>
    <w:rsid w:val="005C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8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c.ru/future/338072-trendy-digital-transformacii-bankov-2021-2024?com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1332</Words>
  <Characters>7598</Characters>
  <Application>Microsoft Office Word</Application>
  <DocSecurity>0</DocSecurity>
  <Lines>63</Lines>
  <Paragraphs>17</Paragraphs>
  <ScaleCrop>false</ScaleCrop>
  <Company>MTBank 2021</Company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polyakova</dc:creator>
  <cp:keywords/>
  <dc:description/>
  <cp:lastModifiedBy>polyakova</cp:lastModifiedBy>
  <cp:revision>1</cp:revision>
  <dcterms:created xsi:type="dcterms:W3CDTF">2022-05-10T05:11:00Z</dcterms:created>
  <dcterms:modified xsi:type="dcterms:W3CDTF">2022-05-10T05:13:00Z</dcterms:modified>
</cp:coreProperties>
</file>