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Kondi Betyár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Megvalósítás: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Megnevezés:Telefonos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Nyelv: Java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Fejlesztői környezet: Android Studio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Adatbázis szerkezet:</w:t>
      </w:r>
      <w:r w:rsidDel="00000000" w:rsidR="00000000" w:rsidRPr="00000000">
        <w:rPr/>
        <w:drawing>
          <wp:inline distB="114300" distT="114300" distL="114300" distR="114300">
            <wp:extent cx="4662488" cy="56714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567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Alapvető cél: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Az applikáció alapvető célja hogy a felhasználó nyomon tudja tartani az edzésesit, illetve hogy eltervezze a jövőbeli tervet.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Kinézet: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Az applikáció dizájn szempontjából törekedni fog a lehető legletisztultabb kinézetre. De mégis a legelső szempont hogy előzetes ismeretek nélküli felhasználó is könnyen tudja alkalmazni.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Azaz a funkciók egyszerűen elérhetőek legyenek jól látható helyen, az adatokat is természetes módon megtekinthesse, </w:t>
      </w:r>
      <w:r w:rsidDel="00000000" w:rsidR="00000000" w:rsidRPr="00000000">
        <w:rPr>
          <w:rtl w:val="0"/>
        </w:rPr>
        <w:t xml:space="preserve">szerkeszthesse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Funkciók: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Edzésterv napló</w:t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ab/>
        <w:tab/>
        <w:t xml:space="preserve">Múltban lévő edzések naplózása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Edzés terv 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ab/>
        <w:tab/>
        <w:t xml:space="preserve">Az elkövetkező napokban/héten lévő edzésterv előre tervezése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Gyakorlatok bemutatása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Rövid leírás az előre kiválasztott gyakorlatról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Jövőbeli tervek: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Gyakorlatok bemutatása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ab/>
        <w:tab/>
        <w:t xml:space="preserve">A leírás mellé egy rövid demonstrációs videó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Edzés terv ajánlás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Az edzéstervet az  applikáció akár generálhatja is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Statisztikák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Grafikonon szemléltetni a felhasználó fejlődését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ab/>
        <w:tab/>
        <w:t xml:space="preserve">Számokkal kifejezni melyik gyakorlatot hányszor hajtott végre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Kalória számláló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A felhasználó adatait megadva(testsúly/-magasság),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visszajelzést adni mennyi kalóriát égetett el az edzés során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