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Zombie Idler — GDD v5.2 Reference Map</w:t>
      </w:r>
    </w:p>
    <w:p>
      <w:r>
        <w:t>This reference map outlines high-level dependency flows between major systems. Use it as a navigation tool when changing one system, to understand what else is affected.</w:t>
      </w:r>
    </w:p>
    <w:p>
      <w:pPr>
        <w:pStyle w:val="Heading2"/>
      </w:pPr>
      <w:r>
        <w:t>Core Dependency Chains</w:t>
      </w:r>
    </w:p>
    <w:p>
      <w:r>
        <w:t>• Biome Hazards → Vehicle Requirements → Tool Tiers → Resource Access → Crafting Unlocks</w:t>
      </w:r>
    </w:p>
    <w:p>
      <w:r>
        <w:t>• Threat Clock → Horde Scaling → Survivor Injury Tables → Medical Infrastructure Tier → Recovery Timers</w:t>
      </w:r>
    </w:p>
    <w:p>
      <w:r>
        <w:t>• RMAT Surges → Mutation Variants → Gear Degradation → Repair Economy → Scrap Sink Balance</w:t>
      </w:r>
    </w:p>
    <w:p>
      <w:r>
        <w:t>• Camp Production (Workshops, Farms, Generators) → Market Prices → Solo Route Rewards → Faction Reputation Shifts</w:t>
      </w:r>
    </w:p>
    <w:p>
      <w:r>
        <w:t>• Survivor Stats &amp; Roles → Task Efficiency → Camp Growth Curve → Prestige Loop &amp; Legacy Bonuses</w:t>
      </w:r>
    </w:p>
    <w:p>
      <w:r>
        <w:t>• Market Events → Player Trading Behavior → Resource Scarcity → Difficulty Perception &amp; Retention</w:t>
      </w:r>
    </w:p>
    <w:p>
      <w:pPr>
        <w:pStyle w:val="Heading2"/>
      </w:pPr>
      <w:r>
        <w:t>Change Impact Examples</w:t>
      </w:r>
    </w:p>
    <w:p>
      <w:r>
        <w:t>• Increasing Biome_Depth in mid-tier zones will not only raise combat difficulty but also:</w:t>
        <w:br/>
        <w:t xml:space="preserve">  – Increase RMAT_Drop% (see Appendix H) and accelerate late-game crafting access.</w:t>
        <w:br/>
        <w:t xml:space="preserve">  – Raise vehicle and tool requirements, potentially blocking early players from those zones.</w:t>
        <w:br/>
        <w:t xml:space="preserve">  – Shift market prices as rarer RMAT items enter circulation.</w:t>
        <w:br/>
        <w:br/>
        <w:t>• Tweaking Repair Costs for high-tier gear will:</w:t>
        <w:br/>
        <w:t xml:space="preserve">  – Adjust the strength of the Scrap sink.</w:t>
        <w:br/>
        <w:t xml:space="preserve">  – Change the relative value of defensive vs. offensive builds.</w:t>
        <w:br/>
        <w:t xml:space="preserve">  – Alter player perception of long-run viability of certain weapon classes.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