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99"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the second version of this course. We have updated much of the old content and added new techniques for building in-demand data tools in R. Throughout this course, we will cover a range of topics including R Markdown, which allows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You will also learn how to use GoogleViz to create maps, interactive graphics, and tables. We’ve also added a section on how to use swirl and swirlify to design courses in R so that you can share your knowledge. Thank you for joining us, and we look forward to seeing you in class!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0"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5"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in R. Shiny is a web development framework that is based on R, so you only need to know R to use it. With Shiny, you can use R for both the back end and front end of the development process. This means you don’t need to be familiar with standard tools like JavaScript, HTML, and so on.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in terms of the data science part is all written in R. That means your time to create a data product is completely minimized. As we mentioned Shiny is made by R Studio,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AWS or something like that, Amazon AWS.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Today, we will start from scratch and build a working web server with R as the back end.</w:t>
      </w:r>
    </w:p>
    <w:p>
      <w:pPr>
        <w:pStyle w:val="BodyText"/>
      </w:pPr>
      <w:r>
        <w:t xml:space="preserve">Before we dive into using Shiny, there are a few prerequisites to keep in mind. 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pStyle w:val="BodyText"/>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pStyle w:val="BodyText"/>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 To get started with Shiny, you’ll need to install it using the command</w:t>
      </w:r>
      <w:r>
        <w:t xml:space="preserve"> </w:t>
      </w:r>
      <w:r>
        <w:t xml:space="preserve">“</w:t>
      </w:r>
      <w:r>
        <w:t xml:space="preserve">install.packages(</w:t>
      </w:r>
      <w:r>
        <w:t xml:space="preserve">‘</w:t>
      </w:r>
      <w:r>
        <w:t xml:space="preserve">shiny</w:t>
      </w:r>
      <w:r>
        <w:t xml:space="preserve">’</w:t>
      </w:r>
      <w:r>
        <w:t xml:space="preserve">)</w:t>
      </w:r>
      <w:r>
        <w:t xml:space="preserve">”</w:t>
      </w:r>
      <w:r>
        <w:t xml:space="preserve"> </w:t>
      </w:r>
      <w:r>
        <w:t xml:space="preserve">and then ensure it’s loaded by typing</w:t>
      </w:r>
      <w:r>
        <w:t xml:space="preserve"> </w:t>
      </w:r>
      <w:r>
        <w:t xml:space="preserve">“</w:t>
      </w:r>
      <w:r>
        <w:t xml:space="preserve">library(shiny)</w:t>
      </w:r>
      <w:r>
        <w:t xml:space="preserve">”</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65"/>
    <w:bookmarkStart w:id="66"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 single file or in two separate files, a ui.R and a server.R file, which we will talk about.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versions from lecture notes into the pre-populated Shiny files. The ShinyUI function controls the user interface, and the shinyServer function is required in the server.R file. Although our server doesn’t do anything in this case.</w:t>
      </w:r>
      <w:r>
        <w:t xml:space="preserve"> </w:t>
      </w:r>
      <w:r>
        <w:t xml:space="preserve">Let’s take a closer look at the ShinyUI function. The fluidPage function specifies the type of page used to create the user interface, which is typically the default option. The titlePanel function sets the title of the GUI element to</w:t>
      </w:r>
      <w:r>
        <w:t xml:space="preserve"> </w:t>
      </w:r>
      <w:r>
        <w:t xml:space="preserve">“</w:t>
      </w:r>
      <w:r>
        <w:t xml:space="preserve">Data science FTW!</w:t>
      </w:r>
      <w:r>
        <w:t xml:space="preserve">”</w:t>
      </w:r>
      <w:r>
        <w:t xml:space="preserve"> </w:t>
      </w:r>
      <w:r>
        <w:t xml:space="preserve">The fluidPage function contains a main panel and a side panel by default, so we use the sidebarLayout function to specify the sidebar’s contents. The sidebarPanel function is used to specify the sidebar’s contents, and the h3 function sets the third-level heading for the</w:t>
      </w:r>
      <w:r>
        <w:t xml:space="preserve"> </w:t>
      </w:r>
      <w:r>
        <w:t xml:space="preserve">“</w:t>
      </w:r>
      <w:r>
        <w:t xml:space="preserve">slidebar Text</w:t>
      </w:r>
      <w:r>
        <w:t xml:space="preserve">”</w:t>
      </w:r>
      <w:r>
        <w:t xml:space="preserve"> </w:t>
      </w:r>
      <w:r>
        <w:t xml:space="preserve">and</w:t>
      </w:r>
      <w:r>
        <w:t xml:space="preserve"> </w:t>
      </w:r>
      <w:r>
        <w:t xml:space="preserve">“</w:t>
      </w:r>
      <w:r>
        <w:t xml:space="preserve">Main panel text</w:t>
      </w:r>
      <w:r>
        <w:t xml:space="preserve">”</w:t>
      </w:r>
      <w:r>
        <w:t xml:space="preserve">.</w:t>
      </w:r>
      <w:r>
        <w:t xml:space="preserve"> </w:t>
      </w:r>
      <w:r>
        <w:t xml:space="preserve">You can run the Shiny app in two ways. Firstly, if you have a recent version of RStudio, you can click</w:t>
      </w:r>
      <w:r>
        <w:t xml:space="preserve"> </w:t>
      </w:r>
      <w:r>
        <w:t xml:space="preserve">“</w:t>
      </w:r>
      <w:r>
        <w:t xml:space="preserve">Run App</w:t>
      </w:r>
      <w:r>
        <w:t xml:space="preserve">”</w:t>
      </w:r>
      <w:r>
        <w:t xml:space="preserve"> </w:t>
      </w:r>
      <w:r>
        <w:t xml:space="preserve">to run the app. Secondly, you can switch to the directory where the ui.R and server.R files are located and run the runApp() function. You can also specify the app’s path within the function. RStudio creates a local web server, which can be accessed using RStudio’s browser. Finally, to share the app with others, you can give them the required functions and files. However, ultimately, we want to deploy the app on a public web server so that it can be accessed by anyone, not just RStudio users.</w:t>
      </w:r>
      <w:r>
        <w:t xml:space="preserve"> </w:t>
      </w:r>
      <w:r>
        <w:t xml:space="preserve">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66"/>
    <w:bookmarkStart w:id="67"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(h1 through h6), hyperlinks, divs, spans, and other commonly used ones. To view a comprehensive list of all the HTML tags available, simply type in</w:t>
      </w:r>
      <w:r>
        <w:t xml:space="preserve"> </w:t>
      </w:r>
      <w:r>
        <w:rPr>
          <w:bCs/>
          <w:b/>
        </w:rPr>
        <w:t xml:space="preserve">”?builder”</w:t>
      </w:r>
      <w:r>
        <w:t xml:space="preserve">. In the future,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BodyText"/>
      </w:pPr>
      <w:r>
        <w:rPr>
          <w:bCs/>
          <w:b/>
        </w:rPr>
        <w:t xml:space="preserve">insert the code</w:t>
      </w:r>
    </w:p>
    <w:p>
      <w:pPr>
        <w:pStyle w:val="BodyText"/>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To view all of the available HTML tags, simply type in ?builder. This will provide a comprehensive list of all the tags that can be used.</w:t>
      </w:r>
      <w:r>
        <w:t xml:space="preserve"> </w:t>
      </w:r>
      <w:r>
        <w:t xml:space="preserve">Let’s run the app again so that it’s up and running. If you click on</w:t>
      </w:r>
      <w:r>
        <w:t xml:space="preserve"> </w:t>
      </w:r>
      <w:r>
        <w:t xml:space="preserve">“</w:t>
      </w:r>
      <w:r>
        <w:t xml:space="preserve">Open in Browser,</w:t>
      </w:r>
      <w:r>
        <w:t xml:space="preserve">”</w:t>
      </w:r>
      <w:r>
        <w:t xml:space="preserve"> </w:t>
      </w:r>
      <w:r>
        <w:t xml:space="preserve">it will open the app in a web browser. Here, you can view the HTML tags used by the app. Alternatively, you can use Ctrl+U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7"/>
    <w:bookmarkStart w:id="68"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must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to</w:t>
      </w:r>
      <w:r>
        <w:t xml:space="preserve"> </w:t>
      </w:r>
      <w:r>
        <w:t xml:space="preserve">“</w:t>
      </w:r>
      <w:r>
        <w:t xml:space="preserve">Slide Me!</w:t>
      </w:r>
      <w:r>
        <w:t xml:space="preserve">”</w:t>
      </w:r>
      <w:r>
        <w:t xml:space="preserve">. The main panel will be discussed later.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BodyText"/>
      </w:pPr>
      <w:r>
        <w:t xml:space="preserve">In Shiny, a function needs to have curly braces and it needs to be closed with both curly braces and the shiny server parenthesis. The function takes input from the UI, which is the shiny UI function. We can remove the input for consistency with the code from the slides. The function takes in slider 2 and renders it, displaying the text. We can name the output text1. In the UI.R, in the main Panel, we specify that the slider value is displayed and the text output is text1. This ensures that the same text we labeled from the output in the server function will be displayed in the name panels. When we run the code, we can move the slider and see the slider value displayed.</w:t>
      </w:r>
      <w:r>
        <w:t xml:space="preserve"> </w:t>
      </w:r>
      <w:r>
        <w:t xml:space="preserve">Here the slider is receiving a value from the user and that value is given the label slider2. The server.R function grabs that value from the slot input $slider2. It then spits it back out as Output $text1, and the ui.R displays it. 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Your mindset needs to change a bit from regular R programming. It’s still a program, but it’s more interactive.</w:t>
      </w:r>
      <w:r>
        <w:t xml:space="preserve"> </w:t>
      </w:r>
      <w:r>
        <w:t xml:space="preserve">One thing to note is that if we were to label the text output $text instead of text1, it wouldn’t display anything. This is because the UI is looking for text1 when it says textOutput. Similarly, if we were to label the slider slider1 instead of slider2, it wouldn’t display anything because the render text from the server function is looking for slider2, but the UI hasn’t put out anything labeled slider2. It’s important to remember that your labels need to match up for everything to work properly.</w:t>
      </w:r>
    </w:p>
    <w:bookmarkEnd w:id="68"/>
    <w:bookmarkStart w:id="69"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in a manner that could be beneficial to us.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w:t>
      </w:r>
      <w:r>
        <w:t xml:space="preserve"> </w:t>
      </w:r>
      <w:r>
        <w:t xml:space="preserve">So, we’ve copied the code from the R markdown document and let’s run it to check out the app before we delve into its internal workings. Essentially, it generates two sets of random uniforms and plots them. You can input the number of uniforms in the text box that also has an increment and decrement operator in the buttons on the right-hand side. 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9"/>
    <w:bookmarkEnd w:id="70"/>
    <w:bookmarkStart w:id="77" w:name="shiny-part-2"/>
    <w:p>
      <w:pPr>
        <w:pStyle w:val="Heading2"/>
      </w:pPr>
      <w:r>
        <w:rPr>
          <w:rStyle w:val="SectionNumber"/>
        </w:rPr>
        <w:t xml:space="preserve">1.3</w:t>
      </w:r>
      <w:r>
        <w:tab/>
      </w:r>
      <w:r>
        <w:t xml:space="preserve">Shiny Part 2</w:t>
      </w:r>
    </w:p>
    <w:bookmarkStart w:id="71"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71"/>
    <w:bookmarkStart w:id="72"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72"/>
    <w:bookmarkStart w:id="73"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73"/>
    <w:bookmarkStart w:id="74"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74"/>
    <w:bookmarkStart w:id="75"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 www.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 www. This method will be very useful for those who are experienced with web development and find using R as an intermediary to be a hassle. By using a straight HTML file, you can avoid having to insert individual HTML elements in R.</w:t>
      </w:r>
    </w:p>
    <w:bookmarkEnd w:id="75"/>
    <w:bookmarkStart w:id="76"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76"/>
    <w:bookmarkEnd w:id="77"/>
    <w:bookmarkStart w:id="81" w:name="shiny-part-3"/>
    <w:p>
      <w:pPr>
        <w:pStyle w:val="Heading2"/>
      </w:pPr>
      <w:r>
        <w:rPr>
          <w:rStyle w:val="SectionNumber"/>
        </w:rPr>
        <w:t xml:space="preserve">1.4</w:t>
      </w:r>
      <w:r>
        <w:tab/>
      </w:r>
      <w:r>
        <w:t xml:space="preserve">Shiny Part 3</w:t>
      </w:r>
    </w:p>
    <w:bookmarkStart w:id="78" w:name="shinyuieditor"/>
    <w:p>
      <w:pPr>
        <w:pStyle w:val="Heading3"/>
      </w:pPr>
      <w:r>
        <w:rPr>
          <w:rStyle w:val="SectionNumber"/>
        </w:rPr>
        <w:t xml:space="preserve">1.4.1</w:t>
      </w:r>
      <w:r>
        <w:tab/>
      </w:r>
      <w:r>
        <w:t xml:space="preserve">ShinyUiEditor</w:t>
      </w:r>
    </w:p>
    <w:bookmarkEnd w:id="78"/>
    <w:bookmarkStart w:id="79" w:name="css-in-shiny"/>
    <w:p>
      <w:pPr>
        <w:pStyle w:val="Heading3"/>
      </w:pPr>
      <w:r>
        <w:rPr>
          <w:rStyle w:val="SectionNumber"/>
        </w:rPr>
        <w:t xml:space="preserve">1.4.2</w:t>
      </w:r>
      <w:r>
        <w:tab/>
      </w:r>
      <w:r>
        <w:t xml:space="preserve">CSS in Shiny</w:t>
      </w:r>
    </w:p>
    <w:bookmarkEnd w:id="79"/>
    <w:bookmarkStart w:id="80" w:name="layouts"/>
    <w:p>
      <w:pPr>
        <w:pStyle w:val="Heading3"/>
      </w:pPr>
      <w:r>
        <w:rPr>
          <w:rStyle w:val="SectionNumber"/>
        </w:rPr>
        <w:t xml:space="preserve">1.4.3</w:t>
      </w:r>
      <w:r>
        <w:tab/>
      </w:r>
      <w:r>
        <w:t xml:space="preserve">Layouts</w:t>
      </w:r>
    </w:p>
    <w:bookmarkEnd w:id="80"/>
    <w:bookmarkEnd w:id="81"/>
    <w:bookmarkStart w:id="85" w:name="shiny-gadgets"/>
    <w:p>
      <w:pPr>
        <w:pStyle w:val="Heading2"/>
      </w:pPr>
      <w:r>
        <w:rPr>
          <w:rStyle w:val="SectionNumber"/>
        </w:rPr>
        <w:t xml:space="preserve">1.5</w:t>
      </w:r>
      <w:r>
        <w:tab/>
      </w:r>
      <w:r>
        <w:t xml:space="preserve">Shiny Gadgets</w:t>
      </w:r>
    </w:p>
    <w:bookmarkStart w:id="82"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bookmarkEnd w:id="82"/>
    <w:bookmarkStart w:id="83"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83"/>
    <w:bookmarkStart w:id="84"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84"/>
    <w:bookmarkEnd w:id="85"/>
    <w:bookmarkStart w:id="88" w:name="googlevis"/>
    <w:p>
      <w:pPr>
        <w:pStyle w:val="Heading2"/>
      </w:pPr>
      <w:r>
        <w:rPr>
          <w:rStyle w:val="SectionNumber"/>
        </w:rPr>
        <w:t xml:space="preserve">1.6</w:t>
      </w:r>
      <w:r>
        <w:tab/>
      </w:r>
      <w:r>
        <w:t xml:space="preserve">GoogleVis</w:t>
      </w:r>
    </w:p>
    <w:bookmarkStart w:id="86" w:name="googlevis-1.1"/>
    <w:p>
      <w:pPr>
        <w:pStyle w:val="Heading3"/>
      </w:pPr>
      <w:r>
        <w:rPr>
          <w:rStyle w:val="SectionNumber"/>
        </w:rPr>
        <w:t xml:space="preserve">1.6.1</w:t>
      </w:r>
      <w:r>
        <w:tab/>
      </w:r>
      <w:r>
        <w:t xml:space="preserve">GoogleVis 1.1</w:t>
      </w:r>
    </w:p>
    <w:p>
      <w:pPr>
        <w:pStyle w:val="FirstParagraph"/>
      </w:pPr>
      <w:r>
        <w:t xml:space="preserve">GoogleVis is a highly impressive R package that links R with Google’s visualization API. It’s an extensively developed package that comes with great documentation, making it a must-consider in this course. The package enables you to produce interactive graphics in a pretty impressive way, capitalizing on Google’s existing interactive graphics. In this section, we will present a few examples of what you can achieve with googleVis. From there, you can take it further, leveraging the package’s capabilities. With googleVis, you can easily produce graphics such as maps, plots, and motion charts that would be challenging to build on your own. Linking R with googleVis simplifies the process, particularly if you have some familiarity with R. Let’s dive into a motion chart to kick things off. Let’s start by creating our first plot using googleVis package. It’s important to note that the syntax used in these R Markdown notes is mainly focused on embedding the chart in the slides. However, we will show you how to retrieve the chart as raw HTML. First, we need to load the googleVis package using the library function. Then, we can create our gVis motion chart using the data frame</w:t>
      </w:r>
      <w:r>
        <w:t xml:space="preserve"> </w:t>
      </w:r>
      <w:r>
        <w:t xml:space="preserve">“</w:t>
      </w:r>
      <w:r>
        <w:t xml:space="preserve">fruits</w:t>
      </w:r>
      <w:r>
        <w:t xml:space="preserve">”</w:t>
      </w:r>
      <w:r>
        <w:t xml:space="preserve">. Alright, here you go. You can see how the data is set up in the</w:t>
      </w:r>
      <w:r>
        <w:t xml:space="preserve"> </w:t>
      </w:r>
      <w:r>
        <w:rPr>
          <w:rStyle w:val="VerbatimChar"/>
        </w:rPr>
        <w:t xml:space="preserve">fruits</w:t>
      </w:r>
      <w:r>
        <w:t xml:space="preserve"> </w:t>
      </w:r>
      <w:r>
        <w:t xml:space="preserve">data frame - it has different types of fruits such as apples, oranges, bananas, along with their sales, expenses, profit, and date. This kind of data frame is suitable for creating a motion chart. So let’s go ahead and run it. We have assigned the output of</w:t>
      </w:r>
      <w:r>
        <w:t xml:space="preserve"> </w:t>
      </w:r>
      <w:r>
        <w:rPr>
          <w:rStyle w:val="VerbatimChar"/>
        </w:rPr>
        <w:t xml:space="preserve">gvisMotionChart</w:t>
      </w:r>
      <w:r>
        <w:t xml:space="preserve"> </w:t>
      </w:r>
      <w:r>
        <w:t xml:space="preserve">to a variable</w:t>
      </w:r>
      <w:r>
        <w:t xml:space="preserve"> </w:t>
      </w:r>
      <w:r>
        <w:rPr>
          <w:rStyle w:val="VerbatimChar"/>
        </w:rPr>
        <w:t xml:space="preserve">M</w:t>
      </w:r>
      <w:r>
        <w:t xml:space="preserve">. So, to view the plot, simply type</w:t>
      </w:r>
      <w:r>
        <w:t xml:space="preserve"> </w:t>
      </w:r>
      <w:r>
        <w:rPr>
          <w:rStyle w:val="VerbatimChar"/>
        </w:rPr>
        <w:t xml:space="preserve">plot(M)</w:t>
      </w:r>
      <w:r>
        <w:t xml:space="preserve"> </w:t>
      </w:r>
      <w:r>
        <w:t xml:space="preserve">and a browser window will open showing the motion chart. It’s similar to the Hans Rosling motion chart where you can click the play button to see the changes over time. You can also adjust the scales of the columns in your data frame, such as including time and profit.</w:t>
      </w:r>
      <w:r>
        <w:t xml:space="preserve"> </w:t>
      </w:r>
      <w:r>
        <w:t xml:space="preserve">Alright, so let’s take a look at the fruit profits over time. You can observe how the profits of different fruits are fluctuating over time. You can choose to show one or multiple fruits or highlight specific ones. It’s a pretty clever chart, actually. It includes bar charts and line charts all in the same graph, and it’s all created using JavaScript organized by the gVis R package. If you want to view the HTML page, simply type print(M), which will give you the relevant HTML, including the JavaScript data and header. The beginning of the HTML page may be cut off in the display. So, you can observe the HTML page’s end, including the end of the body and so on. The object M itself, when printed, will display the page. Alternatively, you can use</w:t>
      </w:r>
      <w:r>
        <w:t xml:space="preserve"> </w:t>
      </w:r>
      <w:r>
        <w:t xml:space="preserve">“</w:t>
      </w:r>
      <w:r>
        <w:t xml:space="preserve">print(M, file =</w:t>
      </w:r>
      <w:r>
        <w:t xml:space="preserve">”</w:t>
      </w:r>
      <w:r>
        <w:t xml:space="preserve">test.html”)” to generate the page. Usually, you will create the chart using gVis, use plot to debug and refine it, and then extract the relevant HTML and JavaScript code to embed in a different web page. To learn how to embed the chart in slides or R markdown, please refer to the R markdown document for this lecture. Your homework is to replicate this motion chart, ensure that you can visualize it in a browser window, and experiment with googleVis by installing it and trying it out. In the next part, we’ll explore some other chart types.</w:t>
      </w:r>
    </w:p>
    <w:bookmarkEnd w:id="86"/>
    <w:bookmarkStart w:id="87" w:name="googlevis-1.2"/>
    <w:p>
      <w:pPr>
        <w:pStyle w:val="Heading3"/>
      </w:pPr>
      <w:r>
        <w:rPr>
          <w:rStyle w:val="SectionNumber"/>
        </w:rPr>
        <w:t xml:space="preserve">1.6.2</w:t>
      </w:r>
      <w:r>
        <w:tab/>
      </w:r>
      <w:r>
        <w:t xml:space="preserve">GoogleVis 1.2</w:t>
      </w:r>
    </w:p>
    <w:p>
      <w:pPr>
        <w:pStyle w:val="FirstParagraph"/>
      </w:pPr>
      <w:r>
        <w:t xml:space="preserve">The googleVis package is a powerful tool that provides access to various visualization tools offered by Google. Aside from motion charts, which we have already discussed, it also offers interactive maps, tables, line charts, bar charts, and even speedometers based on specific metrics. If you want to explore these features, simply refer to the googleVis documentation. It is thoroughly documented and provides both a vignette and packaged documentation. Interactive visualization is a powerful feature offered by googleVis, as it provides access to a variety of visualization tools developed by Google. Motion charts, interactive maps, tables, line charts, bar charts, and even speedometers are some of the tools available. The package documentation and vignette are both well-written and offer a comprehensive list of available options for customization. Mapping is made easy with Google’s pre-built tools, and creating JavaScript maps with pop-ups for specified countries can be embedded into various forms of media. The R Markdown presentation provides an example of how interactivity can be utilized with zoom-in features and options specifications. To specify options, a list must be created with correctly named values using JSON syntax. This syntax may take a bit of getting used to, but it should not pose a problem with some practice. Additionally, gvisMerge allows for multiple plots to be merged together, providing further customization options. After completing the steps, on the left-hand side of the plot, you can see the plot, a table, and a chart combined together. In this code example, you can view the code by using the print function, which we have already discussed. Additionally, you can embed the results in a markdown document just like we have done in this document. Two important things to keep in mind are having the latest versions of everything, including R, Slidify, and data, and including</w:t>
      </w:r>
      <w:r>
        <w:t xml:space="preserve"> </w:t>
      </w:r>
      <w:r>
        <w:t xml:space="preserve">“</w:t>
      </w:r>
      <w:r>
        <w:t xml:space="preserve">results =</w:t>
      </w:r>
      <w:r>
        <w:t xml:space="preserve"> </w:t>
      </w:r>
      <w:r>
        <w:t xml:space="preserve">‘</w:t>
      </w:r>
      <w:r>
        <w:t xml:space="preserve">asis</w:t>
      </w:r>
      <w:r>
        <w:t xml:space="preserve">’</w:t>
      </w:r>
      <w:r>
        <w:t xml:space="preserve">”</w:t>
      </w:r>
      <w:r>
        <w:t xml:space="preserve"> </w:t>
      </w:r>
      <w:r>
        <w:t xml:space="preserve">in the chunk options. Without this option, the process may not work properly. Although the process can be finicky and may require tweaking and reinstallation, it usually works in the end. It is important to clear the knitr cache as well. Now, let’s move on to generate some interesting graphs by going through the code. So, as a first step, let’s generate this chart. Before we dive into it, let’s take a look at the data frame that we’ll be displaying. It contains country names, a value for the pop-up, and whether they are online or not. For now, we’ll just use the country and profit variables. Moving on to our code, we see the function</w:t>
      </w:r>
      <w:r>
        <w:t xml:space="preserve"> </w:t>
      </w:r>
      <w:r>
        <w:rPr>
          <w:rStyle w:val="VerbatimChar"/>
        </w:rPr>
        <w:t xml:space="preserve">gvisGeoChart</w:t>
      </w:r>
      <w:r>
        <w:t xml:space="preserve"> </w:t>
      </w:r>
      <w:r>
        <w:t xml:space="preserve">with the data frame</w:t>
      </w:r>
      <w:r>
        <w:t xml:space="preserve"> </w:t>
      </w:r>
      <w:r>
        <w:rPr>
          <w:rStyle w:val="VerbatimChar"/>
        </w:rPr>
        <w:t xml:space="preserve">Exports</w:t>
      </w:r>
      <w:r>
        <w:t xml:space="preserve"> </w:t>
      </w:r>
      <w:r>
        <w:t xml:space="preserve">and the</w:t>
      </w:r>
      <w:r>
        <w:t xml:space="preserve"> </w:t>
      </w:r>
      <w:r>
        <w:rPr>
          <w:rStyle w:val="VerbatimChar"/>
        </w:rPr>
        <w:t xml:space="preserve">locationvar</w:t>
      </w:r>
      <w:r>
        <w:t xml:space="preserve"> </w:t>
      </w:r>
      <w:r>
        <w:t xml:space="preserve">set to</w:t>
      </w:r>
      <w:r>
        <w:t xml:space="preserve"> </w:t>
      </w:r>
      <w:r>
        <w:t xml:space="preserve">“</w:t>
      </w:r>
      <w:r>
        <w:t xml:space="preserve">Country</w:t>
      </w:r>
      <w:r>
        <w:t xml:space="preserve">”</w:t>
      </w:r>
      <w:r>
        <w:t xml:space="preserve">, which is the variable name for the country names. The</w:t>
      </w:r>
      <w:r>
        <w:t xml:space="preserve"> </w:t>
      </w:r>
      <w:r>
        <w:rPr>
          <w:rStyle w:val="VerbatimChar"/>
        </w:rPr>
        <w:t xml:space="preserve">colorvar</w:t>
      </w:r>
      <w:r>
        <w:t xml:space="preserve"> </w:t>
      </w:r>
      <w:r>
        <w:t xml:space="preserve">is set to</w:t>
      </w:r>
      <w:r>
        <w:t xml:space="preserve"> </w:t>
      </w:r>
      <w:r>
        <w:t xml:space="preserve">“</w:t>
      </w:r>
      <w:r>
        <w:t xml:space="preserve">profit</w:t>
      </w:r>
      <w:r>
        <w:t xml:space="preserve">”</w:t>
      </w:r>
      <w:r>
        <w:t xml:space="preserve">. Additionally, we have some formatting options set in the</w:t>
      </w:r>
      <w:r>
        <w:t xml:space="preserve"> </w:t>
      </w:r>
      <w:r>
        <w:rPr>
          <w:rStyle w:val="VerbatimChar"/>
        </w:rPr>
        <w:t xml:space="preserve">options</w:t>
      </w:r>
      <w:r>
        <w:t xml:space="preserve"> </w:t>
      </w:r>
      <w:r>
        <w:t xml:space="preserve">argument. Let’s run this code and then plot the result so we can take a look at it. Alright, so now we have the interactive map generated and it’s pretty cool for such a little effort. When we run the code, it brings up a webpage with the interactive map. Moving on, let’s see how we can specify a region using the gvisGeoChart function. We can do this by setting the</w:t>
      </w:r>
      <w:r>
        <w:t xml:space="preserve"> </w:t>
      </w:r>
      <w:r>
        <w:t xml:space="preserve">“</w:t>
      </w:r>
      <w:r>
        <w:t xml:space="preserve">region</w:t>
      </w:r>
      <w:r>
        <w:t xml:space="preserve">”</w:t>
      </w:r>
      <w:r>
        <w:t xml:space="preserve"> </w:t>
      </w:r>
      <w:r>
        <w:t xml:space="preserve">option to a certain value, such as 150. When we run the code for this and plot G2, it zooms in on the specified region, which in this case is Western Europe. Next, let’s take a look at some of the options we can set for a line chart. First, we’ll create a simple data frame with countries and their corresponding values. Then, we’ll use the gVis chart function to create a line chart and name it</w:t>
      </w:r>
      <w:r>
        <w:t xml:space="preserve"> </w:t>
      </w:r>
      <w:r>
        <w:t xml:space="preserve">“</w:t>
      </w:r>
      <w:r>
        <w:t xml:space="preserve">Line</w:t>
      </w:r>
      <w:r>
        <w:t xml:space="preserve">”</w:t>
      </w:r>
      <w:r>
        <w:t xml:space="preserve"> </w:t>
      </w:r>
      <w:r>
        <w:t xml:space="preserve">with a capital L. Finally, we’ll plot</w:t>
      </w:r>
      <w:r>
        <w:t xml:space="preserve"> </w:t>
      </w:r>
      <w:r>
        <w:t xml:space="preserve">“</w:t>
      </w:r>
      <w:r>
        <w:t xml:space="preserve">Line</w:t>
      </w:r>
      <w:r>
        <w:t xml:space="preserve">”</w:t>
      </w:r>
      <w:r>
        <w:t xml:space="preserve"> </w:t>
      </w:r>
      <w:r>
        <w:t xml:space="preserve">to bring up the simple plot that says</w:t>
      </w:r>
      <w:r>
        <w:t xml:space="preserve"> </w:t>
      </w:r>
      <w:r>
        <w:t xml:space="preserve">“</w:t>
      </w:r>
      <w:r>
        <w:t xml:space="preserve">Hello world</w:t>
      </w:r>
      <w:r>
        <w:t xml:space="preserve">”</w:t>
      </w:r>
      <w:r>
        <w:t xml:space="preserve"> </w:t>
      </w:r>
      <w:r>
        <w:t xml:space="preserve">and displays the chart. Let’s examine the way we’re setting the options and relate them back to the plot. While the JavaScript notation might be irritating if you’re not accustomed to it, you’re basically passing the options exactly as Google Charts expects you to pass them. There’s no intermediary translation involved. It’s useful to know because you may eventually want to produce a Google Chart using Google Docs or something similar and set the options in the same way they’re set here. Lastly, we want to generate multiple plots together. We’ve generated our geo chart as before and then created a table. This is simply an illustration of how to create a table by taking our data as is. Let’s take a look at the motion chart we created earlier. We will now combine the GeoChart and gvisTable in a single plot using the merge function. Setting the horizontal parameter to FALSE means that they will be stacked vertically. We will then merge this new plot with the motion chart by setting the horizontal parameter to TRUE. If we print the result using plot DTM, we can see the final product. As you can see, it looks great! The plot is displayed at the top, followed by the data frame printout and an interactive table. You can customize the background color and other features by adjusting the options. This plot is incredibly useful and requires very little code, thanks to Google’s plotting library doing all the heavy lifting in the background. Give it a try and create some Google Charts of your own. You will be pleasantly surprised at how easy it is. For homework, try creating a few more of these.</w:t>
      </w:r>
    </w:p>
    <w:bookmarkEnd w:id="87"/>
    <w:bookmarkEnd w:id="88"/>
    <w:bookmarkStart w:id="97" w:name="plotly"/>
    <w:p>
      <w:pPr>
        <w:pStyle w:val="Heading2"/>
      </w:pPr>
      <w:r>
        <w:rPr>
          <w:rStyle w:val="SectionNumber"/>
        </w:rPr>
        <w:t xml:space="preserve">1.7</w:t>
      </w:r>
      <w:r>
        <w:tab/>
      </w:r>
      <w:r>
        <w:t xml:space="preserve">Plotly</w:t>
      </w:r>
    </w:p>
    <w:bookmarkStart w:id="89" w:name="plotly-1.1"/>
    <w:p>
      <w:pPr>
        <w:pStyle w:val="Heading3"/>
      </w:pPr>
      <w:r>
        <w:rPr>
          <w:rStyle w:val="SectionNumber"/>
        </w:rPr>
        <w:t xml:space="preserve">1.7.1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89"/>
    <w:bookmarkStart w:id="90" w:name="plotly-1.2"/>
    <w:p>
      <w:pPr>
        <w:pStyle w:val="Heading3"/>
      </w:pPr>
      <w:r>
        <w:rPr>
          <w:rStyle w:val="SectionNumber"/>
        </w:rPr>
        <w:t xml:space="preserve">1.7.2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90"/>
    <w:bookmarkStart w:id="91" w:name="plotly-1.3"/>
    <w:p>
      <w:pPr>
        <w:pStyle w:val="Heading3"/>
      </w:pPr>
      <w:r>
        <w:rPr>
          <w:rStyle w:val="SectionNumber"/>
        </w:rPr>
        <w:t xml:space="preserve">1.7.3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91"/>
    <w:bookmarkStart w:id="92" w:name="plotly-1.4"/>
    <w:p>
      <w:pPr>
        <w:pStyle w:val="Heading3"/>
      </w:pPr>
      <w:r>
        <w:rPr>
          <w:rStyle w:val="SectionNumber"/>
        </w:rPr>
        <w:t xml:space="preserve">1.7.4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92"/>
    <w:bookmarkStart w:id="93" w:name="plotly-1.5"/>
    <w:p>
      <w:pPr>
        <w:pStyle w:val="Heading3"/>
      </w:pPr>
      <w:r>
        <w:rPr>
          <w:rStyle w:val="SectionNumber"/>
        </w:rPr>
        <w:t xml:space="preserve">1.7.5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93"/>
    <w:bookmarkStart w:id="94" w:name="plotly-1.6"/>
    <w:p>
      <w:pPr>
        <w:pStyle w:val="Heading3"/>
      </w:pPr>
      <w:r>
        <w:rPr>
          <w:rStyle w:val="SectionNumber"/>
        </w:rPr>
        <w:t xml:space="preserve">1.7.6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94"/>
    <w:bookmarkStart w:id="95" w:name="plotly-1.7"/>
    <w:p>
      <w:pPr>
        <w:pStyle w:val="Heading3"/>
      </w:pPr>
      <w:r>
        <w:rPr>
          <w:rStyle w:val="SectionNumber"/>
        </w:rPr>
        <w:t xml:space="preserve">1.7.7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95"/>
    <w:bookmarkStart w:id="96" w:name="plotly-1.8"/>
    <w:p>
      <w:pPr>
        <w:pStyle w:val="Heading3"/>
      </w:pPr>
      <w:r>
        <w:rPr>
          <w:rStyle w:val="SectionNumber"/>
        </w:rPr>
        <w:t xml:space="preserve">1.7.8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96"/>
    <w:bookmarkEnd w:id="97"/>
    <w:bookmarkStart w:id="98" w:name="quiz-1"/>
    <w:p>
      <w:pPr>
        <w:pStyle w:val="Heading2"/>
      </w:pPr>
      <w:r>
        <w:rPr>
          <w:rStyle w:val="SectionNumber"/>
        </w:rPr>
        <w:t xml:space="preserve">1.8</w:t>
      </w:r>
      <w:r>
        <w:tab/>
      </w:r>
      <w:r>
        <w:t xml:space="preserve">Quiz 1</w:t>
      </w:r>
    </w:p>
    <w:p>
      <w:pPr>
        <w:pStyle w:val="FirstParagraph"/>
      </w:pPr>
      <w:r>
        <w:t xml:space="preserve">Have to add the quiz here!</w:t>
      </w:r>
    </w:p>
    <w:bookmarkEnd w:id="98"/>
    <w:bookmarkEnd w:id="99"/>
    <w:bookmarkStart w:id="121"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6" w:name="r-markdown"/>
    <w:p>
      <w:pPr>
        <w:pStyle w:val="Heading2"/>
      </w:pPr>
      <w:r>
        <w:rPr>
          <w:rStyle w:val="SectionNumber"/>
        </w:rPr>
        <w:t xml:space="preserve">2.1</w:t>
      </w:r>
      <w:r>
        <w:tab/>
      </w:r>
      <w:r>
        <w:t xml:space="preserve">R Markdown</w:t>
      </w:r>
    </w:p>
    <w:bookmarkStart w:id="100" w:name="r-markdown-1.1"/>
    <w:p>
      <w:pPr>
        <w:pStyle w:val="Heading3"/>
      </w:pPr>
      <w:r>
        <w:rPr>
          <w:rStyle w:val="SectionNumber"/>
        </w:rPr>
        <w:t xml:space="preserve">2.1.1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0"/>
    <w:bookmarkStart w:id="101" w:name="r-markdown-1.2"/>
    <w:p>
      <w:pPr>
        <w:pStyle w:val="Heading3"/>
      </w:pPr>
      <w:r>
        <w:rPr>
          <w:rStyle w:val="SectionNumber"/>
        </w:rPr>
        <w:t xml:space="preserve">2.1.2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1"/>
    <w:bookmarkStart w:id="102" w:name="r-markdown-1.3"/>
    <w:p>
      <w:pPr>
        <w:pStyle w:val="Heading3"/>
      </w:pPr>
      <w:r>
        <w:rPr>
          <w:rStyle w:val="SectionNumber"/>
        </w:rPr>
        <w:t xml:space="preserve">2.1.3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2"/>
    <w:bookmarkStart w:id="103" w:name="r-markdown-1.4"/>
    <w:p>
      <w:pPr>
        <w:pStyle w:val="Heading3"/>
      </w:pPr>
      <w:r>
        <w:rPr>
          <w:rStyle w:val="SectionNumber"/>
        </w:rPr>
        <w:t xml:space="preserve">2.1.4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3"/>
    <w:bookmarkStart w:id="104" w:name="r-markdown-1.5"/>
    <w:p>
      <w:pPr>
        <w:pStyle w:val="Heading3"/>
      </w:pPr>
      <w:r>
        <w:rPr>
          <w:rStyle w:val="SectionNumber"/>
        </w:rPr>
        <w:t xml:space="preserve">2.1.5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4"/>
    <w:bookmarkStart w:id="105" w:name="r-markdown-1.6"/>
    <w:p>
      <w:pPr>
        <w:pStyle w:val="Heading3"/>
      </w:pPr>
      <w:r>
        <w:rPr>
          <w:rStyle w:val="SectionNumber"/>
        </w:rPr>
        <w:t xml:space="preserve">2.1.6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5"/>
    <w:bookmarkEnd w:id="106"/>
    <w:bookmarkStart w:id="111" w:name="three-ways-to-share-r-markdown-products"/>
    <w:p>
      <w:pPr>
        <w:pStyle w:val="Heading2"/>
      </w:pPr>
      <w:r>
        <w:rPr>
          <w:rStyle w:val="SectionNumber"/>
        </w:rPr>
        <w:t xml:space="preserve">2.2</w:t>
      </w:r>
      <w:r>
        <w:tab/>
      </w:r>
      <w:r>
        <w:t xml:space="preserve">Three Ways to Share R Markdown Products</w:t>
      </w:r>
    </w:p>
    <w:p>
      <w:pPr>
        <w:pStyle w:val="FirstParagraph"/>
      </w:pPr>
      <w:r>
        <w:t xml:space="preserve">We recommend the following websites for sharing the HTML files that you produce from R Markdown documents. If you’ve taken The Data Scientist’s Toolbox then you should be familiar with</w:t>
      </w:r>
      <w:r>
        <w:t xml:space="preserve"> </w:t>
      </w:r>
      <w:hyperlink r:id="rId107">
        <w:r>
          <w:rPr>
            <w:rStyle w:val="Hyperlink"/>
          </w:rPr>
          <w:t xml:space="preserve">GitHub Pages</w:t>
        </w:r>
      </w:hyperlink>
      <w:r>
        <w:t xml:space="preserve">. If you’re familiar with Git and you haven’t used it before their documentation for creating a site is very straightforward. If you’re not familiar with Git and you’re using RStudio you should take advantage of</w:t>
      </w:r>
      <w:r>
        <w:t xml:space="preserve"> </w:t>
      </w:r>
      <w:hyperlink r:id="rId108">
        <w:r>
          <w:rPr>
            <w:rStyle w:val="Hyperlink"/>
          </w:rPr>
          <w:t xml:space="preserve">RPubs</w:t>
        </w:r>
      </w:hyperlink>
      <w:r>
        <w:t xml:space="preserve">, which is perhaps the easiest way to share an HTML document from RStudio. You can find simple instructions for using RPubs</w:t>
      </w:r>
      <w:r>
        <w:t xml:space="preserve"> </w:t>
      </w:r>
      <w:hyperlink r:id="rId109">
        <w:r>
          <w:rPr>
            <w:rStyle w:val="Hyperlink"/>
          </w:rPr>
          <w:t xml:space="preserve">here</w:t>
        </w:r>
      </w:hyperlink>
      <w:r>
        <w:t xml:space="preserve">. If you’re looking for a site that will host any HTML file for free, including HTML files that are generated by R Markdown, you should check out</w:t>
      </w:r>
      <w:r>
        <w:t xml:space="preserve"> </w:t>
      </w:r>
      <w:hyperlink r:id="rId110">
        <w:r>
          <w:rPr>
            <w:rStyle w:val="Hyperlink"/>
          </w:rPr>
          <w:t xml:space="preserve">NeoCities</w:t>
        </w:r>
      </w:hyperlink>
      <w:r>
        <w:t xml:space="preserve">. You’ll need to provide links to HTML files you’ve created with R Makrdown in upcoming peer assessments, so make sure to familiarize yourself with one of these sites.</w:t>
      </w:r>
    </w:p>
    <w:bookmarkEnd w:id="111"/>
    <w:bookmarkStart w:id="118" w:name="leaflet"/>
    <w:p>
      <w:pPr>
        <w:pStyle w:val="Heading2"/>
      </w:pPr>
      <w:r>
        <w:rPr>
          <w:rStyle w:val="SectionNumber"/>
        </w:rPr>
        <w:t xml:space="preserve">2.3</w:t>
      </w:r>
      <w:r>
        <w:tab/>
      </w:r>
      <w:r>
        <w:t xml:space="preserve">Leaflet</w:t>
      </w:r>
    </w:p>
    <w:bookmarkStart w:id="112" w:name="leaflet-1.1"/>
    <w:p>
      <w:pPr>
        <w:pStyle w:val="Heading3"/>
      </w:pPr>
      <w:r>
        <w:rPr>
          <w:rStyle w:val="SectionNumber"/>
        </w:rPr>
        <w:t xml:space="preserve">2.3.1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12"/>
    <w:bookmarkStart w:id="113" w:name="leaflet-1.2"/>
    <w:p>
      <w:pPr>
        <w:pStyle w:val="Heading3"/>
      </w:pPr>
      <w:r>
        <w:rPr>
          <w:rStyle w:val="SectionNumber"/>
        </w:rPr>
        <w:t xml:space="preserve">2.3.2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13"/>
    <w:bookmarkStart w:id="114" w:name="leaflet-1.3"/>
    <w:p>
      <w:pPr>
        <w:pStyle w:val="Heading3"/>
      </w:pPr>
      <w:r>
        <w:rPr>
          <w:rStyle w:val="SectionNumber"/>
        </w:rPr>
        <w:t xml:space="preserve">2.3.3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14"/>
    <w:bookmarkStart w:id="115" w:name="leaflet-1.4"/>
    <w:p>
      <w:pPr>
        <w:pStyle w:val="Heading3"/>
      </w:pPr>
      <w:r>
        <w:rPr>
          <w:rStyle w:val="SectionNumber"/>
        </w:rPr>
        <w:t xml:space="preserve">2.3.4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15"/>
    <w:bookmarkStart w:id="116" w:name="leaflet-1.5"/>
    <w:p>
      <w:pPr>
        <w:pStyle w:val="Heading3"/>
      </w:pPr>
      <w:r>
        <w:rPr>
          <w:rStyle w:val="SectionNumber"/>
        </w:rPr>
        <w:t xml:space="preserve">2.3.5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16"/>
    <w:bookmarkStart w:id="117" w:name="leaflet-1.6"/>
    <w:p>
      <w:pPr>
        <w:pStyle w:val="Heading3"/>
      </w:pPr>
      <w:r>
        <w:rPr>
          <w:rStyle w:val="SectionNumber"/>
        </w:rPr>
        <w:t xml:space="preserve">2.3.6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17"/>
    <w:bookmarkEnd w:id="118"/>
    <w:bookmarkStart w:id="119" w:name="quiz"/>
    <w:p>
      <w:pPr>
        <w:pStyle w:val="Heading2"/>
      </w:pPr>
      <w:r>
        <w:rPr>
          <w:rStyle w:val="SectionNumber"/>
        </w:rPr>
        <w:t xml:space="preserve">2.4</w:t>
      </w:r>
      <w:r>
        <w:tab/>
      </w:r>
      <w:r>
        <w:t xml:space="preserve">Quiz</w:t>
      </w:r>
    </w:p>
    <w:bookmarkEnd w:id="119"/>
    <w:bookmarkStart w:id="120" w:name="assignment"/>
    <w:p>
      <w:pPr>
        <w:pStyle w:val="Heading2"/>
      </w:pPr>
      <w:r>
        <w:rPr>
          <w:rStyle w:val="SectionNumber"/>
        </w:rPr>
        <w:t xml:space="preserve">2.5</w:t>
      </w:r>
      <w:r>
        <w:tab/>
      </w:r>
      <w:r>
        <w:t xml:space="preserve">Assignment</w:t>
      </w:r>
    </w:p>
    <w:bookmarkEnd w:id="120"/>
    <w:bookmarkEnd w:id="121"/>
    <w:bookmarkStart w:id="130"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27"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22"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22"/>
    <w:bookmarkStart w:id="123"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23"/>
    <w:bookmarkStart w:id="124"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24"/>
    <w:bookmarkStart w:id="125"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25"/>
    <w:bookmarkStart w:id="126"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26"/>
    <w:bookmarkEnd w:id="127"/>
    <w:bookmarkStart w:id="128" w:name="quiz-3"/>
    <w:p>
      <w:pPr>
        <w:pStyle w:val="Heading2"/>
      </w:pPr>
      <w:r>
        <w:rPr>
          <w:rStyle w:val="SectionNumber"/>
        </w:rPr>
        <w:t xml:space="preserve">3.2</w:t>
      </w:r>
      <w:r>
        <w:tab/>
      </w:r>
      <w:r>
        <w:t xml:space="preserve">Quiz 3</w:t>
      </w:r>
    </w:p>
    <w:bookmarkEnd w:id="128"/>
    <w:bookmarkStart w:id="129" w:name="assignment-3"/>
    <w:p>
      <w:pPr>
        <w:pStyle w:val="Heading2"/>
      </w:pPr>
      <w:r>
        <w:rPr>
          <w:rStyle w:val="SectionNumber"/>
        </w:rPr>
        <w:t xml:space="preserve">3.3</w:t>
      </w:r>
      <w:r>
        <w:tab/>
      </w:r>
      <w:r>
        <w:t xml:space="preserve">Assignment 3</w:t>
      </w:r>
    </w:p>
    <w:bookmarkEnd w:id="129"/>
    <w:bookmarkEnd w:id="130"/>
    <w:bookmarkStart w:id="136" w:name="fourth-week"/>
    <w:p>
      <w:pPr>
        <w:pStyle w:val="Heading1"/>
      </w:pPr>
      <w:r>
        <w:rPr>
          <w:rStyle w:val="SectionNumber"/>
        </w:rPr>
        <w:t xml:space="preserve">4</w:t>
      </w:r>
      <w:r>
        <w:tab/>
      </w:r>
      <w:r>
        <w:t xml:space="preserve">Fourth week</w:t>
      </w:r>
    </w:p>
    <w:bookmarkStart w:id="135" w:name="swirl-courses"/>
    <w:p>
      <w:pPr>
        <w:pStyle w:val="Heading2"/>
      </w:pPr>
      <w:r>
        <w:rPr>
          <w:rStyle w:val="SectionNumber"/>
        </w:rPr>
        <w:t xml:space="preserve">4.1</w:t>
      </w:r>
      <w:r>
        <w:tab/>
      </w:r>
      <w:r>
        <w:t xml:space="preserve">Swirl Courses</w:t>
      </w:r>
    </w:p>
    <w:bookmarkStart w:id="131"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31"/>
    <w:bookmarkStart w:id="132"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32"/>
    <w:bookmarkStart w:id="133"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33"/>
    <w:bookmarkStart w:id="134" w:name="course-project-1"/>
    <w:p>
      <w:pPr>
        <w:pStyle w:val="Heading3"/>
      </w:pPr>
      <w:r>
        <w:rPr>
          <w:rStyle w:val="SectionNumber"/>
        </w:rPr>
        <w:t xml:space="preserve">4.1.4</w:t>
      </w:r>
      <w:r>
        <w:tab/>
      </w:r>
      <w:r>
        <w:t xml:space="preserve">Course Project</w:t>
      </w:r>
    </w:p>
    <w:bookmarkEnd w:id="134"/>
    <w:bookmarkEnd w:id="135"/>
    <w:bookmarkEnd w:id="136"/>
    <w:bookmarkStart w:id="144" w:name="about-the-authors"/>
    <w:p>
      <w:pPr>
        <w:pStyle w:val="Heading1"/>
      </w:pPr>
      <w:r>
        <w:t xml:space="preserve">About the Authors</w:t>
      </w:r>
    </w:p>
    <w:p>
      <w:pPr>
        <w:pStyle w:val="FirstParagraph"/>
      </w:pPr>
      <w:r>
        <w:t xml:space="preserve">These credits are based on our</w:t>
      </w:r>
      <w:r>
        <w:t xml:space="preserve"> </w:t>
      </w:r>
      <w:hyperlink r:id="rId13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9">
              <w:r>
                <w:rPr>
                  <w:rStyle w:val="Hyperlink"/>
                </w:rPr>
                <w:t xml:space="preserve">Candace Savonen</w:t>
              </w:r>
            </w:hyperlink>
            <w:r>
              <w:t xml:space="preserve">,</w:t>
            </w:r>
            <w:r>
              <w:t xml:space="preserve"> </w:t>
            </w:r>
            <w:hyperlink r:id="rId140">
              <w:r>
                <w:rPr>
                  <w:rStyle w:val="Hyperlink"/>
                </w:rPr>
                <w:t xml:space="preserve">Carrie Wright</w:t>
              </w:r>
            </w:hyperlink>
            <w:r>
              <w:t xml:space="preserve">,</w:t>
            </w:r>
            <w:r>
              <w:t xml:space="preserve"> </w:t>
            </w:r>
            <w:hyperlink r:id="rId14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0">
              <w:r>
                <w:rPr>
                  <w:rStyle w:val="Hyperlink"/>
                </w:rPr>
                <w:t xml:space="preserve">Carrie Wright</w:t>
              </w:r>
            </w:hyperlink>
            <w:r>
              <w:t xml:space="preserve">,</w:t>
            </w:r>
            <w:r>
              <w:t xml:space="preserve"> </w:t>
            </w:r>
            <w:hyperlink r:id="rId141">
              <w:r>
                <w:rPr>
                  <w:rStyle w:val="Hyperlink"/>
                </w:rPr>
                <w:t xml:space="preserve">Ava Hoffman</w:t>
              </w:r>
            </w:hyperlink>
            <w:r>
              <w:t xml:space="preserve">,</w:t>
            </w:r>
            <w:r>
              <w:t xml:space="preserve"> </w:t>
            </w:r>
            <w:hyperlink r:id="rId139">
              <w:r>
                <w:rPr>
                  <w:rStyle w:val="Hyperlink"/>
                </w:rPr>
                <w:t xml:space="preserve">Candace Savonen</w:t>
              </w:r>
            </w:hyperlink>
          </w:p>
        </w:tc>
      </w:tr>
      <w:tr>
        <w:tc>
          <w:tcPr/>
          <w:p>
            <w:pPr>
              <w:pStyle w:val="Compact"/>
              <w:jc w:val="left"/>
            </w:pPr>
            <w:r>
              <w:t xml:space="preserve">Package Developers (</w:t>
            </w:r>
            <w:hyperlink r:id="rId142">
              <w:r>
                <w:rPr>
                  <w:rStyle w:val="Hyperlink"/>
                </w:rPr>
                <w:t xml:space="preserve">ottrpal</w:t>
              </w:r>
            </w:hyperlink>
            <w:r>
              <w:t xml:space="preserve">)</w:t>
            </w:r>
            <w:r>
              <w:t xml:space="preserve"> </w:t>
            </w:r>
            <w:hyperlink r:id="rId139">
              <w:r>
                <w:rPr>
                  <w:rStyle w:val="Hyperlink"/>
                </w:rPr>
                <w:t xml:space="preserve">Candace Savonen</w:t>
              </w:r>
            </w:hyperlink>
            <w:r>
              <w:t xml:space="preserve">,</w:t>
            </w:r>
            <w:r>
              <w:t xml:space="preserve"> </w:t>
            </w:r>
            <w:hyperlink r:id="rId143">
              <w:r>
                <w:rPr>
                  <w:rStyle w:val="Hyperlink"/>
                </w:rPr>
                <w:t xml:space="preserve">John Muschelli</w:t>
              </w:r>
            </w:hyperlink>
            <w:r>
              <w:t xml:space="preserve">,</w:t>
            </w:r>
            <w:r>
              <w:t xml:space="preserve"> </w:t>
            </w:r>
            <w:hyperlink r:id="rId14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44"/>
    <w:bookmarkStart w:id="145" w:name="references"/>
    <w:p>
      <w:pPr>
        <w:pStyle w:val="Heading1"/>
      </w:pPr>
      <w:r>
        <w:rPr>
          <w:rStyle w:val="SectionNumber"/>
        </w:rPr>
        <w:t xml:space="preserve">5</w:t>
      </w:r>
      <w:r>
        <w:tab/>
      </w:r>
      <w:r>
        <w:t xml:space="preserve">References</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40"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42" Target="https://github.com/jhudsl/ottrpal" TargetMode="External" /><Relationship Type="http://schemas.openxmlformats.org/officeDocument/2006/relationships/hyperlink" Id="rId143" Target="https://johnmuschelli.com/" TargetMode="External" /><Relationship Type="http://schemas.openxmlformats.org/officeDocument/2006/relationships/hyperlink" Id="rId35" Target="https://leanpub.com/ddp" TargetMode="External" /><Relationship Type="http://schemas.openxmlformats.org/officeDocument/2006/relationships/hyperlink" Id="rId110" Target="https://neocities.org" TargetMode="External" /><Relationship Type="http://schemas.openxmlformats.org/officeDocument/2006/relationships/hyperlink" Id="rId107" Target="https://pages.github.com" TargetMode="External" /><Relationship Type="http://schemas.openxmlformats.org/officeDocument/2006/relationships/hyperlink" Id="rId53" Target="https://posit.co" TargetMode="External" /><Relationship Type="http://schemas.openxmlformats.org/officeDocument/2006/relationships/hyperlink" Id="rId108" Target="https://rpubs.com" TargetMode="External" /><Relationship Type="http://schemas.openxmlformats.org/officeDocument/2006/relationships/hyperlink" Id="rId109" Target="https://rpubs.com/about/getting-started"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8"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40"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42" Target="https://github.com/jhudsl/ottrpal" TargetMode="External" /><Relationship Type="http://schemas.openxmlformats.org/officeDocument/2006/relationships/hyperlink" Id="rId143" Target="https://johnmuschelli.com/" TargetMode="External" /><Relationship Type="http://schemas.openxmlformats.org/officeDocument/2006/relationships/hyperlink" Id="rId35" Target="https://leanpub.com/ddp" TargetMode="External" /><Relationship Type="http://schemas.openxmlformats.org/officeDocument/2006/relationships/hyperlink" Id="rId110" Target="https://neocities.org" TargetMode="External" /><Relationship Type="http://schemas.openxmlformats.org/officeDocument/2006/relationships/hyperlink" Id="rId107" Target="https://pages.github.com" TargetMode="External" /><Relationship Type="http://schemas.openxmlformats.org/officeDocument/2006/relationships/hyperlink" Id="rId53" Target="https://posit.co" TargetMode="External" /><Relationship Type="http://schemas.openxmlformats.org/officeDocument/2006/relationships/hyperlink" Id="rId108" Target="https://rpubs.com" TargetMode="External" /><Relationship Type="http://schemas.openxmlformats.org/officeDocument/2006/relationships/hyperlink" Id="rId109" Target="https://rpubs.com/about/getting-started"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8"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2023-05-23T16:15:49Z</dcterms:created>
  <dcterms:modified xsi:type="dcterms:W3CDTF">2023-05-23T16:15:49Z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