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p>
      <w:pPr>
        <w:pStyle w:val="SourceCode"/>
      </w:pP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p>
    <w:p>
      <w:pPr>
        <w:pStyle w:val="SourceCode"/>
      </w:pPr>
      <w:r>
        <w:rPr>
          <w:rStyle w:val="VerbatimChar"/>
        </w:rPr>
        <w:t xml:space="preserve">## Loading required package: MASS</w:t>
      </w:r>
    </w:p>
    <w:p>
      <w:pPr>
        <w:pStyle w:val="SourceCode"/>
      </w:pPr>
      <w:r>
        <w:rPr>
          <w:rStyle w:val="VerbatimChar"/>
        </w:rPr>
        <w:t xml:space="preserve">## Loading required package: HistData</w:t>
      </w:r>
    </w:p>
    <w:p>
      <w:pPr>
        <w:pStyle w:val="SourceCode"/>
      </w:pPr>
      <w:r>
        <w:rPr>
          <w:rStyle w:val="VerbatimChar"/>
        </w:rPr>
        <w:t xml:space="preserve">## Loading required package: 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VerbatimChar"/>
        </w:rPr>
        <w:t xml:space="preserve">## </w:t>
      </w:r>
      <w:r>
        <w:br/>
      </w:r>
      <w:r>
        <w:rPr>
          <w:rStyle w:val="VerbatimChar"/>
        </w:rPr>
        <w:t xml:space="preserve">## Attaching package: 'UsingR'</w:t>
      </w:r>
    </w:p>
    <w:p>
      <w:pPr>
        <w:pStyle w:val="SourceCode"/>
      </w:pPr>
      <w:r>
        <w:rPr>
          <w:rStyle w:val="VerbatimChar"/>
        </w:rPr>
        <w:t xml:space="preserve">## The following object is masked from 'package:survival':</w:t>
      </w:r>
      <w:r>
        <w:br/>
      </w:r>
      <w:r>
        <w:rPr>
          <w:rStyle w:val="VerbatimChar"/>
        </w:rPr>
        <w:t xml:space="preserve">## </w:t>
      </w:r>
      <w:r>
        <w:br/>
      </w:r>
      <w:r>
        <w:rPr>
          <w:rStyle w:val="VerbatimChar"/>
        </w:rPr>
        <w:t xml:space="preserve">##     cancer</w:t>
      </w:r>
    </w:p>
    <w:p>
      <w:pPr>
        <w:pStyle w:val="SourceCode"/>
      </w:pPr>
      <w:r>
        <w:rPr>
          <w:rStyle w:val="VerbatimChar"/>
        </w:rPr>
        <w:t xml:space="preserve">## Warning: package 'reshape' was built under R version 4.0.3</w:t>
      </w:r>
    </w:p>
    <w:bookmarkEnd w:id="21"/>
    <w:bookmarkEnd w:id="22"/>
    <w:bookmarkStart w:id="53" w:name="introduction"/>
    <w:p>
      <w:pPr>
        <w:pStyle w:val="Heading1"/>
      </w:pPr>
      <w:r>
        <w:rPr>
          <w:rStyle w:val="SectionNumber"/>
        </w:rPr>
        <w:t xml:space="preserve">1</w:t>
      </w:r>
      <w:r>
        <w:tab/>
      </w:r>
      <w:r>
        <w:t xml:space="preserve">Introduction</w:t>
      </w:r>
    </w:p>
    <w:bookmarkStart w:id="23" w:name="welcome-to-regression-models"/>
    <w:p>
      <w:pPr>
        <w:pStyle w:val="Heading2"/>
      </w:pPr>
      <w:r>
        <w:rPr>
          <w:rStyle w:val="SectionNumber"/>
        </w:rPr>
        <w:t xml:space="preserve">1.1</w:t>
      </w:r>
      <w:r>
        <w:tab/>
      </w:r>
      <w:r>
        <w:t xml:space="preserve">Welcome to Regression Models</w:t>
      </w:r>
    </w:p>
    <w:p>
      <w:pPr>
        <w:pStyle w:val="FirstParagraph"/>
      </w:pPr>
      <w:r>
        <w:t xml:space="preserve">I am happy that you’ve chosen to take Regression Models, part of the Johns Hopkins Data Science Specialization on Coursera! This course presents the fundamentals of regression modeling that you will need for the rest of the specialization and ultimately for your work in the field of data science.</w:t>
      </w:r>
    </w:p>
    <w:p>
      <w:pPr>
        <w:pStyle w:val="BodyText"/>
      </w:pPr>
      <w:r>
        <w:t xml:space="preserve">We believe that the key word in Data Science is</w:t>
      </w:r>
      <w:r>
        <w:t xml:space="preserve"> </w:t>
      </w:r>
      <w:r>
        <w:t xml:space="preserve">“</w:t>
      </w:r>
      <w:r>
        <w:t xml:space="preserve">science</w:t>
      </w:r>
      <w:r>
        <w:t xml:space="preserve">”</w:t>
      </w:r>
      <w:r>
        <w:t xml:space="preserve">. Our course track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w:t>
      </w:r>
    </w:p>
    <w:p>
      <w:pPr>
        <w:pStyle w:val="BodyText"/>
      </w:pPr>
      <w:r>
        <w:t xml:space="preserve">Regression Models represents a both fundamental and foundational component of the series, and it presents the single most practical data analysis toolset. Using only a bare minimum of mathematics, we will attempt to provide you with the fundamentals for the application and practice of regression.</w:t>
      </w:r>
    </w:p>
    <w:p>
      <w:pPr>
        <w:pStyle w:val="BodyText"/>
      </w:pPr>
      <w:r>
        <w:t xml:space="preserve">We are excited about the opportunity to attempt to scale Data Science education. We intend for the courses to be self-contained, fast-paced, and interactive, and we intend to run them frequently to give people with busy schedules the opportunity to work on material at their own pace.</w:t>
      </w:r>
    </w:p>
    <w:bookmarkEnd w:id="23"/>
    <w:bookmarkStart w:id="34" w:name="some-basics"/>
    <w:p>
      <w:pPr>
        <w:pStyle w:val="Heading2"/>
      </w:pPr>
      <w:r>
        <w:rPr>
          <w:rStyle w:val="SectionNumber"/>
        </w:rPr>
        <w:t xml:space="preserve">1.2</w:t>
      </w:r>
      <w:r>
        <w:tab/>
      </w:r>
      <w:r>
        <w:t xml:space="preserve">Some Basics</w:t>
      </w:r>
    </w:p>
    <w:p>
      <w:pPr>
        <w:pStyle w:val="FirstParagraph"/>
      </w:pPr>
      <w:r>
        <w:t xml:space="preserve">A couple of first week housekeeping items. First, make sure that you’ve had</w:t>
      </w:r>
      <w:r>
        <w:t xml:space="preserve"> </w:t>
      </w:r>
      <w:hyperlink r:id="rId24">
        <w:r>
          <w:rPr>
            <w:rStyle w:val="Hyperlink"/>
          </w:rPr>
          <w:t xml:space="preserve">R Programming</w:t>
        </w:r>
      </w:hyperlink>
      <w:r>
        <w:t xml:space="preserve"> </w:t>
      </w:r>
      <w:r>
        <w:t xml:space="preserve">, the</w:t>
      </w:r>
      <w:r>
        <w:t xml:space="preserve"> </w:t>
      </w:r>
      <w:hyperlink r:id="rId25">
        <w:r>
          <w:rPr>
            <w:rStyle w:val="Hyperlink"/>
          </w:rPr>
          <w:t xml:space="preserve">Data Scientist’s Toolbox</w:t>
        </w:r>
      </w:hyperlink>
      <w:r>
        <w:t xml:space="preserve">,</w:t>
      </w:r>
      <w:r>
        <w:t xml:space="preserve"> </w:t>
      </w:r>
      <w:hyperlink r:id="rId26">
        <w:r>
          <w:rPr>
            <w:rStyle w:val="Hyperlink"/>
          </w:rPr>
          <w:t xml:space="preserve">Reproducible Research</w:t>
        </w:r>
      </w:hyperlink>
      <w:r>
        <w:t xml:space="preserve"> </w:t>
      </w:r>
      <w:r>
        <w:t xml:space="preserve">and</w:t>
      </w:r>
      <w:r>
        <w:t xml:space="preserve"> </w:t>
      </w:r>
      <w:hyperlink r:id="rId27">
        <w:r>
          <w:rPr>
            <w:rStyle w:val="Hyperlink"/>
          </w:rPr>
          <w:t xml:space="preserve">Statistical Inference</w:t>
        </w:r>
      </w:hyperlink>
      <w:r>
        <w:t xml:space="preserve"> </w:t>
      </w:r>
      <w:r>
        <w:t xml:space="preserve">before taking this class. At a minimum you must know: very basic git, basic R and most of the Statistical Inference Coursera class. The small amount of knitr that you need for the project you can pick up quickly.</w:t>
      </w:r>
    </w:p>
    <w:p>
      <w:pPr>
        <w:pStyle w:val="BodyText"/>
      </w:pPr>
      <w:r>
        <w:t xml:space="preserve">An important aspect of this class is to peruse the materials in the github repository. All of the most up to date material can be found</w:t>
      </w:r>
      <w:r>
        <w:t xml:space="preserve"> </w:t>
      </w:r>
      <w:hyperlink r:id="rId28">
        <w:r>
          <w:rPr>
            <w:rStyle w:val="Hyperlink"/>
          </w:rPr>
          <w:t xml:space="preserve">here</w:t>
        </w:r>
      </w:hyperlink>
      <w:r>
        <w:t xml:space="preserve">. You should clone this repository as your first step in this class and make sure to fetch updates periodically. (Please issue pull requests so that we may improve the materials!) It is one of the most essential components of the Specialization that you start to use Git frequently. We’re practicing what we preach as well by using the tools in the series to create the series, especially git. Note my</w:t>
      </w:r>
      <w:r>
        <w:t xml:space="preserve"> </w:t>
      </w:r>
      <w:hyperlink r:id="rId29">
        <w:r>
          <w:rPr>
            <w:rStyle w:val="Hyperlink"/>
          </w:rPr>
          <w:t xml:space="preserve">GitHub repo</w:t>
        </w:r>
      </w:hyperlink>
      <w:r>
        <w:t xml:space="preserve"> </w:t>
      </w:r>
      <w:r>
        <w:t xml:space="preserve">will generally be more up to date than the Data Science Specialization Repo.</w:t>
      </w:r>
    </w:p>
    <w:p>
      <w:pPr>
        <w:pStyle w:val="BodyText"/>
      </w:pPr>
      <w:r>
        <w:t xml:space="preserve">The lectures are in the index.Rmd lecture files. In</w:t>
      </w:r>
      <w:r>
        <w:t xml:space="preserve"> </w:t>
      </w:r>
      <w:hyperlink r:id="rId30">
        <w:r>
          <w:rPr>
            <w:rStyle w:val="Hyperlink"/>
          </w:rPr>
          <w:t xml:space="preserve">Developing Data Products</w:t>
        </w:r>
      </w:hyperlink>
      <w:r>
        <w:t xml:space="preserve">, we cover how to create these sorts of slides. However, for the time being, you should be able to open them in R Studio and look at their contents. You will see all of the R code to recreate the lectures. Going through the R code is the best way to familiarize yourself with the lecture materials.</w:t>
      </w:r>
    </w:p>
    <w:bookmarkStart w:id="33" w:name="youtube"/>
    <w:p>
      <w:pPr>
        <w:pStyle w:val="Heading3"/>
      </w:pPr>
      <w:r>
        <w:rPr>
          <w:rStyle w:val="SectionNumber"/>
        </w:rPr>
        <w:t xml:space="preserve">1.2.1</w:t>
      </w:r>
      <w:r>
        <w:tab/>
      </w:r>
      <w:r>
        <w:t xml:space="preserve">YouTube</w:t>
      </w:r>
    </w:p>
    <w:p>
      <w:pPr>
        <w:pStyle w:val="FirstParagraph"/>
      </w:pPr>
      <w:r>
        <w:t xml:space="preserve">If you’d prefer to watch the videos on YouTube, you can find them</w:t>
      </w:r>
      <w:r>
        <w:t xml:space="preserve"> </w:t>
      </w:r>
      <w:hyperlink r:id="rId31">
        <w:r>
          <w:rPr>
            <w:rStyle w:val="Hyperlink"/>
          </w:rPr>
          <w:t xml:space="preserve">here</w:t>
        </w:r>
      </w:hyperlink>
      <w:r>
        <w:t xml:space="preserve"> </w:t>
      </w:r>
      <w:r>
        <w:t xml:space="preserve">and</w:t>
      </w:r>
      <w:r>
        <w:t xml:space="preserve"> </w:t>
      </w:r>
      <w:hyperlink r:id="rId32">
        <w:r>
          <w:rPr>
            <w:rStyle w:val="Hyperlink"/>
          </w:rPr>
          <w:t xml:space="preserve">here</w:t>
        </w:r>
      </w:hyperlink>
      <w:r>
        <w:t xml:space="preserve">.</w:t>
      </w:r>
      <w:r>
        <w:t xml:space="preserve"> </w:t>
      </w: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bookmarkEnd w:id="33"/>
    <w:bookmarkEnd w:id="34"/>
    <w:bookmarkStart w:id="47" w:name="syllabus-xxx"/>
    <w:p>
      <w:pPr>
        <w:pStyle w:val="Heading2"/>
      </w:pPr>
      <w:r>
        <w:rPr>
          <w:rStyle w:val="SectionNumber"/>
        </w:rPr>
        <w:t xml:space="preserve">1.3</w:t>
      </w:r>
      <w:r>
        <w:tab/>
      </w:r>
      <w:r>
        <w:t xml:space="preserve">Syllabus (xxx)</w:t>
      </w:r>
    </w:p>
    <w:p>
      <w:pPr>
        <w:pStyle w:val="FirstParagraph"/>
      </w:pPr>
      <w:r>
        <w:t xml:space="preserve">Course Title: Regression Models</w:t>
      </w:r>
    </w:p>
    <w:p>
      <w:pPr>
        <w:pStyle w:val="BodyText"/>
      </w:pPr>
      <w:r>
        <w:t xml:space="preserve">Course Instructor(s):The primary instructor of this class is</w:t>
      </w:r>
      <w:r>
        <w:t xml:space="preserve"> </w:t>
      </w:r>
      <w:hyperlink r:id="rId35">
        <w:r>
          <w:rPr>
            <w:rStyle w:val="Hyperlink"/>
          </w:rPr>
          <w:t xml:space="preserve">Brian Caffo</w:t>
        </w:r>
      </w:hyperlink>
      <w:r>
        <w:t xml:space="preserve">.</w:t>
      </w:r>
      <w:r>
        <w:t xml:space="preserve"> </w:t>
      </w:r>
      <w:r>
        <w:t xml:space="preserve">Brian is a professor at Johns Hopkins Biostatistics and co-directs the</w:t>
      </w:r>
      <w:r>
        <w:t xml:space="preserve"> </w:t>
      </w:r>
      <w:hyperlink r:id="rId36">
        <w:r>
          <w:rPr>
            <w:rStyle w:val="Hyperlink"/>
          </w:rPr>
          <w:t xml:space="preserve">SMART working group</w:t>
        </w:r>
      </w:hyperlink>
      <w:r>
        <w:t xml:space="preserve">.</w:t>
      </w:r>
    </w:p>
    <w:p>
      <w:pPr>
        <w:pStyle w:val="BodyText"/>
      </w:pPr>
      <w:r>
        <w:t xml:space="preserve">This class is co-taught by Roger Peng and Jeff Leek. In addition, Sean Kross and Nick Carchedi have been helping greatly.</w:t>
      </w:r>
    </w:p>
    <w:bookmarkStart w:id="37" w:name="course-description"/>
    <w:p>
      <w:pPr>
        <w:pStyle w:val="Heading3"/>
      </w:pPr>
      <w:r>
        <w:rPr>
          <w:rStyle w:val="SectionNumber"/>
        </w:rPr>
        <w:t xml:space="preserve">1.3.1</w:t>
      </w:r>
      <w:r>
        <w:tab/>
      </w:r>
      <w:r>
        <w:t xml:space="preserve">Course Description:</w:t>
      </w:r>
    </w:p>
    <w:p>
      <w:pPr>
        <w:pStyle w:val="FirstParagraph"/>
      </w:pPr>
      <w:r>
        <w:t xml:space="preserve">Linear models, as their name implies, relates an outcome to a set of predictors of interest using linear assumptions. Regression models, a subset of linear models, are the most important statistical analysis tool in a data scientist’s toolkit. This course covers regression analysis, least squares and inference using regression models. Special cases of the regression model, ANOVA and ANCOVA will be covered as well. Analysis of residuals and variability will be investigated. The course will cover modern thinking on model selection and novel uses of regression models including scatterplot smoothing.</w:t>
      </w:r>
    </w:p>
    <w:bookmarkEnd w:id="37"/>
    <w:bookmarkStart w:id="38" w:name="course-content"/>
    <w:p>
      <w:pPr>
        <w:pStyle w:val="Heading3"/>
      </w:pPr>
      <w:r>
        <w:rPr>
          <w:rStyle w:val="SectionNumber"/>
        </w:rPr>
        <w:t xml:space="preserve">1.3.2</w:t>
      </w:r>
      <w:r>
        <w:tab/>
      </w:r>
      <w:r>
        <w:t xml:space="preserve">Course Content</w:t>
      </w:r>
    </w:p>
    <w:p>
      <w:pPr>
        <w:pStyle w:val="FirstParagraph"/>
      </w:pPr>
      <w:r>
        <w:t xml:space="preserve">This class has three main components:</w:t>
      </w:r>
    </w:p>
    <w:p>
      <w:pPr>
        <w:numPr>
          <w:ilvl w:val="0"/>
          <w:numId w:val="1002"/>
        </w:numPr>
        <w:pStyle w:val="Compact"/>
      </w:pPr>
      <w:r>
        <w:t xml:space="preserve">Least squares and linear regression</w:t>
      </w:r>
    </w:p>
    <w:p>
      <w:pPr>
        <w:numPr>
          <w:ilvl w:val="0"/>
          <w:numId w:val="1002"/>
        </w:numPr>
        <w:pStyle w:val="Compact"/>
      </w:pPr>
      <w:r>
        <w:t xml:space="preserve">Multivariable regression</w:t>
      </w:r>
    </w:p>
    <w:p>
      <w:pPr>
        <w:numPr>
          <w:ilvl w:val="0"/>
          <w:numId w:val="1002"/>
        </w:numPr>
        <w:pStyle w:val="Compact"/>
      </w:pPr>
      <w:r>
        <w:t xml:space="preserve">Generalized linear models</w:t>
      </w:r>
    </w:p>
    <w:p>
      <w:pPr>
        <w:pStyle w:val="FirstParagraph"/>
      </w:pPr>
      <w:r>
        <w:t xml:space="preserve">The full list of topics are as follows:</w:t>
      </w:r>
    </w:p>
    <w:p>
      <w:pPr>
        <w:numPr>
          <w:ilvl w:val="0"/>
          <w:numId w:val="1003"/>
        </w:numPr>
        <w:pStyle w:val="Compact"/>
      </w:pPr>
      <w:r>
        <w:t xml:space="preserve">Module 1, least squares and linear regression</w:t>
      </w:r>
    </w:p>
    <w:p>
      <w:pPr>
        <w:numPr>
          <w:ilvl w:val="0"/>
          <w:numId w:val="1003"/>
        </w:numPr>
        <w:pStyle w:val="Compact"/>
      </w:pPr>
    </w:p>
    <w:p>
      <w:pPr>
        <w:numPr>
          <w:ilvl w:val="1"/>
          <w:numId w:val="1004"/>
        </w:numPr>
        <w:pStyle w:val="Compact"/>
      </w:pPr>
      <w:r>
        <w:t xml:space="preserve">01_01 Introduction</w:t>
      </w:r>
    </w:p>
    <w:p>
      <w:pPr>
        <w:numPr>
          <w:ilvl w:val="0"/>
          <w:numId w:val="1003"/>
        </w:numPr>
        <w:pStyle w:val="Compact"/>
      </w:pPr>
    </w:p>
    <w:p>
      <w:pPr>
        <w:numPr>
          <w:ilvl w:val="1"/>
          <w:numId w:val="1005"/>
        </w:numPr>
        <w:pStyle w:val="Compact"/>
      </w:pPr>
      <w:r>
        <w:t xml:space="preserve">01_02 Notation</w:t>
      </w:r>
    </w:p>
    <w:p>
      <w:pPr>
        <w:numPr>
          <w:ilvl w:val="0"/>
          <w:numId w:val="1003"/>
        </w:numPr>
        <w:pStyle w:val="Compact"/>
      </w:pPr>
    </w:p>
    <w:p>
      <w:pPr>
        <w:numPr>
          <w:ilvl w:val="1"/>
          <w:numId w:val="1006"/>
        </w:numPr>
        <w:pStyle w:val="Compact"/>
      </w:pPr>
      <w:r>
        <w:t xml:space="preserve">01_03 Ordinary least squares</w:t>
      </w:r>
    </w:p>
    <w:p>
      <w:pPr>
        <w:numPr>
          <w:ilvl w:val="0"/>
          <w:numId w:val="1003"/>
        </w:numPr>
        <w:pStyle w:val="Compact"/>
      </w:pPr>
    </w:p>
    <w:p>
      <w:pPr>
        <w:numPr>
          <w:ilvl w:val="1"/>
          <w:numId w:val="1007"/>
        </w:numPr>
        <w:pStyle w:val="Compact"/>
      </w:pPr>
      <w:r>
        <w:t xml:space="preserve">01_04 Regression to the mean</w:t>
      </w:r>
    </w:p>
    <w:p>
      <w:pPr>
        <w:numPr>
          <w:ilvl w:val="0"/>
          <w:numId w:val="1003"/>
        </w:numPr>
        <w:pStyle w:val="Compact"/>
      </w:pPr>
    </w:p>
    <w:p>
      <w:pPr>
        <w:numPr>
          <w:ilvl w:val="1"/>
          <w:numId w:val="1008"/>
        </w:numPr>
        <w:pStyle w:val="Compact"/>
      </w:pPr>
      <w:r>
        <w:t xml:space="preserve">01_05 Linear regression</w:t>
      </w:r>
    </w:p>
    <w:p>
      <w:pPr>
        <w:numPr>
          <w:ilvl w:val="0"/>
          <w:numId w:val="1003"/>
        </w:numPr>
        <w:pStyle w:val="Compact"/>
      </w:pPr>
    </w:p>
    <w:p>
      <w:pPr>
        <w:numPr>
          <w:ilvl w:val="1"/>
          <w:numId w:val="1009"/>
        </w:numPr>
        <w:pStyle w:val="Compact"/>
      </w:pPr>
      <w:r>
        <w:t xml:space="preserve">01_06 Residuals</w:t>
      </w:r>
    </w:p>
    <w:p>
      <w:pPr>
        <w:numPr>
          <w:ilvl w:val="0"/>
          <w:numId w:val="1003"/>
        </w:numPr>
        <w:pStyle w:val="Compact"/>
      </w:pPr>
    </w:p>
    <w:p>
      <w:pPr>
        <w:numPr>
          <w:ilvl w:val="1"/>
          <w:numId w:val="1010"/>
        </w:numPr>
        <w:pStyle w:val="Compact"/>
      </w:pPr>
      <w:r>
        <w:t xml:space="preserve">01_07 Regression inference</w:t>
      </w:r>
    </w:p>
    <w:p>
      <w:pPr>
        <w:numPr>
          <w:ilvl w:val="0"/>
          <w:numId w:val="1003"/>
        </w:numPr>
        <w:pStyle w:val="Compact"/>
      </w:pPr>
      <w:r>
        <w:t xml:space="preserve">Module 2, Multivariable regression</w:t>
      </w:r>
    </w:p>
    <w:p>
      <w:pPr>
        <w:numPr>
          <w:ilvl w:val="0"/>
          <w:numId w:val="1003"/>
        </w:numPr>
        <w:pStyle w:val="Compact"/>
      </w:pPr>
    </w:p>
    <w:p>
      <w:pPr>
        <w:numPr>
          <w:ilvl w:val="1"/>
          <w:numId w:val="1011"/>
        </w:numPr>
        <w:pStyle w:val="Compact"/>
      </w:pPr>
      <w:r>
        <w:t xml:space="preserve">02_01 Multivariate regression</w:t>
      </w:r>
    </w:p>
    <w:p>
      <w:pPr>
        <w:numPr>
          <w:ilvl w:val="0"/>
          <w:numId w:val="1003"/>
        </w:numPr>
        <w:pStyle w:val="Compact"/>
      </w:pPr>
    </w:p>
    <w:p>
      <w:pPr>
        <w:numPr>
          <w:ilvl w:val="1"/>
          <w:numId w:val="1012"/>
        </w:numPr>
        <w:pStyle w:val="Compact"/>
      </w:pPr>
      <w:r>
        <w:t xml:space="preserve">02_02 Multivariate examples</w:t>
      </w:r>
    </w:p>
    <w:p>
      <w:pPr>
        <w:numPr>
          <w:ilvl w:val="0"/>
          <w:numId w:val="1003"/>
        </w:numPr>
        <w:pStyle w:val="Compact"/>
      </w:pPr>
    </w:p>
    <w:p>
      <w:pPr>
        <w:numPr>
          <w:ilvl w:val="1"/>
          <w:numId w:val="1013"/>
        </w:numPr>
        <w:pStyle w:val="Compact"/>
      </w:pPr>
      <w:r>
        <w:t xml:space="preserve">02_03 Adjustment</w:t>
      </w:r>
    </w:p>
    <w:p>
      <w:pPr>
        <w:numPr>
          <w:ilvl w:val="0"/>
          <w:numId w:val="1003"/>
        </w:numPr>
        <w:pStyle w:val="Compact"/>
      </w:pPr>
    </w:p>
    <w:p>
      <w:pPr>
        <w:numPr>
          <w:ilvl w:val="1"/>
          <w:numId w:val="1014"/>
        </w:numPr>
        <w:pStyle w:val="Compact"/>
      </w:pPr>
      <w:r>
        <w:t xml:space="preserve">02_04 Residual variation and diagnostics</w:t>
      </w:r>
    </w:p>
    <w:p>
      <w:pPr>
        <w:numPr>
          <w:ilvl w:val="0"/>
          <w:numId w:val="1003"/>
        </w:numPr>
        <w:pStyle w:val="Compact"/>
      </w:pPr>
    </w:p>
    <w:p>
      <w:pPr>
        <w:numPr>
          <w:ilvl w:val="1"/>
          <w:numId w:val="1015"/>
        </w:numPr>
        <w:pStyle w:val="Compact"/>
      </w:pPr>
      <w:r>
        <w:t xml:space="preserve">02_05 Multiple variables</w:t>
      </w:r>
    </w:p>
    <w:p>
      <w:pPr>
        <w:numPr>
          <w:ilvl w:val="0"/>
          <w:numId w:val="1003"/>
        </w:numPr>
        <w:pStyle w:val="Compact"/>
      </w:pPr>
      <w:r>
        <w:t xml:space="preserve">Module 3, Generalized linear models</w:t>
      </w:r>
    </w:p>
    <w:p>
      <w:pPr>
        <w:numPr>
          <w:ilvl w:val="0"/>
          <w:numId w:val="1003"/>
        </w:numPr>
        <w:pStyle w:val="Compact"/>
      </w:pPr>
    </w:p>
    <w:p>
      <w:pPr>
        <w:numPr>
          <w:ilvl w:val="1"/>
          <w:numId w:val="1016"/>
        </w:numPr>
        <w:pStyle w:val="Compact"/>
      </w:pPr>
      <w:r>
        <w:t xml:space="preserve">03_01 GLMs</w:t>
      </w:r>
    </w:p>
    <w:p>
      <w:pPr>
        <w:numPr>
          <w:ilvl w:val="0"/>
          <w:numId w:val="1003"/>
        </w:numPr>
        <w:pStyle w:val="Compact"/>
      </w:pPr>
    </w:p>
    <w:p>
      <w:pPr>
        <w:numPr>
          <w:ilvl w:val="1"/>
          <w:numId w:val="1017"/>
        </w:numPr>
        <w:pStyle w:val="Compact"/>
      </w:pPr>
      <w:r>
        <w:t xml:space="preserve">03_02 Binary outcomes</w:t>
      </w:r>
    </w:p>
    <w:p>
      <w:pPr>
        <w:numPr>
          <w:ilvl w:val="0"/>
          <w:numId w:val="1003"/>
        </w:numPr>
        <w:pStyle w:val="Compact"/>
      </w:pPr>
    </w:p>
    <w:p>
      <w:pPr>
        <w:numPr>
          <w:ilvl w:val="1"/>
          <w:numId w:val="1018"/>
        </w:numPr>
        <w:pStyle w:val="Compact"/>
      </w:pPr>
      <w:r>
        <w:t xml:space="preserve">03_03 Count outcomes</w:t>
      </w:r>
    </w:p>
    <w:p>
      <w:pPr>
        <w:numPr>
          <w:ilvl w:val="0"/>
          <w:numId w:val="1003"/>
        </w:numPr>
        <w:pStyle w:val="Compact"/>
      </w:pPr>
    </w:p>
    <w:p>
      <w:pPr>
        <w:numPr>
          <w:ilvl w:val="1"/>
          <w:numId w:val="1019"/>
        </w:numPr>
        <w:pStyle w:val="Compact"/>
      </w:pPr>
      <w:r>
        <w:t xml:space="preserve">03_04 Olio</w:t>
      </w:r>
    </w:p>
    <w:p>
      <w:pPr>
        <w:numPr>
          <w:ilvl w:val="0"/>
          <w:numId w:val="1003"/>
        </w:numPr>
        <w:pStyle w:val="Compact"/>
      </w:pPr>
      <w:r>
        <w:t xml:space="preserve">Module 4, Logistic Regression and Poisson Regression</w:t>
      </w:r>
    </w:p>
    <w:p>
      <w:pPr>
        <w:numPr>
          <w:ilvl w:val="0"/>
          <w:numId w:val="1003"/>
        </w:numPr>
        <w:pStyle w:val="Compact"/>
      </w:pPr>
    </w:p>
    <w:p>
      <w:pPr>
        <w:numPr>
          <w:ilvl w:val="1"/>
          <w:numId w:val="1020"/>
        </w:numPr>
        <w:pStyle w:val="Compact"/>
      </w:pPr>
      <w:r>
        <w:t xml:space="preserve">04_01 Logistic Regression</w:t>
      </w:r>
    </w:p>
    <w:p>
      <w:pPr>
        <w:numPr>
          <w:ilvl w:val="0"/>
          <w:numId w:val="1003"/>
        </w:numPr>
        <w:pStyle w:val="Compact"/>
      </w:pPr>
    </w:p>
    <w:p>
      <w:pPr>
        <w:numPr>
          <w:ilvl w:val="1"/>
          <w:numId w:val="1021"/>
        </w:numPr>
        <w:pStyle w:val="Compact"/>
      </w:pPr>
      <w:r>
        <w:t xml:space="preserve">04_02Poisson Regression</w:t>
      </w:r>
    </w:p>
    <w:p>
      <w:pPr>
        <w:numPr>
          <w:ilvl w:val="0"/>
          <w:numId w:val="1003"/>
        </w:numPr>
        <w:pStyle w:val="Compact"/>
      </w:pPr>
    </w:p>
    <w:p>
      <w:pPr>
        <w:numPr>
          <w:ilvl w:val="1"/>
          <w:numId w:val="1022"/>
        </w:numPr>
        <w:pStyle w:val="Compact"/>
      </w:pPr>
      <w:r>
        <w:t xml:space="preserve">04_03 Hodgepodge</w:t>
      </w:r>
    </w:p>
    <w:bookmarkEnd w:id="38"/>
    <w:bookmarkStart w:id="40" w:name="X895ad88874fa909f393f327cd576e20e43b4601"/>
    <w:p>
      <w:pPr>
        <w:pStyle w:val="Heading3"/>
      </w:pPr>
      <w:r>
        <w:rPr>
          <w:rStyle w:val="SectionNumber"/>
        </w:rPr>
        <w:t xml:space="preserve">1.3.3</w:t>
      </w:r>
      <w:r>
        <w:tab/>
      </w:r>
      <w:r>
        <w:t xml:space="preserve">Book: Regression Models for Data Science in R.</w:t>
      </w:r>
    </w:p>
    <w:p>
      <w:pPr>
        <w:pStyle w:val="FirstParagraph"/>
      </w:pPr>
      <w:r>
        <w:t xml:space="preserve">A companion book is available</w:t>
      </w:r>
      <w:r>
        <w:t xml:space="preserve"> </w:t>
      </w:r>
      <w:hyperlink r:id="rId39">
        <w:r>
          <w:rPr>
            <w:rStyle w:val="Hyperlink"/>
          </w:rPr>
          <w:t xml:space="preserve">here</w:t>
        </w:r>
      </w:hyperlink>
      <w:r>
        <w:t xml:space="preserve">. The book is published via leanpub, and the suggested price is $14.99. You can get it for free or pay what you feel it is worth.</w:t>
      </w:r>
    </w:p>
    <w:bookmarkEnd w:id="40"/>
    <w:bookmarkStart w:id="41" w:name="quizzes"/>
    <w:p>
      <w:pPr>
        <w:pStyle w:val="Heading3"/>
      </w:pPr>
      <w:r>
        <w:rPr>
          <w:rStyle w:val="SectionNumber"/>
        </w:rPr>
        <w:t xml:space="preserve">1.3.4</w:t>
      </w:r>
      <w:r>
        <w:tab/>
      </w:r>
      <w:r>
        <w:t xml:space="preserve">Quizzes</w:t>
      </w:r>
    </w:p>
    <w:p>
      <w:pPr>
        <w:pStyle w:val="FirstParagraph"/>
      </w:pPr>
      <w:r>
        <w:t xml:space="preserve">There are four weekly quizzes. You must earn a grade of at least 80% to pass a quiz. You may attempt each quiz up to 3 times in 8 hours. The score from your most successful attempt will count toward your final grade.</w:t>
      </w:r>
    </w:p>
    <w:bookmarkEnd w:id="41"/>
    <w:bookmarkStart w:id="42" w:name="course-project"/>
    <w:p>
      <w:pPr>
        <w:pStyle w:val="Heading3"/>
      </w:pPr>
      <w:r>
        <w:rPr>
          <w:rStyle w:val="SectionNumber"/>
        </w:rPr>
        <w:t xml:space="preserve">1.3.5</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peer assessment.</w:t>
      </w:r>
    </w:p>
    <w:bookmarkEnd w:id="42"/>
    <w:bookmarkStart w:id="45" w:name="grading-policy"/>
    <w:p>
      <w:pPr>
        <w:pStyle w:val="Heading3"/>
      </w:pPr>
      <w:r>
        <w:rPr>
          <w:rStyle w:val="SectionNumber"/>
        </w:rPr>
        <w:t xml:space="preserve">1.3.6</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pStyle w:val="BodyText"/>
      </w:pPr>
      <w:r>
        <w:t xml:space="preserve">Quiz 1 = 15%</w:t>
      </w:r>
      <w:r>
        <w:t xml:space="preserve"> </w:t>
      </w:r>
      <w:r>
        <w:t xml:space="preserve">Quiz 2 = 15%</w:t>
      </w:r>
      <w:r>
        <w:t xml:space="preserve"> </w:t>
      </w:r>
      <w:r>
        <w:t xml:space="preserve">Quiz 3 = 15%</w:t>
      </w:r>
      <w:r>
        <w:t xml:space="preserve"> </w:t>
      </w:r>
      <w:r>
        <w:t xml:space="preserve">Quiz 4 = 15%</w:t>
      </w:r>
      <w:r>
        <w:t xml:space="preserve"> </w:t>
      </w:r>
      <w:r>
        <w:t xml:space="preserve">Course Project = 40%</w:t>
      </w:r>
    </w:p>
    <w:bookmarkStart w:id="44" w:name="swirl-programming-assignment-optional"/>
    <w:p>
      <w:pPr>
        <w:pStyle w:val="Heading4"/>
      </w:pPr>
      <w:r>
        <w:rPr>
          <w:rStyle w:val="SectionNumber"/>
        </w:rPr>
        <w:t xml:space="preserve">1.3.6.1</w:t>
      </w:r>
      <w:r>
        <w:tab/>
      </w:r>
      <w:r>
        <w:t xml:space="preserve">swirl Programming Assignment (optional)</w:t>
      </w:r>
    </w:p>
    <w:p>
      <w:pPr>
        <w:pStyle w:val="FirstParagraph"/>
      </w:pPr>
      <w:r>
        <w:t xml:space="preserve">In this course, you have the option to use the</w:t>
      </w:r>
      <w:r>
        <w:t xml:space="preserve"> </w:t>
      </w:r>
      <w:hyperlink r:id="rId43">
        <w:r>
          <w:rPr>
            <w:rStyle w:val="Hyperlink"/>
          </w:rPr>
          <w:t xml:space="preserve">swirl</w:t>
        </w:r>
      </w:hyperlink>
      <w:r>
        <w:t xml:space="preserve"> </w:t>
      </w:r>
      <w:r>
        <w:t xml:space="preserve">R package to practice some of the concepts we cover in lectures.</w:t>
      </w:r>
    </w:p>
    <w:p>
      <w:pPr>
        <w:pStyle w:val="BodyText"/>
      </w:pPr>
      <w:r>
        <w:t xml:space="preserve">While these lessons will give you valuable practice and you are encouraged to complete as many as possible, please note that they are completely optional and you can get full marks in the class without completing them.</w:t>
      </w:r>
    </w:p>
    <w:bookmarkEnd w:id="44"/>
    <w:bookmarkEnd w:id="45"/>
    <w:bookmarkStart w:id="46" w:name="differences-of-opinion"/>
    <w:p>
      <w:pPr>
        <w:pStyle w:val="Heading3"/>
      </w:pPr>
      <w:r>
        <w:rPr>
          <w:rStyle w:val="SectionNumber"/>
        </w:rPr>
        <w:t xml:space="preserve">1.3.7</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46"/>
    <w:bookmarkEnd w:id="47"/>
    <w:bookmarkStart w:id="50" w:name="X5cb1ee1707a1aca839ecc39293060facec06545"/>
    <w:p>
      <w:pPr>
        <w:pStyle w:val="Heading2"/>
      </w:pPr>
      <w:r>
        <w:rPr>
          <w:rStyle w:val="SectionNumber"/>
        </w:rPr>
        <w:t xml:space="preserve">1.4</w:t>
      </w:r>
      <w:r>
        <w:tab/>
      </w:r>
      <w:r>
        <w:t xml:space="preserve">Data Science Specialization Community Site</w:t>
      </w:r>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w:t>
      </w:r>
      <w:r>
        <w:t xml:space="preserve"> </w:t>
      </w:r>
      <w:hyperlink r:id="rId48">
        <w:r>
          <w:rPr>
            <w:rStyle w:val="Hyperlink"/>
          </w:rPr>
          <w:t xml:space="preserve">GitHub Pages</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w:t>
      </w:r>
      <w:r>
        <w:t xml:space="preserve"> </w:t>
      </w:r>
      <w:hyperlink r:id="rId49">
        <w:r>
          <w:rPr>
            <w:rStyle w:val="Hyperlink"/>
          </w:rPr>
          <w:t xml:space="preserve">here.</w:t>
        </w:r>
      </w:hyperlink>
    </w:p>
    <w:p>
      <w:pPr>
        <w:pStyle w:val="BodyText"/>
      </w:pPr>
      <w:r>
        <w:t xml:space="preserve">We can’t wait to see what you’ve created and where the community can take this site!</w:t>
      </w:r>
    </w:p>
    <w:bookmarkEnd w:id="50"/>
    <w:bookmarkStart w:id="52" w:name="where-to-get-more-advanced-material"/>
    <w:p>
      <w:pPr>
        <w:pStyle w:val="Heading2"/>
      </w:pPr>
      <w:r>
        <w:rPr>
          <w:rStyle w:val="SectionNumber"/>
        </w:rPr>
        <w:t xml:space="preserve">1.5</w:t>
      </w:r>
      <w:r>
        <w:tab/>
      </w:r>
      <w:r>
        <w:t xml:space="preserve">Where to get more advanced material</w:t>
      </w:r>
    </w:p>
    <w:p>
      <w:pPr>
        <w:pStyle w:val="FirstParagraph"/>
      </w:pPr>
      <w:r>
        <w:t xml:space="preserve">If you want more advanced material, I’ve been working on another version of this class. Eventually I hope to have a second Coursera class as well. Currently, you can get the E-Book in progress</w:t>
      </w:r>
      <w:r>
        <w:t xml:space="preserve"> </w:t>
      </w:r>
      <w:hyperlink r:id="rId51">
        <w:r>
          <w:rPr>
            <w:rStyle w:val="Hyperlink"/>
          </w:rPr>
          <w:t xml:space="preserve">here</w:t>
        </w:r>
      </w:hyperlink>
      <w:r>
        <w:t xml:space="preserve"> </w:t>
      </w:r>
      <w:r>
        <w:t xml:space="preserve">(it’s variable pricing including free!)</w:t>
      </w:r>
    </w:p>
    <w:p>
      <w:pPr>
        <w:pStyle w:val="BodyText"/>
      </w:pPr>
      <w:r>
        <w:t xml:space="preserve">In addition, you can watch the videos as they’re being developed</w:t>
      </w:r>
      <w:r>
        <w:t xml:space="preserve"> </w:t>
      </w:r>
      <w:hyperlink r:id="rId32">
        <w:r>
          <w:rPr>
            <w:rStyle w:val="Hyperlink"/>
          </w:rPr>
          <w:t xml:space="preserve">here.</w:t>
        </w:r>
      </w:hyperlink>
    </w:p>
    <w:bookmarkEnd w:id="52"/>
    <w:bookmarkEnd w:id="53"/>
    <w:bookmarkStart w:id="64" w:name="X27d181f1f81ef67ca0e9520a80d44740496414c"/>
    <w:p>
      <w:pPr>
        <w:pStyle w:val="Heading1"/>
      </w:pPr>
      <w:r>
        <w:rPr>
          <w:rStyle w:val="SectionNumber"/>
        </w:rPr>
        <w:t xml:space="preserve">2</w:t>
      </w:r>
      <w:r>
        <w:tab/>
      </w:r>
      <w:r>
        <w:t xml:space="preserve">Introduction to regression and least squares</w:t>
      </w:r>
    </w:p>
    <w:p>
      <w:pPr>
        <w:pStyle w:val="FirstParagraph"/>
      </w:pPr>
      <w:r>
        <w:t xml:space="preserve">Regression models are the workhorse of data science. They are the most well described, practical and theoretically understood models in statistics. A data scientist well versed in regression models will be able to solve an incredible array of problems.</w:t>
      </w:r>
    </w:p>
    <w:p>
      <w:pPr>
        <w:pStyle w:val="BodyText"/>
      </w:pPr>
      <w:r>
        <w:t xml:space="preserve">Perhaps the key insight for regression models is that they produce highly interpretable model fits. This is unlike machine learning algorithms, which often sacrifice interpretability for improved prediction performance or automation. These are, of course, valuable attributes in their own rights. However, the benefit of simplicity, parsimony and intrepretability offered by regression models (and their close generalizations) should make them a first tool of choice for any practical problem.</w:t>
      </w:r>
    </w:p>
    <w:bookmarkStart w:id="57" w:name="introduction-to-regression"/>
    <w:p>
      <w:pPr>
        <w:pStyle w:val="Heading2"/>
      </w:pPr>
      <w:r>
        <w:rPr>
          <w:rStyle w:val="SectionNumber"/>
        </w:rPr>
        <w:t xml:space="preserve">2.1</w:t>
      </w:r>
      <w:r>
        <w:tab/>
      </w:r>
      <w:r>
        <w:t xml:space="preserve">Introduction to Regression</w:t>
      </w:r>
    </w:p>
    <w:p>
      <w:pPr>
        <w:pStyle w:val="FirstParagraph"/>
      </w:pPr>
      <w:r>
        <w:t xml:space="preserve">Hello, I’m Brian Caffo, and I’d like to welcome you to the introduction to regression lecture in the regression Coursera class, part of our data science specialization. Co-taught by my colleagues Jeff Leek and Roger Peng, we all belong to the Department of Biostatistics at the Johns Hopkins Bloomberg School of Public Health.</w:t>
      </w:r>
    </w:p>
    <w:p>
      <w:pPr>
        <w:pStyle w:val="BodyText"/>
      </w:pPr>
      <w:r>
        <w:t xml:space="preserve">Regression is a cornerstone for data scientists. Before delving into complex machine learning, linear regression or its generalization, linear models, are often the go-to procedures. The roots of regression trace back to Francis Galton, who coined the term and concept, along with correlation, closely tied to linear regression.</w:t>
      </w:r>
    </w:p>
    <w:p>
      <w:pPr>
        <w:pStyle w:val="BodyText"/>
      </w:pPr>
      <w:r>
        <w:t xml:space="preserve">Galton’s prediction of a child’s height from a parent’s height remains historically significant. Jeff Leek</w:t>
      </w:r>
      <w:r>
        <w:t xml:space="preserve"> </w:t>
      </w:r>
      <w:hyperlink r:id="rId54">
        <w:r>
          <w:rPr>
            <w:rStyle w:val="Hyperlink"/>
          </w:rPr>
          <w:t xml:space="preserve">highlights</w:t>
        </w:r>
      </w:hyperlink>
      <w:r>
        <w:t xml:space="preserve"> </w:t>
      </w:r>
      <w:r>
        <w:t xml:space="preserve">its continued relevance in modern genetic analysis, comparing it to Victorian Era measurements. Moving to a more contemporary example, a blog post by Rafael Irazarry on Simply Statistics explores the relationship between Kobe Bryant’s ball-hogging and the Lakers’ performance, utilizing linear regression.</w:t>
      </w:r>
    </w:p>
    <w:p>
      <w:pPr>
        <w:pStyle w:val="BodyText"/>
      </w:pPr>
      <w:r>
        <w:t xml:space="preserve">In a modern example,</w:t>
      </w:r>
      <w:r>
        <w:t xml:space="preserve"> </w:t>
      </w:r>
      <w:hyperlink r:id="rId55">
        <w:r>
          <w:rPr>
            <w:rStyle w:val="Hyperlink"/>
          </w:rPr>
          <w:t xml:space="preserve">Simply Statistics</w:t>
        </w:r>
      </w:hyperlink>
      <w:r>
        <w:t xml:space="preserve"> </w:t>
      </w:r>
      <w:r>
        <w:t xml:space="preserve">blog talks about</w:t>
      </w:r>
      <w:r>
        <w:t xml:space="preserve"> </w:t>
      </w:r>
      <w:r>
        <w:t xml:space="preserve">“</w:t>
      </w:r>
      <w:hyperlink r:id="rId56">
        <w:r>
          <w:rPr>
            <w:rStyle w:val="Hyperlink"/>
          </w:rPr>
          <w:t xml:space="preserve">the Lakers wins</w:t>
        </w:r>
      </w:hyperlink>
      <w:r>
        <w:t xml:space="preserve">”</w:t>
      </w:r>
      <w:r>
        <w:t xml:space="preserve"> </w:t>
      </w:r>
      <w:r>
        <w:t xml:space="preserve">that Data supports claim that if Kobe stops ball hogging the Lakers will win more.The heart of our class is understanding how to formulate and interpret statements like for example in the Simply Statistics blog post</w:t>
      </w:r>
      <w:r>
        <w:t xml:space="preserve"> </w:t>
      </w:r>
      <w:r>
        <w:t xml:space="preserve">“</w:t>
      </w:r>
      <w:r>
        <w:t xml:space="preserve">Linear regression suggests an increase of 1% in the percent of shots taken by Kobe results in a drop of 1.16 points.</w:t>
      </w:r>
      <w:r>
        <w:t xml:space="preserve">”</w:t>
      </w:r>
      <w:r>
        <w:t xml:space="preserve"> </w:t>
      </w:r>
      <w:r>
        <w:t xml:space="preserve">We’ll delve into good statistical practices, including providing standard errors.</w:t>
      </w:r>
    </w:p>
    <w:p>
      <w:pPr>
        <w:pStyle w:val="BodyText"/>
      </w:pPr>
      <w:r>
        <w:t xml:space="preserve">We might want to find a parsimonious and easily described mean relationships between the parent’s and child’s height. So we don’t want anything complicated. We want the simplest possible relationship, and that is what regression is best at. While machine learning and other techniques generate highly elaborate, in many cases, accurate prediction models, they tend to not be parsimonious. They tend not to explain the data, and they tend not to generate new parsimonious knowledge, whereas this is what regression is good at. This is what regression is in fact best at. We can talk about variation that’s unexplained by the regression model. The so called residual variation.</w:t>
      </w:r>
    </w:p>
    <w:p>
      <w:pPr>
        <w:pStyle w:val="BodyText"/>
      </w:pPr>
      <w:r>
        <w:t xml:space="preserve">We’re going to connect the results back to the subject of inference. How do we take our data, which is just a sample, it only talks about that data set, and try to figure out what assumptions are needed to extrapolate it to a larger population. This is a deep subject called statistical inference. We have a whole another course of Statistical Inference as part of data science specialization. But we’re going to apply the tools of inference, which we are hoping most of you will have had as a prerequisite. We’re going to apply the tools of inference to this new subject of regression.</w:t>
      </w:r>
    </w:p>
    <w:bookmarkEnd w:id="57"/>
    <w:bookmarkStart w:id="60" w:name="linear-least-squares"/>
    <w:p>
      <w:pPr>
        <w:pStyle w:val="Heading2"/>
      </w:pPr>
      <w:r>
        <w:rPr>
          <w:rStyle w:val="SectionNumber"/>
        </w:rPr>
        <w:t xml:space="preserve">2.2</w:t>
      </w:r>
      <w:r>
        <w:tab/>
      </w:r>
      <w:r>
        <w:t xml:space="preserve">Linear least squares</w:t>
      </w:r>
    </w:p>
    <w:p>
      <w:pPr>
        <w:pStyle w:val="FirstParagraph"/>
      </w:pPr>
      <w:r>
        <w:t xml:space="preserve">Let’s look at Francis Galton’s data, he first used this data in 1885. He’s really an interesting character in history, in general and definitely in the history of statistics. You need to run</w:t>
      </w:r>
      <w:r>
        <w:t xml:space="preserve"> </w:t>
      </w:r>
      <w:r>
        <w:rPr>
          <w:rStyle w:val="VerbatimChar"/>
        </w:rPr>
        <w:t xml:space="preserve">install.packages("UsingR")</w:t>
      </w:r>
      <w:r>
        <w:t xml:space="preserve">. Here</w:t>
      </w:r>
      <w:r>
        <w:t xml:space="preserve"> </w:t>
      </w:r>
      <w:r>
        <w:rPr>
          <w:rStyle w:val="VerbatimChar"/>
        </w:rPr>
        <w:t xml:space="preserve">UsingR</w:t>
      </w:r>
      <w:r>
        <w:t xml:space="preserve"> </w:t>
      </w:r>
      <w:r>
        <w:t xml:space="preserve">is the package for the book,</w:t>
      </w:r>
      <w:r>
        <w:t xml:space="preserve"> </w:t>
      </w:r>
      <w:hyperlink r:id="rId58">
        <w:r>
          <w:rPr>
            <w:rStyle w:val="Hyperlink"/>
          </w:rPr>
          <w:t xml:space="preserve">Using R for Introductory Statistics</w:t>
        </w:r>
      </w:hyperlink>
      <w:r>
        <w:t xml:space="preserve">. It is a great book, and they’ve very kindly packaged all these data sets together in a single R package. So you need to use</w:t>
      </w:r>
      <w:r>
        <w:t xml:space="preserve"> </w:t>
      </w:r>
      <w:r>
        <w:rPr>
          <w:rStyle w:val="VerbatimChar"/>
        </w:rPr>
        <w:t xml:space="preserve">UsingR</w:t>
      </w:r>
      <w:r>
        <w:t xml:space="preserve"> </w:t>
      </w:r>
      <w:r>
        <w:t xml:space="preserve">then the library</w:t>
      </w:r>
      <w:r>
        <w:t xml:space="preserve"> </w:t>
      </w:r>
      <w:r>
        <w:rPr>
          <w:rStyle w:val="VerbatimChar"/>
        </w:rPr>
        <w:t xml:space="preserve">UsingR</w:t>
      </w:r>
      <w:r>
        <w:t xml:space="preserve"> </w:t>
      </w:r>
      <w:r>
        <w:t xml:space="preserve">to get a lot of the data sets that we are going to talk about. So let’s first look at the marginal distribution of the parents. In other words, distribution of</w:t>
      </w:r>
      <w:r>
        <w:t xml:space="preserve"> </w:t>
      </w:r>
      <w:r>
        <w:t xml:space="preserve">the parents disregarding children. And the marginal distribution of the children, disregarding parents.</w:t>
      </w:r>
    </w:p>
    <w:p>
      <w:pPr>
        <w:pStyle w:val="SourceCode"/>
      </w:pPr>
      <w:r>
        <w:rPr>
          <w:rStyle w:val="FunctionTok"/>
        </w:rPr>
        <w:t xml:space="preserve">install.packages</w:t>
      </w:r>
      <w:r>
        <w:rPr>
          <w:rStyle w:val="NormalTok"/>
        </w:rPr>
        <w:t xml:space="preserve">(</w:t>
      </w:r>
      <w:r>
        <w:rPr>
          <w:rStyle w:val="StringTok"/>
        </w:rPr>
        <w:t xml:space="preserve">"UsingR"</w:t>
      </w:r>
      <w:r>
        <w:rPr>
          <w:rStyle w:val="NormalTok"/>
        </w:rPr>
        <w:t xml:space="preserve">)</w:t>
      </w:r>
    </w:p>
    <w:p>
      <w:pPr>
        <w:pStyle w:val="FirstParagraph"/>
      </w:pPr>
      <w:r>
        <w:t xml:space="preserve">Parent distribution is all heterosexual couples, correcting for sex by multiplying the female heights by 1.08.</w:t>
      </w:r>
    </w:p>
    <w:p>
      <w:pPr>
        <w:pStyle w:val="SourceCode"/>
      </w:pPr>
      <w:r>
        <w:rPr>
          <w:rStyle w:val="FunctionTok"/>
        </w:rPr>
        <w:t xml:space="preserve">library</w:t>
      </w:r>
      <w:r>
        <w:rPr>
          <w:rStyle w:val="NormalTok"/>
        </w:rPr>
        <w:t xml:space="preserve">(UsingR); </w:t>
      </w:r>
      <w:r>
        <w:rPr>
          <w:rStyle w:val="FunctionTok"/>
        </w:rPr>
        <w:t xml:space="preserve">data</w:t>
      </w:r>
      <w:r>
        <w:rPr>
          <w:rStyle w:val="NormalTok"/>
        </w:rPr>
        <w:t xml:space="preserve">(galton); </w:t>
      </w:r>
      <w:r>
        <w:rPr>
          <w:rStyle w:val="FunctionTok"/>
        </w:rPr>
        <w:t xml:space="preserve">library</w:t>
      </w:r>
      <w:r>
        <w:rPr>
          <w:rStyle w:val="NormalTok"/>
        </w:rPr>
        <w:t xml:space="preserve">(reshape); long</w:t>
      </w:r>
      <w:r>
        <w:rPr>
          <w:rStyle w:val="OtherTok"/>
        </w:rPr>
        <w:t xml:space="preserve">&lt;-</w:t>
      </w:r>
      <w:r>
        <w:rPr>
          <w:rStyle w:val="FunctionTok"/>
        </w:rPr>
        <w:t xml:space="preserve">melt</w:t>
      </w:r>
      <w:r>
        <w:rPr>
          <w:rStyle w:val="NormalTok"/>
        </w:rPr>
        <w:t xml:space="preserve">(galton);</w:t>
      </w:r>
    </w:p>
    <w:p>
      <w:pPr>
        <w:pStyle w:val="SourceCode"/>
      </w:pPr>
      <w:r>
        <w:rPr>
          <w:rStyle w:val="VerbatimChar"/>
        </w:rPr>
        <w:t xml:space="preserve">## Using  as id variables</w:t>
      </w:r>
    </w:p>
    <w:p>
      <w:pPr>
        <w:pStyle w:val="SourceCode"/>
      </w:pPr>
      <w:r>
        <w:rPr>
          <w:rStyle w:val="NormalTok"/>
        </w:rPr>
        <w:t xml:space="preserve">g</w:t>
      </w:r>
      <w:r>
        <w:rPr>
          <w:rStyle w:val="OtherTok"/>
        </w:rPr>
        <w:t xml:space="preserve">&lt;-</w:t>
      </w:r>
      <w:r>
        <w:rPr>
          <w:rStyle w:val="NormalTok"/>
        </w:rPr>
        <w:t xml:space="preserve"> </w:t>
      </w:r>
      <w:r>
        <w:rPr>
          <w:rStyle w:val="FunctionTok"/>
        </w:rPr>
        <w:t xml:space="preserve">ggplot</w:t>
      </w:r>
      <w:r>
        <w:rPr>
          <w:rStyle w:val="NormalTok"/>
        </w:rPr>
        <w:t xml:space="preserve">(long, </w:t>
      </w:r>
      <w:r>
        <w:rPr>
          <w:rStyle w:val="FunctionTok"/>
        </w:rPr>
        <w:t xml:space="preserve">aes</w:t>
      </w:r>
      <w:r>
        <w:rPr>
          <w:rStyle w:val="NormalTok"/>
        </w:rPr>
        <w:t xml:space="preserve">(</w:t>
      </w:r>
      <w:r>
        <w:rPr>
          <w:rStyle w:val="AttributeTok"/>
        </w:rPr>
        <w:t xml:space="preserve">x=</w:t>
      </w:r>
      <w:r>
        <w:rPr>
          <w:rStyle w:val="NormalTok"/>
        </w:rPr>
        <w:t xml:space="preserve">value, </w:t>
      </w:r>
      <w:r>
        <w:rPr>
          <w:rStyle w:val="AttributeTok"/>
        </w:rPr>
        <w:t xml:space="preserve">fill=</w:t>
      </w:r>
      <w:r>
        <w:rPr>
          <w:rStyle w:val="NormalTok"/>
        </w:rPr>
        <w:t xml:space="preserve">variable)) </w:t>
      </w:r>
      <w:r>
        <w:br/>
      </w:r>
      <w:r>
        <w:rPr>
          <w:rStyle w:val="NormalTok"/>
        </w:rPr>
        <w:t xml:space="preserve">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binwidth=</w:t>
      </w:r>
      <w:r>
        <w:rPr>
          <w:rStyle w:val="DecValTok"/>
        </w:rPr>
        <w:t xml:space="preserve">1</w:t>
      </w:r>
      <w:r>
        <w:rPr>
          <w:rStyle w:val="NormalTok"/>
        </w:rPr>
        <w:t xml:space="preserve">)</w:t>
      </w:r>
      <w:r>
        <w:br/>
      </w:r>
      <w:r>
        <w:rPr>
          <w:rStyle w:val="NormalTok"/>
        </w:rPr>
        <w:t xml:space="preserve">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variable)</w:t>
      </w:r>
      <w:r>
        <w:br/>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3-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the left, we have the children’s heights. The X-axis is in inches, the scale goes from 60 inches to 75. The Y-axis is the count, the number of children that fall in each bin of heights. On the right in the more bluish teal color, we have the parents heights. We’ve broken the association by the children and the parents by not doing a scatter plot, and only looking at the marginal distribution of the children, and the marginal distribution of the parents by themselves. We would like to use these distributions to introduce least squares, and then we’ll build on the bivaried association after that. So consider only the child’s height,forget for the moment about using the parent’s height to predict the child’s heights. We just want to find maybe the best prediction of the child’s heights without any other information. Well, probably the best predictor would be the middle and how could one define the middle?</w:t>
      </w:r>
    </w:p>
    <w:p>
      <w:pPr>
        <w:pStyle w:val="BodyText"/>
      </w:pPr>
      <w:r>
        <w:t xml:space="preserve">One definition, let</w:t>
      </w:r>
      <w:r>
        <w:t xml:space="preserve"> </w:t>
      </w:r>
      <m:oMath>
        <m:sSub>
          <m:e>
            <m:r>
              <m:t>y</m:t>
            </m:r>
          </m:e>
          <m:sub>
            <m:r>
              <m:t>i</m:t>
            </m:r>
          </m:sub>
        </m:sSub>
      </m:oMath>
      <w:r>
        <w:t xml:space="preserve">, be the height for child</w:t>
      </w:r>
      <w:r>
        <w:t xml:space="preserve"> </w:t>
      </w:r>
      <m:oMath>
        <m:r>
          <m:t>i</m:t>
        </m:r>
      </m:oMath>
      <w:r>
        <w:t xml:space="preserve">, where in this dataset</w:t>
      </w:r>
      <w:r>
        <w:t xml:space="preserve"> </w:t>
      </w:r>
      <m:oMath>
        <m:r>
          <m:t>i</m:t>
        </m:r>
        <m:r>
          <m:rPr>
            <m:sty m:val="p"/>
          </m:rPr>
          <m:t>=</m:t>
        </m:r>
        <m:r>
          <m:t>1</m:t>
        </m:r>
        <m:r>
          <m:rPr>
            <m:sty m:val="p"/>
          </m:rPr>
          <m:t>,</m:t>
        </m:r>
        <m:r>
          <m:t>2</m:t>
        </m:r>
        <m:r>
          <m:rPr>
            <m:sty m:val="p"/>
          </m:rPr>
          <m:t>,</m:t>
        </m:r>
        <m:r>
          <m:rPr>
            <m:sty m:val="p"/>
          </m:rPr>
          <m:t>.</m:t>
        </m:r>
        <m:r>
          <m:rPr>
            <m:sty m:val="p"/>
          </m:rPr>
          <m:t>.</m:t>
        </m:r>
        <m:r>
          <m:rPr>
            <m:sty m:val="p"/>
          </m:rPr>
          <m:t>.</m:t>
        </m:r>
        <m:r>
          <m:rPr>
            <m:sty m:val="p"/>
          </m:rPr>
          <m:t>,</m:t>
        </m:r>
        <m:r>
          <m:t>n</m:t>
        </m:r>
        <m:r>
          <m:rPr>
            <m:sty m:val="p"/>
          </m:rPr>
          <m:t>=</m:t>
        </m:r>
        <m:r>
          <m:t>928</m:t>
        </m:r>
      </m:oMath>
      <w:r>
        <w:t xml:space="preserve">. So the middle is the value of</w:t>
      </w:r>
      <m:oMath>
        <m:r>
          <m:t>μ</m:t>
        </m:r>
      </m:oMath>
      <w:r>
        <w:t xml:space="preserve"> </w:t>
      </w:r>
      <w:r>
        <w:t xml:space="preserve">that minimizes</w:t>
      </w:r>
    </w:p>
    <w:p>
      <w:pPr>
        <w:pStyle w:val="BodyText"/>
      </w:pPr>
      <m:oMathPara>
        <m:oMathParaPr>
          <m:jc m:val="center"/>
        </m:oMathParaP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oMath>
      </m:oMathPara>
    </w:p>
    <w:p>
      <w:pPr>
        <w:pStyle w:val="FirstParagraph"/>
      </w:pPr>
      <w:r>
        <w:t xml:space="preserve">That’s how we define the middle. It’s also related to physics in this so called physical center of mass of the histogram that we showed on the previously.</w:t>
      </w:r>
      <w:r>
        <w:t xml:space="preserve"> </w:t>
      </w:r>
      <w:r>
        <w:t xml:space="preserve">Imagine of those bars as being physical entities, having weight and you are trying to figure out where you would put your finger to balance it out. That would be the physical center of mass. You might have guessed that the center of the data has to be the mean.</w:t>
      </w:r>
    </w:p>
    <w:p>
      <w:pPr>
        <w:pStyle w:val="BodyText"/>
      </w:pPr>
      <w:r>
        <w:t xml:space="preserve">Let’s use our studio’s</w:t>
      </w:r>
      <w:r>
        <w:t xml:space="preserve"> </w:t>
      </w:r>
      <w:r>
        <w:rPr>
          <w:rStyle w:val="VerbatimChar"/>
        </w:rPr>
        <w:t xml:space="preserve">manipulate</w:t>
      </w:r>
      <w:r>
        <w:t xml:space="preserve"> </w:t>
      </w:r>
      <w:r>
        <w:t xml:space="preserve">function to experiment with trying to find that center of mass.</w:t>
      </w:r>
    </w:p>
    <w:p>
      <w:pPr>
        <w:pStyle w:val="SourceCode"/>
      </w:pPr>
      <w:r>
        <w:rPr>
          <w:rStyle w:val="FunctionTok"/>
        </w:rPr>
        <w:t xml:space="preserve">library</w:t>
      </w:r>
      <w:r>
        <w:rPr>
          <w:rStyle w:val="NormalTok"/>
        </w:rPr>
        <w:t xml:space="preserve">(manipulate) </w:t>
      </w:r>
      <w:r>
        <w:br/>
      </w:r>
      <w:r>
        <w:rPr>
          <w:rStyle w:val="NormalTok"/>
        </w:rPr>
        <w:t xml:space="preserve">myHist</w:t>
      </w:r>
      <w:r>
        <w:rPr>
          <w:rStyle w:val="OtherTok"/>
        </w:rPr>
        <w:t xml:space="preserve">&lt;-</w:t>
      </w:r>
      <w:r>
        <w:rPr>
          <w:rStyle w:val="ControlFlowTok"/>
        </w:rPr>
        <w:t xml:space="preserve">function</w:t>
      </w:r>
      <w:r>
        <w:rPr>
          <w:rStyle w:val="NormalTok"/>
        </w:rPr>
        <w:t xml:space="preserve">(mu){</w:t>
      </w:r>
      <w:r>
        <w:br/>
      </w:r>
      <w:r>
        <w:rPr>
          <w:rStyle w:val="NormalTok"/>
        </w:rPr>
        <w:t xml:space="preserve">    mse</w:t>
      </w:r>
      <w:r>
        <w:rPr>
          <w:rStyle w:val="OtherTok"/>
        </w:rPr>
        <w:t xml:space="preserve">&lt;-</w:t>
      </w:r>
      <w:r>
        <w:rPr>
          <w:rStyle w:val="FunctionTok"/>
        </w:rPr>
        <w:t xml:space="preserve">mean</w:t>
      </w:r>
      <w:r>
        <w:rPr>
          <w:rStyle w:val="NormalTok"/>
        </w:rPr>
        <w:t xml:space="preserve">((galton</w:t>
      </w:r>
      <w:r>
        <w:rPr>
          <w:rStyle w:val="SpecialCharTok"/>
        </w:rPr>
        <w:t xml:space="preserve">$</w:t>
      </w:r>
      <w:r>
        <w:rPr>
          <w:rStyle w:val="NormalTok"/>
        </w:rPr>
        <w:t xml:space="preserve">child</w:t>
      </w:r>
      <w:r>
        <w:rPr>
          <w:rStyle w:val="SpecialCharTok"/>
        </w:rPr>
        <w:t xml:space="preserve">-</w:t>
      </w:r>
      <w:r>
        <w:rPr>
          <w:rStyle w:val="NormalTok"/>
        </w:rPr>
        <w:t xml:space="preserve">height</w:t>
      </w:r>
      <w:r>
        <w:rPr>
          <w:rStyle w:val="SpecialCharTok"/>
        </w:rPr>
        <w:t xml:space="preserve">-</w:t>
      </w:r>
      <w:r>
        <w:rPr>
          <w:rStyle w:val="NormalTok"/>
        </w:rPr>
        <w:t xml:space="preserve">mu)</w:t>
      </w:r>
      <w:r>
        <w:rPr>
          <w:rStyle w:val="SpecialCharTok"/>
        </w:rPr>
        <w:t xml:space="preserve">^</w:t>
      </w:r>
      <w:r>
        <w:rPr>
          <w:rStyle w:val="DecValTok"/>
        </w:rPr>
        <w:t xml:space="preserve">2</w:t>
      </w:r>
      <w:r>
        <w:rPr>
          <w:rStyle w:val="NormalTok"/>
        </w:rPr>
        <w:t xml:space="preserve">)</w:t>
      </w:r>
      <w:r>
        <w:br/>
      </w:r>
      <w:r>
        <w:rPr>
          <w:rStyle w:val="NormalTok"/>
        </w:rPr>
        <w:t xml:space="preserve">    g</w:t>
      </w:r>
      <w:r>
        <w:rPr>
          <w:rStyle w:val="OtherTok"/>
        </w:rPr>
        <w:t xml:space="preserve">&lt;-</w:t>
      </w:r>
      <w:r>
        <w:rPr>
          <w:rStyle w:val="NormalTok"/>
        </w:rPr>
        <w:t xml:space="preserve"> </w:t>
      </w: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w:t>
      </w:r>
      <w:r>
        <w:rPr>
          <w:rStyle w:val="NormalTok"/>
        </w:rPr>
        <w:t xml:space="preserve">childHeight))</w:t>
      </w:r>
      <w:r>
        <w:rPr>
          <w:rStyle w:val="SpecialCharTok"/>
        </w:rPr>
        <w:t xml:space="preserve">+</w:t>
      </w:r>
      <w:r>
        <w:rPr>
          <w:rStyle w:val="FunctionTok"/>
        </w:rPr>
        <w:t xml:space="preserve">geom_histogram</w:t>
      </w:r>
      <w:r>
        <w:rPr>
          <w:rStyle w:val="NormalTok"/>
        </w:rPr>
        <w:t xml:space="preserve">(</w:t>
      </w:r>
      <w:r>
        <w:rPr>
          <w:rStyle w:val="AttributeTok"/>
        </w:rPr>
        <w:t xml:space="preserve">fill=</w:t>
      </w:r>
      <w:r>
        <w:rPr>
          <w:rStyle w:val="StringTok"/>
        </w:rPr>
        <w:t xml:space="preserve">'salmon'</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binwidth=</w:t>
      </w:r>
      <w:r>
        <w:rPr>
          <w:rStyle w:val="DecValTok"/>
        </w:rPr>
        <w:t xml:space="preserve">1</w:t>
      </w:r>
      <w:r>
        <w:rPr>
          <w:rStyle w:val="NormalTok"/>
        </w:rPr>
        <w:t xml:space="preserve">)</w:t>
      </w:r>
      <w:r>
        <w:br/>
      </w:r>
      <w:r>
        <w:rPr>
          <w:rStyle w:val="NormalTok"/>
        </w:rPr>
        <w:t xml:space="preserve">    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mu, </w:t>
      </w:r>
      <w:r>
        <w:rPr>
          <w:rStyle w:val="AttributeTok"/>
        </w:rPr>
        <w:t xml:space="preserve">size=</w:t>
      </w:r>
      <w:r>
        <w:rPr>
          <w:rStyle w:val="DecValTok"/>
        </w:rPr>
        <w:t xml:space="preserve">3</w:t>
      </w:r>
      <w:r>
        <w:rPr>
          <w:rStyle w:val="NormalTok"/>
        </w:rPr>
        <w:t xml:space="preserve">)</w:t>
      </w:r>
      <w:r>
        <w:br/>
      </w:r>
      <w:r>
        <w:rPr>
          <w:rStyle w:val="NormalTok"/>
        </w:rPr>
        <w:t xml:space="preserve">    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"mu="</w:t>
      </w:r>
      <w:r>
        <w:rPr>
          <w:rStyle w:val="NormalTok"/>
        </w:rPr>
        <w:t xml:space="preserve">,mu,</w:t>
      </w:r>
      <w:r>
        <w:rPr>
          <w:rStyle w:val="StringTok"/>
        </w:rPr>
        <w:t xml:space="preserve">"MSE="</w:t>
      </w:r>
      <w:r>
        <w:rPr>
          <w:rStyle w:val="NormalTok"/>
        </w:rPr>
        <w:t xml:space="preserve">,</w:t>
      </w:r>
      <w:r>
        <w:rPr>
          <w:rStyle w:val="FunctionTok"/>
        </w:rPr>
        <w:t xml:space="preserve">round</w:t>
      </w:r>
      <w:r>
        <w:rPr>
          <w:rStyle w:val="NormalTok"/>
        </w:rPr>
        <w:t xml:space="preserve">(mse,</w:t>
      </w:r>
      <w:r>
        <w:rPr>
          <w:rStyle w:val="DecValTok"/>
        </w:rPr>
        <w:t xml:space="preserve">2</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g</w:t>
      </w:r>
      <w:r>
        <w:br/>
      </w:r>
      <w:r>
        <w:rPr>
          <w:rStyle w:val="NormalTok"/>
        </w:rPr>
        <w:t xml:space="preserve">}</w:t>
      </w:r>
      <w:r>
        <w:br/>
      </w:r>
      <w:r>
        <w:rPr>
          <w:rStyle w:val="FunctionTok"/>
        </w:rPr>
        <w:t xml:space="preserve">manipulate</w:t>
      </w:r>
      <w:r>
        <w:rPr>
          <w:rStyle w:val="NormalTok"/>
        </w:rPr>
        <w:t xml:space="preserve">(</w:t>
      </w:r>
      <w:r>
        <w:rPr>
          <w:rStyle w:val="FunctionTok"/>
        </w:rPr>
        <w:t xml:space="preserve">myHist</w:t>
      </w:r>
      <w:r>
        <w:rPr>
          <w:rStyle w:val="NormalTok"/>
        </w:rPr>
        <w:t xml:space="preserve">(mu),</w:t>
      </w:r>
      <w:r>
        <w:rPr>
          <w:rStyle w:val="AttributeTok"/>
        </w:rPr>
        <w:t xml:space="preserve">mu=</w:t>
      </w:r>
      <w:r>
        <w:rPr>
          <w:rStyle w:val="FunctionTok"/>
        </w:rPr>
        <w:t xml:space="preserve">slider</w:t>
      </w:r>
      <w:r>
        <w:rPr>
          <w:rStyle w:val="NormalTok"/>
        </w:rPr>
        <w:t xml:space="preserve">(</w:t>
      </w:r>
      <w:r>
        <w:rPr>
          <w:rStyle w:val="DecValTok"/>
        </w:rPr>
        <w:t xml:space="preserve">62</w:t>
      </w:r>
      <w:r>
        <w:rPr>
          <w:rStyle w:val="NormalTok"/>
        </w:rPr>
        <w:t xml:space="preserve">,</w:t>
      </w:r>
      <w:r>
        <w:rPr>
          <w:rStyle w:val="DecValTok"/>
        </w:rPr>
        <w:t xml:space="preserve">74</w:t>
      </w:r>
      <w:r>
        <w:rPr>
          <w:rStyle w:val="NormalTok"/>
        </w:rPr>
        <w:t xml:space="preserve">,</w:t>
      </w:r>
      <w:r>
        <w:rPr>
          <w:rStyle w:val="AttributeTok"/>
        </w:rPr>
        <w:t xml:space="preserve">step=</w:t>
      </w:r>
      <w:r>
        <w:rPr>
          <w:rStyle w:val="FloatTok"/>
        </w:rPr>
        <w:t xml:space="preserve">0.5</w:t>
      </w:r>
      <w:r>
        <w:rPr>
          <w:rStyle w:val="NormalTok"/>
        </w:rPr>
        <w:t xml:space="preserve">))</w:t>
      </w:r>
    </w:p>
    <w:p>
      <w:pPr>
        <w:pStyle w:val="FirstParagraph"/>
      </w:pPr>
      <w:r>
        <w:t xml:space="preserve">fig xxx</w:t>
      </w:r>
    </w:p>
    <w:p>
      <w:pPr>
        <w:pStyle w:val="BodyText"/>
      </w:pPr>
      <w:r>
        <w:t xml:space="preserve">Because we’re using manipulate we can move the slider around and monitor the value of</w:t>
      </w:r>
      <w:r>
        <w:t xml:space="preserve"> </w:t>
      </w:r>
      <m:oMath>
        <m:r>
          <m:t>μ</m:t>
        </m:r>
      </m:oMath>
      <w:r>
        <w:t xml:space="preserve"> </w:t>
      </w:r>
      <w:r>
        <w:t xml:space="preserve">and</w:t>
      </w:r>
      <w:r>
        <w:t xml:space="preserve"> </w:t>
      </w:r>
      <w:r>
        <w:t xml:space="preserve">the mean squared error, that is the sum of the squared distances between the observed data points and that particular value of</w:t>
      </w:r>
      <w:r>
        <w:t xml:space="preserve"> </w:t>
      </w:r>
      <m:oMath>
        <m:r>
          <m:t>μ</m:t>
        </m:r>
      </m:oMath>
      <w:r>
        <w:t xml:space="preserve">. If you move the slider around, you would notice notice as we get toward the center of the histogram, the mean squared error is going down and if you keep moving the slider way up, it get’s up large again. You can see</w:t>
      </w:r>
      <w:r>
        <w:t xml:space="preserve"> </w:t>
      </w:r>
      <m:oMath>
        <m:r>
          <m:t>μ</m:t>
        </m:r>
      </m:oMath>
      <w:r>
        <w:t xml:space="preserve"> </w:t>
      </w:r>
      <w:r>
        <w:t xml:space="preserve">is the point that balanced out this histogram.</w:t>
      </w:r>
    </w:p>
    <w:p>
      <w:pPr>
        <w:pStyle w:val="BodyText"/>
      </w:pPr>
      <w:r>
        <w:rPr>
          <w:bCs/>
          <w:b/>
        </w:rPr>
        <w:t xml:space="preserve">Notice</w:t>
      </w:r>
      <w:r>
        <w:t xml:space="preserve"> </w:t>
      </w:r>
      <w:r>
        <w:t xml:space="preserve">For those that are interested, we cover some simple proofs of some of the statements made. If this isn’t your thing, just skip these sections. However, if you’re interested, get a pencil and paper to work along!</w:t>
      </w:r>
    </w:p>
    <w:p>
      <w:pPr>
        <w:pStyle w:val="BodyText"/>
      </w:pPr>
      <m:oMathPara>
        <m:oMathParaPr>
          <m:jc m:val="center"/>
        </m:oMathParaPr>
        <m:oMath>
          <m:m>
            <m:mPr>
              <m:baseJc m:val="center"/>
              <m:plcHide m:val="1"/>
              <m:mcs>
                <m:mc>
                  <m:mcPr>
                    <m:mcJc m:val="right"/>
                    <m:count m:val="1"/>
                  </m:mcPr>
                </m:mc>
                <m:mc>
                  <m:mcPr>
                    <m:mcJc m:val="left"/>
                    <m:count m:val="1"/>
                  </m:mcPr>
                </m:mc>
              </m:mcs>
            </m:mPr>
            <m:mr>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e>
              <m:e>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r>
                              <m:rPr>
                                <m:sty m:val="p"/>
                              </m:rPr>
                              <m:t>+</m:t>
                            </m:r>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d>
                  <m:dPr>
                    <m:begChr m:val="("/>
                    <m:endChr m:val=")"/>
                    <m:sepChr m:val=""/>
                    <m:grow/>
                  </m:dPr>
                  <m:e>
                    <m:acc>
                      <m:accPr>
                        <m:chr m:val="‾"/>
                      </m:accPr>
                      <m:e>
                        <m:r>
                          <m:t>Y</m:t>
                        </m:r>
                      </m:e>
                    </m:acc>
                    <m:r>
                      <m:rPr>
                        <m:sty m:val="p"/>
                      </m:rPr>
                      <m:t>−</m:t>
                    </m:r>
                    <m:r>
                      <m:t>μ</m:t>
                    </m:r>
                  </m:e>
                </m:d>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d>
                  <m:dPr>
                    <m:begChr m:val="("/>
                    <m:endChr m:val=")"/>
                    <m:sepChr m:val=""/>
                    <m:grow/>
                  </m:dPr>
                  <m:e>
                    <m:acc>
                      <m:accPr>
                        <m:chr m:val="‾"/>
                      </m:accPr>
                      <m:e>
                        <m:r>
                          <m:t>Y</m:t>
                        </m:r>
                      </m:e>
                    </m:acc>
                    <m:r>
                      <m:rPr>
                        <m:sty m:val="p"/>
                      </m:rPr>
                      <m:t>−</m:t>
                    </m:r>
                    <m:r>
                      <m:t>μ</m:t>
                    </m:r>
                  </m:e>
                </m:d>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d>
                  <m:dPr>
                    <m:begChr m:val="("/>
                    <m:endChr m:val=")"/>
                    <m:sepChr m:val=""/>
                    <m:grow/>
                  </m:dPr>
                  <m:e>
                    <m:acc>
                      <m:accPr>
                        <m:chr m:val="‾"/>
                      </m:accPr>
                      <m:e>
                        <m:r>
                          <m:t>Y</m:t>
                        </m:r>
                      </m:e>
                    </m:acc>
                    <m:r>
                      <m:rPr>
                        <m:sty m:val="p"/>
                      </m:rPr>
                      <m:t>−</m:t>
                    </m:r>
                    <m:r>
                      <m:t>μ</m:t>
                    </m:r>
                  </m:e>
                </m:d>
                <m:d>
                  <m:dPr>
                    <m:begChr m:val="("/>
                    <m:endChr m:val=")"/>
                    <m:sepChr m:val=""/>
                    <m:grow/>
                  </m:dPr>
                  <m:e>
                    <m:nary>
                      <m:naryPr>
                        <m:chr m:val="∑"/>
                        <m:limLoc m:val="undOvr"/>
                        <m:subHide m:val="0"/>
                        <m:supHide m:val="0"/>
                      </m:naryPr>
                      <m:sub>
                        <m:r>
                          <m:t>i</m:t>
                        </m:r>
                        <m:r>
                          <m:rPr>
                            <m:sty m:val="p"/>
                          </m:rPr>
                          <m:t>=</m:t>
                        </m:r>
                        <m:r>
                          <m:t>1</m:t>
                        </m:r>
                      </m:sub>
                      <m:sup>
                        <m:r>
                          <m:t>n</m:t>
                        </m:r>
                      </m:sup>
                      <m:e>
                        <m:sSub>
                          <m:e>
                            <m:r>
                              <m:t>Y</m:t>
                            </m:r>
                          </m:e>
                          <m:sub>
                            <m:r>
                              <m:t>i</m:t>
                            </m:r>
                          </m:sub>
                        </m:sSub>
                      </m:e>
                    </m:nary>
                    <m:r>
                      <m:rPr>
                        <m:sty m:val="p"/>
                      </m:rPr>
                      <m:t>−</m:t>
                    </m:r>
                    <m:r>
                      <m:t>n</m:t>
                    </m:r>
                    <m:acc>
                      <m:accPr>
                        <m:chr m:val="‾"/>
                      </m:accPr>
                      <m:e>
                        <m:r>
                          <m:t>Y</m:t>
                        </m:r>
                      </m:e>
                    </m:acc>
                  </m:e>
                </m:d>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t> </m:t>
                </m:r>
              </m:e>
            </m:mr>
          </m:m>
        </m:oMath>
      </m:oMathPara>
    </w:p>
    <w:bookmarkEnd w:id="60"/>
    <w:bookmarkStart w:id="61" w:name="regression-to-the-mean"/>
    <w:p>
      <w:pPr>
        <w:pStyle w:val="Heading2"/>
      </w:pPr>
      <w:r>
        <w:rPr>
          <w:rStyle w:val="SectionNumber"/>
        </w:rPr>
        <w:t xml:space="preserve">2.3</w:t>
      </w:r>
      <w:r>
        <w:tab/>
      </w:r>
      <w:r>
        <w:t xml:space="preserve">Regression to the Mean</w:t>
      </w:r>
    </w:p>
    <w:bookmarkEnd w:id="61"/>
    <w:bookmarkStart w:id="62" w:name="practical-r-exercises-in-swirl"/>
    <w:p>
      <w:pPr>
        <w:pStyle w:val="Heading2"/>
      </w:pPr>
      <w:r>
        <w:rPr>
          <w:rStyle w:val="SectionNumber"/>
        </w:rPr>
        <w:t xml:space="preserve">2.4</w:t>
      </w:r>
      <w:r>
        <w:tab/>
      </w:r>
      <w:r>
        <w:t xml:space="preserve">Practical R Exercises in swirl</w:t>
      </w:r>
    </w:p>
    <w:bookmarkEnd w:id="62"/>
    <w:bookmarkStart w:id="63" w:name="week-1-quiz"/>
    <w:p>
      <w:pPr>
        <w:pStyle w:val="Heading2"/>
      </w:pPr>
      <w:r>
        <w:rPr>
          <w:rStyle w:val="SectionNumber"/>
        </w:rPr>
        <w:t xml:space="preserve">2.5</w:t>
      </w:r>
      <w:r>
        <w:tab/>
      </w:r>
      <w:r>
        <w:t xml:space="preserve">Week 1 Quiz</w:t>
      </w:r>
    </w:p>
    <w:bookmarkEnd w:id="63"/>
    <w:bookmarkEnd w:id="64"/>
    <w:bookmarkStart w:id="65" w:name="statistical-linear-regression-models"/>
    <w:p>
      <w:pPr>
        <w:pStyle w:val="Heading1"/>
      </w:pPr>
      <w:r>
        <w:rPr>
          <w:rStyle w:val="SectionNumber"/>
        </w:rPr>
        <w:t xml:space="preserve">3</w:t>
      </w:r>
      <w:r>
        <w:tab/>
      </w:r>
      <w:r>
        <w:t xml:space="preserve">Statistical linear regression models</w:t>
      </w:r>
    </w:p>
    <w:bookmarkEnd w:id="65"/>
    <w:bookmarkStart w:id="66" w:name="residuals"/>
    <w:p>
      <w:pPr>
        <w:pStyle w:val="Heading1"/>
      </w:pPr>
      <w:r>
        <w:rPr>
          <w:rStyle w:val="SectionNumber"/>
        </w:rPr>
        <w:t xml:space="preserve">4</w:t>
      </w:r>
      <w:r>
        <w:tab/>
      </w:r>
      <w:r>
        <w:t xml:space="preserve">Residuals</w:t>
      </w:r>
    </w:p>
    <w:bookmarkEnd w:id="66"/>
    <w:bookmarkStart w:id="67" w:name="inference-in-regression"/>
    <w:p>
      <w:pPr>
        <w:pStyle w:val="Heading1"/>
      </w:pPr>
      <w:r>
        <w:rPr>
          <w:rStyle w:val="SectionNumber"/>
        </w:rPr>
        <w:t xml:space="preserve">5</w:t>
      </w:r>
      <w:r>
        <w:tab/>
      </w:r>
      <w:r>
        <w:t xml:space="preserve">Inference in regression</w:t>
      </w:r>
    </w:p>
    <w:bookmarkEnd w:id="67"/>
    <w:bookmarkStart w:id="68" w:name="for-the-project"/>
    <w:p>
      <w:pPr>
        <w:pStyle w:val="Heading1"/>
      </w:pPr>
      <w:r>
        <w:rPr>
          <w:rStyle w:val="SectionNumber"/>
        </w:rPr>
        <w:t xml:space="preserve">6</w:t>
      </w:r>
      <w:r>
        <w:tab/>
      </w:r>
      <w:r>
        <w:t xml:space="preserve">For the project</w:t>
      </w:r>
    </w:p>
    <w:bookmarkEnd w:id="68"/>
    <w:bookmarkStart w:id="69" w:name="practical-r-exercises-in-swirl-1"/>
    <w:p>
      <w:pPr>
        <w:pStyle w:val="Heading1"/>
      </w:pPr>
      <w:r>
        <w:rPr>
          <w:rStyle w:val="SectionNumber"/>
        </w:rPr>
        <w:t xml:space="preserve">7</w:t>
      </w:r>
      <w:r>
        <w:tab/>
      </w:r>
      <w:r>
        <w:t xml:space="preserve">Practical R Exercises in swirl</w:t>
      </w:r>
    </w:p>
    <w:bookmarkEnd w:id="69"/>
    <w:bookmarkStart w:id="70" w:name="week-2-quiz"/>
    <w:p>
      <w:pPr>
        <w:pStyle w:val="Heading1"/>
      </w:pPr>
      <w:r>
        <w:rPr>
          <w:rStyle w:val="SectionNumber"/>
        </w:rPr>
        <w:t xml:space="preserve">8</w:t>
      </w:r>
      <w:r>
        <w:tab/>
      </w:r>
      <w:r>
        <w:t xml:space="preserve">Week 2 Quiz</w:t>
      </w:r>
    </w:p>
    <w:bookmarkEnd w:id="70"/>
    <w:bookmarkStart w:id="71" w:name="multivariable-regression"/>
    <w:p>
      <w:pPr>
        <w:pStyle w:val="Heading1"/>
      </w:pPr>
      <w:r>
        <w:rPr>
          <w:rStyle w:val="SectionNumber"/>
        </w:rPr>
        <w:t xml:space="preserve">9</w:t>
      </w:r>
      <w:r>
        <w:tab/>
      </w:r>
      <w:r>
        <w:t xml:space="preserve">Multivariable regression</w:t>
      </w:r>
    </w:p>
    <w:bookmarkEnd w:id="71"/>
    <w:bookmarkStart w:id="72" w:name="multivariable-regression-tips-and-tricks"/>
    <w:p>
      <w:pPr>
        <w:pStyle w:val="Heading1"/>
      </w:pPr>
      <w:r>
        <w:rPr>
          <w:rStyle w:val="SectionNumber"/>
        </w:rPr>
        <w:t xml:space="preserve">10</w:t>
      </w:r>
      <w:r>
        <w:tab/>
      </w:r>
      <w:r>
        <w:t xml:space="preserve">Multivariable regression tips and tricks</w:t>
      </w:r>
    </w:p>
    <w:bookmarkEnd w:id="72"/>
    <w:bookmarkStart w:id="73" w:name="adjustment"/>
    <w:p>
      <w:pPr>
        <w:pStyle w:val="Heading1"/>
      </w:pPr>
      <w:r>
        <w:rPr>
          <w:rStyle w:val="SectionNumber"/>
        </w:rPr>
        <w:t xml:space="preserve">11</w:t>
      </w:r>
      <w:r>
        <w:tab/>
      </w:r>
      <w:r>
        <w:t xml:space="preserve">Adjustment</w:t>
      </w:r>
    </w:p>
    <w:bookmarkEnd w:id="73"/>
    <w:bookmarkStart w:id="74" w:name="residuals-again"/>
    <w:p>
      <w:pPr>
        <w:pStyle w:val="Heading1"/>
      </w:pPr>
      <w:r>
        <w:rPr>
          <w:rStyle w:val="SectionNumber"/>
        </w:rPr>
        <w:t xml:space="preserve">12</w:t>
      </w:r>
      <w:r>
        <w:tab/>
      </w:r>
      <w:r>
        <w:t xml:space="preserve">Residuals again</w:t>
      </w:r>
    </w:p>
    <w:bookmarkEnd w:id="74"/>
    <w:bookmarkStart w:id="75" w:name="model-selection"/>
    <w:p>
      <w:pPr>
        <w:pStyle w:val="Heading1"/>
      </w:pPr>
      <w:r>
        <w:rPr>
          <w:rStyle w:val="SectionNumber"/>
        </w:rPr>
        <w:t xml:space="preserve">13</w:t>
      </w:r>
      <w:r>
        <w:tab/>
      </w:r>
      <w:r>
        <w:t xml:space="preserve">Model selection</w:t>
      </w:r>
    </w:p>
    <w:bookmarkEnd w:id="75"/>
    <w:bookmarkStart w:id="76" w:name="practical-r-exercises-in-swirl-2"/>
    <w:p>
      <w:pPr>
        <w:pStyle w:val="Heading1"/>
      </w:pPr>
      <w:r>
        <w:rPr>
          <w:rStyle w:val="SectionNumber"/>
        </w:rPr>
        <w:t xml:space="preserve">14</w:t>
      </w:r>
      <w:r>
        <w:tab/>
      </w:r>
      <w:r>
        <w:t xml:space="preserve">Practical R Exercises in swirl</w:t>
      </w:r>
    </w:p>
    <w:bookmarkEnd w:id="76"/>
    <w:bookmarkStart w:id="77" w:name="week-3-quiz"/>
    <w:p>
      <w:pPr>
        <w:pStyle w:val="Heading1"/>
      </w:pPr>
      <w:r>
        <w:rPr>
          <w:rStyle w:val="SectionNumber"/>
        </w:rPr>
        <w:t xml:space="preserve">15</w:t>
      </w:r>
      <w:r>
        <w:tab/>
      </w:r>
      <w:r>
        <w:t xml:space="preserve">Week 3 Quiz</w:t>
      </w:r>
    </w:p>
    <w:bookmarkEnd w:id="77"/>
    <w:bookmarkStart w:id="78" w:name="Xf11c9b0a777ed9f2479a8eaeee1db89ecbd546e"/>
    <w:p>
      <w:pPr>
        <w:pStyle w:val="Heading1"/>
      </w:pPr>
      <w:r>
        <w:rPr>
          <w:rStyle w:val="SectionNumber"/>
        </w:rPr>
        <w:t xml:space="preserve">16</w:t>
      </w:r>
      <w:r>
        <w:tab/>
      </w:r>
      <w:r>
        <w:t xml:space="preserve">(OPTIONAL) Practice exercise in regression modeling</w:t>
      </w:r>
    </w:p>
    <w:bookmarkEnd w:id="78"/>
    <w:bookmarkStart w:id="79" w:name="glm"/>
    <w:p>
      <w:pPr>
        <w:pStyle w:val="Heading1"/>
      </w:pPr>
      <w:r>
        <w:rPr>
          <w:rStyle w:val="SectionNumber"/>
        </w:rPr>
        <w:t xml:space="preserve">17</w:t>
      </w:r>
      <w:r>
        <w:tab/>
      </w:r>
      <w:r>
        <w:t xml:space="preserve">GLM</w:t>
      </w:r>
    </w:p>
    <w:bookmarkEnd w:id="79"/>
    <w:bookmarkStart w:id="80" w:name="logistic-regression"/>
    <w:p>
      <w:pPr>
        <w:pStyle w:val="Heading1"/>
      </w:pPr>
      <w:r>
        <w:rPr>
          <w:rStyle w:val="SectionNumber"/>
        </w:rPr>
        <w:t xml:space="preserve">18</w:t>
      </w:r>
      <w:r>
        <w:tab/>
      </w:r>
      <w:r>
        <w:t xml:space="preserve">Logistic Regression</w:t>
      </w:r>
    </w:p>
    <w:bookmarkEnd w:id="80"/>
    <w:bookmarkStart w:id="81" w:name="poisson-regression"/>
    <w:p>
      <w:pPr>
        <w:pStyle w:val="Heading1"/>
      </w:pPr>
      <w:r>
        <w:rPr>
          <w:rStyle w:val="SectionNumber"/>
        </w:rPr>
        <w:t xml:space="preserve">19</w:t>
      </w:r>
      <w:r>
        <w:tab/>
      </w:r>
      <w:r>
        <w:t xml:space="preserve">Poisson Regression</w:t>
      </w:r>
    </w:p>
    <w:bookmarkEnd w:id="81"/>
    <w:bookmarkStart w:id="82" w:name="hodgepodge"/>
    <w:p>
      <w:pPr>
        <w:pStyle w:val="Heading1"/>
      </w:pPr>
      <w:r>
        <w:rPr>
          <w:rStyle w:val="SectionNumber"/>
        </w:rPr>
        <w:t xml:space="preserve">20</w:t>
      </w:r>
      <w:r>
        <w:tab/>
      </w:r>
      <w:r>
        <w:t xml:space="preserve">Hodgepodge</w:t>
      </w:r>
    </w:p>
    <w:bookmarkEnd w:id="82"/>
    <w:bookmarkStart w:id="83" w:name="practical-r-exercises-in-swirl-3"/>
    <w:p>
      <w:pPr>
        <w:pStyle w:val="Heading1"/>
      </w:pPr>
      <w:r>
        <w:rPr>
          <w:rStyle w:val="SectionNumber"/>
        </w:rPr>
        <w:t xml:space="preserve">21</w:t>
      </w:r>
      <w:r>
        <w:tab/>
      </w:r>
      <w:r>
        <w:t xml:space="preserve">Practical R Exercises in swirl</w:t>
      </w:r>
    </w:p>
    <w:bookmarkEnd w:id="83"/>
    <w:bookmarkStart w:id="84" w:name="week-4-quiz"/>
    <w:p>
      <w:pPr>
        <w:pStyle w:val="Heading1"/>
      </w:pPr>
      <w:r>
        <w:rPr>
          <w:rStyle w:val="SectionNumber"/>
        </w:rPr>
        <w:t xml:space="preserve">22</w:t>
      </w:r>
      <w:r>
        <w:tab/>
      </w:r>
      <w:r>
        <w:t xml:space="preserve">Week 4 Quiz</w:t>
      </w:r>
    </w:p>
    <w:bookmarkEnd w:id="84"/>
    <w:bookmarkStart w:id="85" w:name="course-project-1"/>
    <w:p>
      <w:pPr>
        <w:pStyle w:val="Heading1"/>
      </w:pPr>
      <w:r>
        <w:rPr>
          <w:rStyle w:val="SectionNumber"/>
        </w:rPr>
        <w:t xml:space="preserve">23</w:t>
      </w:r>
      <w:r>
        <w:tab/>
      </w:r>
      <w:r>
        <w:t xml:space="preserve">Course Project</w:t>
      </w:r>
    </w:p>
    <w:bookmarkEnd w:id="85"/>
    <w:bookmarkStart w:id="93" w:name="about-the-authors"/>
    <w:p>
      <w:pPr>
        <w:pStyle w:val="Heading1"/>
      </w:pPr>
      <w:r>
        <w:t xml:space="preserve">About the Authors</w:t>
      </w:r>
    </w:p>
    <w:p>
      <w:pPr>
        <w:pStyle w:val="FirstParagraph"/>
      </w:pPr>
      <w:r>
        <w:t xml:space="preserve">These credits are based on our</w:t>
      </w:r>
      <w:r>
        <w:t xml:space="preserve"> </w:t>
      </w:r>
      <w:hyperlink r:id="rId8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8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88">
              <w:r>
                <w:rPr>
                  <w:rStyle w:val="Hyperlink"/>
                </w:rPr>
                <w:t xml:space="preserve">Candace Savonen</w:t>
              </w:r>
            </w:hyperlink>
            <w:r>
              <w:t xml:space="preserve">,</w:t>
            </w:r>
            <w:r>
              <w:t xml:space="preserve"> </w:t>
            </w:r>
            <w:hyperlink r:id="rId89">
              <w:r>
                <w:rPr>
                  <w:rStyle w:val="Hyperlink"/>
                </w:rPr>
                <w:t xml:space="preserve">Carrie Wright</w:t>
              </w:r>
            </w:hyperlink>
            <w:r>
              <w:t xml:space="preserve">,</w:t>
            </w:r>
            <w:r>
              <w:t xml:space="preserve"> </w:t>
            </w:r>
            <w:hyperlink r:id="rId9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8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9">
              <w:r>
                <w:rPr>
                  <w:rStyle w:val="Hyperlink"/>
                </w:rPr>
                <w:t xml:space="preserve">Carrie Wright</w:t>
              </w:r>
            </w:hyperlink>
            <w:r>
              <w:t xml:space="preserve">,</w:t>
            </w:r>
            <w:r>
              <w:t xml:space="preserve"> </w:t>
            </w:r>
            <w:hyperlink r:id="rId90">
              <w:r>
                <w:rPr>
                  <w:rStyle w:val="Hyperlink"/>
                </w:rPr>
                <w:t xml:space="preserve">Ava Hoffman</w:t>
              </w:r>
            </w:hyperlink>
            <w:r>
              <w:t xml:space="preserve">,</w:t>
            </w:r>
            <w:r>
              <w:t xml:space="preserve"> </w:t>
            </w:r>
            <w:hyperlink r:id="rId88">
              <w:r>
                <w:rPr>
                  <w:rStyle w:val="Hyperlink"/>
                </w:rPr>
                <w:t xml:space="preserve">Candace Savonen</w:t>
              </w:r>
            </w:hyperlink>
          </w:p>
        </w:tc>
      </w:tr>
      <w:tr>
        <w:tc>
          <w:tcPr/>
          <w:p>
            <w:pPr>
              <w:pStyle w:val="Compact"/>
              <w:jc w:val="left"/>
            </w:pPr>
            <w:r>
              <w:t xml:space="preserve">Package Developers (</w:t>
            </w:r>
            <w:hyperlink r:id="rId91">
              <w:r>
                <w:rPr>
                  <w:rStyle w:val="Hyperlink"/>
                </w:rPr>
                <w:t xml:space="preserve">ottrpal</w:t>
              </w:r>
            </w:hyperlink>
            <w:r>
              <w:t xml:space="preserve">)</w:t>
            </w:r>
            <w:r>
              <w:t xml:space="preserve"> </w:t>
            </w:r>
            <w:hyperlink r:id="rId88">
              <w:r>
                <w:rPr>
                  <w:rStyle w:val="Hyperlink"/>
                </w:rPr>
                <w:t xml:space="preserve">Candace Savonen</w:t>
              </w:r>
            </w:hyperlink>
            <w:r>
              <w:t xml:space="preserve">,</w:t>
            </w:r>
            <w:r>
              <w:t xml:space="preserve"> </w:t>
            </w:r>
            <w:hyperlink r:id="rId92">
              <w:r>
                <w:rPr>
                  <w:rStyle w:val="Hyperlink"/>
                </w:rPr>
                <w:t xml:space="preserve">John Muschelli</w:t>
              </w:r>
            </w:hyperlink>
            <w:r>
              <w:t xml:space="preserve">,</w:t>
            </w:r>
            <w:r>
              <w:t xml:space="preserve"> </w:t>
            </w:r>
            <w:hyperlink r:id="rId89">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2024-01-18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3"/>
    <w:bookmarkStart w:id="94" w:name="references"/>
    <w:p>
      <w:pPr>
        <w:pStyle w:val="Heading1"/>
      </w:pPr>
      <w:r>
        <w:rPr>
          <w:rStyle w:val="SectionNumber"/>
        </w:rPr>
        <w:t xml:space="preserve">24</w:t>
      </w:r>
      <w:r>
        <w:tab/>
      </w:r>
      <w:r>
        <w:t xml:space="preserve">References</w:t>
      </w:r>
    </w:p>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hyperlink" Id="rId20" Target="LINK%20HERE" TargetMode="External" /><Relationship Type="http://schemas.openxmlformats.org/officeDocument/2006/relationships/hyperlink" Id="rId48" Target="http://datasciencespecialization.github.io/" TargetMode="External" /><Relationship Type="http://schemas.openxmlformats.org/officeDocument/2006/relationships/hyperlink" Id="rId89" Target="https://carriewright11.github.io/" TargetMode="External" /><Relationship Type="http://schemas.openxmlformats.org/officeDocument/2006/relationships/hyperlink" Id="rId58" Target="https://cran.r-project.org/doc/contrib/Verzani-SimpleR.pdf" TargetMode="External" /><Relationship Type="http://schemas.openxmlformats.org/officeDocument/2006/relationships/hyperlink" Id="rId49" Target="https://github.com/DataScienceSpecialization/DataScienceSpecialization.github.io#contributing" TargetMode="External" /><Relationship Type="http://schemas.openxmlformats.org/officeDocument/2006/relationships/hyperlink" Id="rId29" Target="https://github.com/bcaffo/courses" TargetMode="External" /><Relationship Type="http://schemas.openxmlformats.org/officeDocument/2006/relationships/hyperlink" Id="rId28" Target="https://github.com/bcaffo/courses/tree/master/07_RegressionModels" TargetMode="External" /><Relationship Type="http://schemas.openxmlformats.org/officeDocument/2006/relationships/hyperlink" Id="rId91" Target="https://github.com/jhudsl/ottrpal" TargetMode="External" /><Relationship Type="http://schemas.openxmlformats.org/officeDocument/2006/relationships/hyperlink" Id="rId92" Target="https://johnmuschelli.com/" TargetMode="External" /><Relationship Type="http://schemas.openxmlformats.org/officeDocument/2006/relationships/hyperlink" Id="rId51" Target="https://leanpub.com/lm" TargetMode="External" /><Relationship Type="http://schemas.openxmlformats.org/officeDocument/2006/relationships/hyperlink" Id="rId39" Target="https://leanpub.com/regmods" TargetMode="External" /><Relationship Type="http://schemas.openxmlformats.org/officeDocument/2006/relationships/hyperlink" Id="rId55" Target="https://simplystatistics.org" TargetMode="External" /><Relationship Type="http://schemas.openxmlformats.org/officeDocument/2006/relationships/hyperlink" Id="rId56" Target="https://simplystatistics.org/posts/2013-01-28-data-supports-claim-that-if-kobe-stops-ball-hogging-the-lakers-will-win-more/" TargetMode="External" /><Relationship Type="http://schemas.openxmlformats.org/officeDocument/2006/relationships/hyperlink" Id="rId35" Target="https://sites.google.com/view/bcaffo/home/" TargetMode="External" /><Relationship Type="http://schemas.openxmlformats.org/officeDocument/2006/relationships/hyperlink" Id="rId43" Target="https://swirlstats.com" TargetMode="External" /><Relationship Type="http://schemas.openxmlformats.org/officeDocument/2006/relationships/hyperlink" Id="rId90" Target="https://www.avahoffman.com/" TargetMode="External" /><Relationship Type="http://schemas.openxmlformats.org/officeDocument/2006/relationships/hyperlink" Id="rId88" Target="https://www.cansavvy.com/" TargetMode="External" /><Relationship Type="http://schemas.openxmlformats.org/officeDocument/2006/relationships/hyperlink" Id="rId30" Target="https://www.coursera.org/learn/data-products" TargetMode="External" /><Relationship Type="http://schemas.openxmlformats.org/officeDocument/2006/relationships/hyperlink" Id="rId25" Target="https://www.coursera.org/learn/data-scientists-tools" TargetMode="External" /><Relationship Type="http://schemas.openxmlformats.org/officeDocument/2006/relationships/hyperlink" Id="rId24" Target="https://www.coursera.org/learn/r-programming" TargetMode="External" /><Relationship Type="http://schemas.openxmlformats.org/officeDocument/2006/relationships/hyperlink" Id="rId26" Target="https://www.coursera.org/learn/regression-models/supplement/uCPA0/welcome-to-regression-models" TargetMode="External" /><Relationship Type="http://schemas.openxmlformats.org/officeDocument/2006/relationships/hyperlink" Id="rId27" Target="https://www.coursera.org/learn/statistical-inference" TargetMode="External" /><Relationship Type="http://schemas.openxmlformats.org/officeDocument/2006/relationships/hyperlink" Id="rId54" Target="https://www.nature.com/articles/ejhg20095" TargetMode="External" /><Relationship Type="http://schemas.openxmlformats.org/officeDocument/2006/relationships/hyperlink" Id="rId86" Target="https://www.ottrproject.org/more_features.html#giving-credits-to-contributors" TargetMode="External" /><Relationship Type="http://schemas.openxmlformats.org/officeDocument/2006/relationships/hyperlink" Id="rId36" Target="https://www.smart-stats.org" TargetMode="External" /><Relationship Type="http://schemas.openxmlformats.org/officeDocument/2006/relationships/hyperlink" Id="rId32" Target="https://www.youtube.com/playlist?list=PLpl-gQkQivXhdgUCdaUQcdb31CRe8Mm2y" TargetMode="External" /><Relationship Type="http://schemas.openxmlformats.org/officeDocument/2006/relationships/hyperlink" Id="rId31" Target="https://www.youtube.com/playlist?list=PLpl-gQkQivXjqHAJd2t-J_One_fYE55tC" TargetMode="External" /><Relationship Type="http://schemas.openxmlformats.org/officeDocument/2006/relationships/hyperlink" Id="rId8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48" Target="http://datasciencespecialization.github.io/" TargetMode="External" /><Relationship Type="http://schemas.openxmlformats.org/officeDocument/2006/relationships/hyperlink" Id="rId89" Target="https://carriewright11.github.io/" TargetMode="External" /><Relationship Type="http://schemas.openxmlformats.org/officeDocument/2006/relationships/hyperlink" Id="rId58" Target="https://cran.r-project.org/doc/contrib/Verzani-SimpleR.pdf" TargetMode="External" /><Relationship Type="http://schemas.openxmlformats.org/officeDocument/2006/relationships/hyperlink" Id="rId49" Target="https://github.com/DataScienceSpecialization/DataScienceSpecialization.github.io#contributing" TargetMode="External" /><Relationship Type="http://schemas.openxmlformats.org/officeDocument/2006/relationships/hyperlink" Id="rId29" Target="https://github.com/bcaffo/courses" TargetMode="External" /><Relationship Type="http://schemas.openxmlformats.org/officeDocument/2006/relationships/hyperlink" Id="rId28" Target="https://github.com/bcaffo/courses/tree/master/07_RegressionModels" TargetMode="External" /><Relationship Type="http://schemas.openxmlformats.org/officeDocument/2006/relationships/hyperlink" Id="rId91" Target="https://github.com/jhudsl/ottrpal" TargetMode="External" /><Relationship Type="http://schemas.openxmlformats.org/officeDocument/2006/relationships/hyperlink" Id="rId92" Target="https://johnmuschelli.com/" TargetMode="External" /><Relationship Type="http://schemas.openxmlformats.org/officeDocument/2006/relationships/hyperlink" Id="rId51" Target="https://leanpub.com/lm" TargetMode="External" /><Relationship Type="http://schemas.openxmlformats.org/officeDocument/2006/relationships/hyperlink" Id="rId39" Target="https://leanpub.com/regmods" TargetMode="External" /><Relationship Type="http://schemas.openxmlformats.org/officeDocument/2006/relationships/hyperlink" Id="rId55" Target="https://simplystatistics.org" TargetMode="External" /><Relationship Type="http://schemas.openxmlformats.org/officeDocument/2006/relationships/hyperlink" Id="rId56" Target="https://simplystatistics.org/posts/2013-01-28-data-supports-claim-that-if-kobe-stops-ball-hogging-the-lakers-will-win-more/" TargetMode="External" /><Relationship Type="http://schemas.openxmlformats.org/officeDocument/2006/relationships/hyperlink" Id="rId35" Target="https://sites.google.com/view/bcaffo/home/" TargetMode="External" /><Relationship Type="http://schemas.openxmlformats.org/officeDocument/2006/relationships/hyperlink" Id="rId43" Target="https://swirlstats.com" TargetMode="External" /><Relationship Type="http://schemas.openxmlformats.org/officeDocument/2006/relationships/hyperlink" Id="rId90" Target="https://www.avahoffman.com/" TargetMode="External" /><Relationship Type="http://schemas.openxmlformats.org/officeDocument/2006/relationships/hyperlink" Id="rId88" Target="https://www.cansavvy.com/" TargetMode="External" /><Relationship Type="http://schemas.openxmlformats.org/officeDocument/2006/relationships/hyperlink" Id="rId30" Target="https://www.coursera.org/learn/data-products" TargetMode="External" /><Relationship Type="http://schemas.openxmlformats.org/officeDocument/2006/relationships/hyperlink" Id="rId25" Target="https://www.coursera.org/learn/data-scientists-tools" TargetMode="External" /><Relationship Type="http://schemas.openxmlformats.org/officeDocument/2006/relationships/hyperlink" Id="rId24" Target="https://www.coursera.org/learn/r-programming" TargetMode="External" /><Relationship Type="http://schemas.openxmlformats.org/officeDocument/2006/relationships/hyperlink" Id="rId26" Target="https://www.coursera.org/learn/regression-models/supplement/uCPA0/welcome-to-regression-models" TargetMode="External" /><Relationship Type="http://schemas.openxmlformats.org/officeDocument/2006/relationships/hyperlink" Id="rId27" Target="https://www.coursera.org/learn/statistical-inference" TargetMode="External" /><Relationship Type="http://schemas.openxmlformats.org/officeDocument/2006/relationships/hyperlink" Id="rId54" Target="https://www.nature.com/articles/ejhg20095" TargetMode="External" /><Relationship Type="http://schemas.openxmlformats.org/officeDocument/2006/relationships/hyperlink" Id="rId86" Target="https://www.ottrproject.org/more_features.html#giving-credits-to-contributors" TargetMode="External" /><Relationship Type="http://schemas.openxmlformats.org/officeDocument/2006/relationships/hyperlink" Id="rId36" Target="https://www.smart-stats.org" TargetMode="External" /><Relationship Type="http://schemas.openxmlformats.org/officeDocument/2006/relationships/hyperlink" Id="rId32" Target="https://www.youtube.com/playlist?list=PLpl-gQkQivXhdgUCdaUQcdb31CRe8Mm2y" TargetMode="External" /><Relationship Type="http://schemas.openxmlformats.org/officeDocument/2006/relationships/hyperlink" Id="rId31" Target="https://www.youtube.com/playlist?list=PLpl-gQkQivXjqHAJd2t-J_One_fYE55tC" TargetMode="External" /><Relationship Type="http://schemas.openxmlformats.org/officeDocument/2006/relationships/hyperlink" Id="rId8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2024-01-18T18:23:39Z</dcterms:created>
  <dcterms:modified xsi:type="dcterms:W3CDTF">2024-01-18T18:23:39Z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