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2EA22" w14:textId="3859359A" w:rsidR="00F93A0C" w:rsidRPr="00F93A0C" w:rsidRDefault="00F93A0C" w:rsidP="00F93A0C">
      <w:pPr>
        <w:rPr>
          <w:rFonts w:ascii="宋体" w:eastAsia="宋体" w:hAnsi="宋体" w:hint="eastAsia"/>
          <w:sz w:val="24"/>
          <w:szCs w:val="24"/>
        </w:rPr>
      </w:pPr>
      <w:r w:rsidRPr="00F93A0C">
        <w:rPr>
          <w:rFonts w:ascii="宋体" w:eastAsia="宋体" w:hAnsi="宋体" w:hint="eastAsia"/>
          <w:sz w:val="24"/>
          <w:szCs w:val="24"/>
        </w:rPr>
        <w:t>Decode</w:t>
      </w:r>
      <w:r w:rsidRPr="00F93A0C">
        <w:rPr>
          <w:rFonts w:ascii="宋体" w:eastAsia="宋体" w:hAnsi="宋体" w:hint="eastAsia"/>
          <w:sz w:val="24"/>
          <w:szCs w:val="24"/>
        </w:rPr>
        <w:t>（I</w:t>
      </w:r>
      <w:r w:rsidRPr="00F93A0C">
        <w:rPr>
          <w:rFonts w:ascii="宋体" w:eastAsia="宋体" w:hAnsi="宋体" w:hint="eastAsia"/>
          <w:sz w:val="24"/>
          <w:szCs w:val="24"/>
        </w:rPr>
        <w:t>D</w:t>
      </w:r>
      <w:r w:rsidRPr="00F93A0C">
        <w:rPr>
          <w:rFonts w:ascii="宋体" w:eastAsia="宋体" w:hAnsi="宋体" w:hint="eastAsia"/>
          <w:sz w:val="24"/>
          <w:szCs w:val="24"/>
        </w:rPr>
        <w:t>）模块功能描述和实现原理</w:t>
      </w:r>
    </w:p>
    <w:p w14:paraId="7853A5F6" w14:textId="7EE70BAD" w:rsidR="0055029C" w:rsidRDefault="00F93A0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 w14:anchorId="18653D22">
          <v:rect id="_x0000_i1025" style="width:0;height:1.5pt" o:hralign="center" o:hrstd="t" o:hr="t" fillcolor="#a0a0a0" stroked="f"/>
        </w:pict>
      </w:r>
    </w:p>
    <w:p w14:paraId="68A01174" w14:textId="41B42777" w:rsidR="00F93A0C" w:rsidRDefault="00F93A0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在本处理设计中，Decode模块从Fetch（IF）模块获取指令，对其进行解析传给后端以便于操作。在本模块中，引入了针对NOP指令的识别与优化，提升了流水线整体的速度。</w:t>
      </w:r>
    </w:p>
    <w:p w14:paraId="3591BD83" w14:textId="35EE76FA" w:rsidR="00F93A0C" w:rsidRDefault="00F93A0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 w14:anchorId="5CBC113F">
          <v:rect id="_x0000_i1026" style="width:0;height:1.5pt" o:hralign="center" o:hrstd="t" o:hr="t" fillcolor="#a0a0a0" stroked="f"/>
        </w:pict>
      </w:r>
    </w:p>
    <w:p w14:paraId="637ABD01" w14:textId="1D2659C6" w:rsidR="00F93A0C" w:rsidRDefault="00F93A0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ID模块</w:t>
      </w:r>
      <w:r w:rsidR="0007210D">
        <w:rPr>
          <w:rFonts w:ascii="宋体" w:eastAsia="宋体" w:hAnsi="宋体" w:hint="eastAsia"/>
          <w:sz w:val="24"/>
          <w:szCs w:val="24"/>
        </w:rPr>
        <w:t>把指令分为了MUL,DIV,ALU,LD,ST,Branch,JAL,JALR,CSR,LUI,AUIPC等类别。</w:t>
      </w:r>
      <w:r>
        <w:rPr>
          <w:rFonts w:ascii="宋体" w:eastAsia="宋体" w:hAnsi="宋体" w:hint="eastAsia"/>
          <w:sz w:val="24"/>
          <w:szCs w:val="24"/>
        </w:rPr>
        <w:t>根据指令的操作码opcode解析出指令的类型，从而确定操作数在指令中所在的位置，</w:t>
      </w:r>
      <w:r w:rsidR="0007210D">
        <w:rPr>
          <w:rFonts w:ascii="宋体" w:eastAsia="宋体" w:hAnsi="宋体" w:hint="eastAsia"/>
          <w:sz w:val="24"/>
          <w:szCs w:val="24"/>
        </w:rPr>
        <w:t>随后解析出指令操作数的类别</w:t>
      </w:r>
      <w:r>
        <w:rPr>
          <w:rFonts w:ascii="宋体" w:eastAsia="宋体" w:hAnsi="宋体" w:hint="eastAsia"/>
          <w:sz w:val="24"/>
          <w:szCs w:val="24"/>
        </w:rPr>
        <w:t>填入uop传给rename进行后续操作。</w:t>
      </w:r>
    </w:p>
    <w:p w14:paraId="02A1CF85" w14:textId="3A953D0A" w:rsidR="0007210D" w:rsidRDefault="0007210D">
      <w:pPr>
        <w:rPr>
          <w:rFonts w:hint="eastAsia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在模块中，引入了对nop指令的识别，即“操作类型是ALU，且源寄存器rs1、rs2、目标寄存器rd均为x0的指令”。一旦识别出指令为nop指令，就将其屏蔽，这条指令将不会被发射到Rename阶段</w:t>
      </w:r>
      <w:r w:rsidR="00A90764">
        <w:rPr>
          <w:rFonts w:ascii="宋体" w:eastAsia="宋体" w:hAnsi="宋体" w:hint="eastAsia"/>
          <w:sz w:val="24"/>
          <w:szCs w:val="24"/>
        </w:rPr>
        <w:t>，减少计算资源的消耗。</w:t>
      </w:r>
    </w:p>
    <w:sectPr w:rsidR="00072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B9"/>
    <w:rsid w:val="0007210D"/>
    <w:rsid w:val="00122C31"/>
    <w:rsid w:val="001237B9"/>
    <w:rsid w:val="001950F4"/>
    <w:rsid w:val="002838C1"/>
    <w:rsid w:val="0055029C"/>
    <w:rsid w:val="005946DE"/>
    <w:rsid w:val="00891582"/>
    <w:rsid w:val="00A90764"/>
    <w:rsid w:val="00F9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013B"/>
  <w15:chartTrackingRefBased/>
  <w15:docId w15:val="{FC7EB54C-980E-43A4-86AF-9CECEFFA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A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37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3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37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37B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37B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37B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37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37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37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37B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237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23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237B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237B9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237B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237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237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237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237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23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37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237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37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237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37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37B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37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237B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237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益成 邢</dc:creator>
  <cp:keywords/>
  <dc:description/>
  <cp:lastModifiedBy>益成 邢</cp:lastModifiedBy>
  <cp:revision>2</cp:revision>
  <dcterms:created xsi:type="dcterms:W3CDTF">2025-06-15T11:36:00Z</dcterms:created>
  <dcterms:modified xsi:type="dcterms:W3CDTF">2025-06-15T12:00:00Z</dcterms:modified>
</cp:coreProperties>
</file>