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2DF0B">
      <w:pPr>
        <w:ind w:left="139" w:leftChars="66" w:right="-143" w:rightChars="-68" w:firstLine="2"/>
        <w:rPr>
          <w:rFonts w:ascii="Arial" w:hAnsi="Arial" w:cs="Arial"/>
          <w:bCs/>
          <w:color w:val="000000"/>
          <w:sz w:val="32"/>
          <w:szCs w:val="32"/>
        </w:rPr>
      </w:pPr>
    </w:p>
    <w:p w14:paraId="349F9563">
      <w:pPr>
        <w:ind w:left="139" w:leftChars="66" w:right="-143" w:rightChars="-68" w:firstLine="2"/>
        <w:jc w:val="center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drawing>
          <wp:inline distT="0" distB="0" distL="0" distR="0">
            <wp:extent cx="3886835" cy="1849120"/>
            <wp:effectExtent l="0" t="0" r="1206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76A9">
      <w:pPr>
        <w:ind w:left="139" w:leftChars="66" w:right="-143" w:rightChars="-68" w:firstLine="2"/>
        <w:jc w:val="center"/>
        <w:rPr>
          <w:rFonts w:ascii="Arial" w:hAnsi="Arial" w:cs="Arial"/>
          <w:color w:val="000000"/>
          <w:kern w:val="0"/>
          <w:sz w:val="24"/>
          <w:szCs w:val="24"/>
        </w:rPr>
      </w:pPr>
    </w:p>
    <w:p w14:paraId="553956C9">
      <w:pPr>
        <w:ind w:left="139" w:leftChars="66" w:right="-143" w:rightChars="-68" w:firstLine="2"/>
        <w:jc w:val="center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drawing>
          <wp:inline distT="0" distB="0" distL="0" distR="0">
            <wp:extent cx="2337435" cy="236283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5E00">
      <w:pPr>
        <w:ind w:left="139" w:leftChars="66" w:right="-143" w:rightChars="-68" w:firstLine="2"/>
        <w:jc w:val="center"/>
        <w:rPr>
          <w:rFonts w:ascii="Arial" w:hAnsi="Arial" w:cs="Arial"/>
          <w:color w:val="000000"/>
          <w:kern w:val="0"/>
          <w:sz w:val="24"/>
          <w:szCs w:val="24"/>
        </w:rPr>
      </w:pPr>
    </w:p>
    <w:p w14:paraId="6ACC9CE6">
      <w:pPr>
        <w:ind w:left="139" w:leftChars="66" w:right="-143" w:rightChars="-68" w:firstLine="2"/>
        <w:jc w:val="center"/>
        <w:rPr>
          <w:rFonts w:hint="eastAsia" w:ascii="楷体" w:hAnsi="楷体" w:eastAsia="楷体" w:cs="楷体"/>
          <w:color w:val="000000"/>
          <w:sz w:val="70"/>
          <w:szCs w:val="70"/>
        </w:rPr>
      </w:pPr>
    </w:p>
    <w:p w14:paraId="1FE373CE">
      <w:pPr>
        <w:ind w:left="139" w:leftChars="66" w:right="-143" w:rightChars="-68" w:firstLine="2"/>
        <w:jc w:val="center"/>
        <w:rPr>
          <w:rFonts w:hint="eastAsia" w:ascii="楷体" w:hAnsi="楷体" w:eastAsia="楷体" w:cs="楷体"/>
          <w:color w:val="000000"/>
          <w:sz w:val="70"/>
          <w:szCs w:val="70"/>
          <w:lang w:eastAsia="zh-CN"/>
        </w:rPr>
      </w:pPr>
      <w:r>
        <w:rPr>
          <w:rFonts w:hint="eastAsia" w:ascii="楷体" w:hAnsi="楷体" w:eastAsia="楷体" w:cs="楷体"/>
          <w:color w:val="000000"/>
          <w:sz w:val="70"/>
          <w:szCs w:val="70"/>
        </w:rPr>
        <w:t>嵌入式</w:t>
      </w:r>
      <w:r>
        <w:rPr>
          <w:rFonts w:hint="eastAsia" w:ascii="楷体" w:hAnsi="楷体" w:eastAsia="楷体" w:cs="楷体"/>
          <w:color w:val="000000"/>
          <w:sz w:val="70"/>
          <w:szCs w:val="70"/>
          <w:lang w:val="en-US" w:eastAsia="zh-CN"/>
        </w:rPr>
        <w:t>荣誉课</w:t>
      </w:r>
    </w:p>
    <w:p w14:paraId="1DEDF596">
      <w:pPr>
        <w:ind w:left="139" w:leftChars="66" w:right="-143" w:rightChars="-68" w:firstLine="2"/>
        <w:jc w:val="center"/>
        <w:rPr>
          <w:rFonts w:hint="eastAsia" w:ascii="楷体" w:hAnsi="楷体" w:eastAsia="楷体" w:cs="楷体"/>
          <w:color w:val="000000"/>
          <w:sz w:val="70"/>
          <w:szCs w:val="70"/>
        </w:rPr>
      </w:pPr>
      <w:r>
        <w:rPr>
          <w:rFonts w:hint="eastAsia" w:ascii="楷体" w:hAnsi="楷体" w:eastAsia="楷体" w:cs="楷体"/>
          <w:color w:val="000000"/>
          <w:sz w:val="70"/>
          <w:szCs w:val="70"/>
        </w:rPr>
        <w:t>课程设计模板</w:t>
      </w:r>
    </w:p>
    <w:p w14:paraId="08168750">
      <w:pPr>
        <w:ind w:right="-143" w:rightChars="-68"/>
        <w:jc w:val="both"/>
        <w:rPr>
          <w:rFonts w:hint="eastAsia" w:ascii="Arial" w:hAnsi="Arial" w:cs="Arial"/>
          <w:color w:val="000000"/>
          <w:sz w:val="70"/>
          <w:szCs w:val="70"/>
        </w:rPr>
      </w:pPr>
    </w:p>
    <w:p w14:paraId="63C9ECBF">
      <w:pPr>
        <w:ind w:left="139" w:leftChars="66" w:right="-143" w:rightChars="-68" w:firstLine="2"/>
        <w:jc w:val="center"/>
        <w:rPr>
          <w:rFonts w:hint="eastAsia" w:ascii="微软雅黑" w:hAnsi="微软雅黑" w:eastAsia="微软雅黑" w:cs="微软雅黑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40"/>
          <w:szCs w:val="40"/>
          <w:lang w:val="en-US" w:eastAsia="zh-CN"/>
        </w:rPr>
        <w:t>第XX组</w:t>
      </w:r>
    </w:p>
    <w:p w14:paraId="40EAD9E5">
      <w:pPr>
        <w:ind w:left="139" w:leftChars="66" w:right="-143" w:rightChars="-68" w:firstLine="2"/>
        <w:rPr>
          <w:rFonts w:ascii="Arial" w:hAnsi="Arial" w:cs="Arial"/>
          <w:color w:val="000000"/>
          <w:sz w:val="28"/>
          <w:szCs w:val="28"/>
        </w:rPr>
      </w:pPr>
    </w:p>
    <w:p w14:paraId="1510FBD2">
      <w:pPr>
        <w:bidi w:val="0"/>
      </w:pPr>
    </w:p>
    <w:p w14:paraId="564184C2"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160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 w14:paraId="05A32BC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  <w:bookmarkStart w:id="40" w:name="_GoBack"/>
          <w:bookmarkEnd w:id="40"/>
        </w:p>
        <w:p w14:paraId="198AC3DA">
          <w:pPr>
            <w:pStyle w:val="10"/>
            <w:tabs>
              <w:tab w:val="right" w:leader="dot" w:pos="8306"/>
            </w:tabs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TOC \o "1-3" \h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_Toc6716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整体架构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_Toc6716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6CDA66B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_Toc28554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实现的挑战项</w:t>
          </w:r>
          <w:r>
            <w:tab/>
          </w:r>
          <w:r>
            <w:fldChar w:fldCharType="begin"/>
          </w:r>
          <w:r>
            <w:instrText xml:space="preserve"> PAGEREF _Toc28554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632D36B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前端介绍</w:t>
          </w:r>
          <w:r>
            <w:tab/>
          </w:r>
          <w:r>
            <w:fldChar w:fldCharType="begin"/>
          </w:r>
          <w:r>
            <w:instrText xml:space="preserve"> PAGEREF _Toc30803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49CEB31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_Toc9100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>取指</w:t>
          </w:r>
          <w:r>
            <w:tab/>
          </w:r>
          <w:r>
            <w:fldChar w:fldCharType="begin"/>
          </w:r>
          <w:r>
            <w:instrText xml:space="preserve"> PAGEREF _Toc9100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E12621F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_Toc29207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  <w:lang w:val="en-US" w:eastAsia="zh-CN"/>
            </w:rPr>
            <w:t>译码</w:t>
          </w:r>
          <w:r>
            <w:tab/>
          </w:r>
          <w:r>
            <w:fldChar w:fldCharType="begin"/>
          </w:r>
          <w:r>
            <w:instrText xml:space="preserve"> PAGEREF _Toc29207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F6A2F63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_Toc29443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分支预测</w:t>
          </w:r>
          <w:r>
            <w:tab/>
          </w:r>
          <w:r>
            <w:fldChar w:fldCharType="begin"/>
          </w:r>
          <w:r>
            <w:instrText xml:space="preserve"> PAGEREF _Toc29443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352BDED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_Toc21249 </w:instrText>
          </w:r>
          <w:r>
            <w:fldChar w:fldCharType="separate"/>
          </w:r>
          <w:r>
            <w:rPr>
              <w:rFonts w:hint="eastAsia"/>
              <w:szCs w:val="40"/>
              <w:lang w:val="en-US" w:eastAsia="zh-CN"/>
            </w:rPr>
            <w:t>3. 后端介绍</w:t>
          </w:r>
          <w:r>
            <w:tab/>
          </w:r>
          <w:r>
            <w:fldChar w:fldCharType="begin"/>
          </w:r>
          <w:r>
            <w:instrText xml:space="preserve"> PAGEREF _Toc21249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D6962E3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_Toc20850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  <w:lang w:val="en-US" w:eastAsia="zh-CN"/>
            </w:rPr>
            <w:t>发射队列（若有）</w:t>
          </w:r>
          <w:r>
            <w:tab/>
          </w:r>
          <w:r>
            <w:fldChar w:fldCharType="begin"/>
          </w:r>
          <w:r>
            <w:instrText xml:space="preserve"> PAGEREF _Toc20850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075EF45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_Toc26320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  <w:lang w:val="en-US" w:eastAsia="zh-CN"/>
            </w:rPr>
            <w:t>执行级</w:t>
          </w:r>
          <w:r>
            <w:tab/>
          </w:r>
          <w:r>
            <w:fldChar w:fldCharType="begin"/>
          </w:r>
          <w:r>
            <w:instrText xml:space="preserve"> PAGEREF _Toc26320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D53D09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_Toc28882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3.2.1. </w:t>
          </w:r>
          <w:r>
            <w:rPr>
              <w:rFonts w:hint="eastAsia"/>
              <w:lang w:val="en-US" w:eastAsia="zh-CN"/>
            </w:rPr>
            <w:t>ALU</w:t>
          </w:r>
          <w:r>
            <w:tab/>
          </w:r>
          <w:r>
            <w:fldChar w:fldCharType="begin"/>
          </w:r>
          <w:r>
            <w:instrText xml:space="preserve"> PAGEREF _Toc28882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236DCCE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_Toc16361 </w:instrText>
          </w:r>
          <w:r>
            <w:fldChar w:fldCharType="separate"/>
          </w:r>
          <w:r>
            <w:rPr>
              <w:rFonts w:hint="default"/>
            </w:rPr>
            <w:t xml:space="preserve">3.2.2. </w:t>
          </w:r>
          <w:r>
            <w:rPr>
              <w:rFonts w:hint="eastAsia"/>
              <w:lang w:val="en-US" w:eastAsia="zh-CN"/>
            </w:rPr>
            <w:t>BJU</w:t>
          </w:r>
          <w:r>
            <w:tab/>
          </w:r>
          <w:r>
            <w:fldChar w:fldCharType="begin"/>
          </w:r>
          <w:r>
            <w:instrText xml:space="preserve"> PAGEREF _Toc16361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484230F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_Toc26880 </w:instrText>
          </w:r>
          <w: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  <w:lang w:val="en-US" w:eastAsia="zh-CN"/>
            </w:rPr>
            <w:t>访存级</w:t>
          </w:r>
          <w:r>
            <w:tab/>
          </w:r>
          <w:r>
            <w:fldChar w:fldCharType="begin"/>
          </w:r>
          <w:r>
            <w:instrText xml:space="preserve"> PAGEREF _Toc26880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24FCF05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指令提交</w:t>
          </w:r>
          <w:r>
            <w:tab/>
          </w:r>
          <w:r>
            <w:fldChar w:fldCharType="begin"/>
          </w:r>
          <w:r>
            <w:instrText xml:space="preserve"> PAGEREF _Toc20886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509658E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ROB（若有）</w:t>
          </w:r>
          <w:r>
            <w:tab/>
          </w:r>
          <w:r>
            <w:fldChar w:fldCharType="begin"/>
          </w:r>
          <w:r>
            <w:instrText xml:space="preserve"> PAGEREF _Toc14199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F3A3287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_Toc1365 </w:instrText>
          </w:r>
          <w:r>
            <w:fldChar w:fldCharType="separate"/>
          </w:r>
          <w:r>
            <w:rPr>
              <w:rFonts w:hint="eastAsia"/>
              <w:szCs w:val="40"/>
              <w:lang w:val="en-US" w:eastAsia="zh-CN"/>
            </w:rPr>
            <w:t>4. 集成仿真</w:t>
          </w:r>
          <w:r>
            <w:tab/>
          </w:r>
          <w:r>
            <w:fldChar w:fldCharType="begin"/>
          </w:r>
          <w:r>
            <w:instrText xml:space="preserve"> PAGEREF _Toc1365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7CCE5C9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_Toc16872 </w:instrText>
          </w:r>
          <w: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模块仿真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非必须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_Toc16872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F2AD87B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_Toc27549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集</w:t>
          </w:r>
          <w:r>
            <w:rPr>
              <w:rFonts w:hint="eastAsia"/>
            </w:rPr>
            <w:t>成测试</w:t>
          </w:r>
          <w:r>
            <w:tab/>
          </w:r>
          <w:r>
            <w:fldChar w:fldCharType="begin"/>
          </w:r>
          <w:r>
            <w:instrText xml:space="preserve"> PAGEREF _Toc27549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794A66B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性能分析（非必须）</w:t>
          </w:r>
          <w:r>
            <w:tab/>
          </w:r>
          <w:r>
            <w:fldChar w:fldCharType="begin"/>
          </w:r>
          <w:r>
            <w:instrText xml:space="preserve"> PAGEREF _Toc6758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816D533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_Toc27581 </w:instrText>
          </w:r>
          <w:r>
            <w:fldChar w:fldCharType="separate"/>
          </w:r>
          <w:r>
            <w:rPr>
              <w:rFonts w:hint="eastAsia"/>
              <w:szCs w:val="40"/>
              <w:lang w:val="en-US" w:eastAsia="zh-CN"/>
            </w:rPr>
            <w:t>5. 小组分工说明（越详细越好）</w:t>
          </w:r>
          <w:r>
            <w:tab/>
          </w:r>
          <w:r>
            <w:fldChar w:fldCharType="begin"/>
          </w:r>
          <w:r>
            <w:instrText xml:space="preserve"> PAGEREF _Toc27581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A7514B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_Toc31312 </w:instrText>
          </w:r>
          <w:r>
            <w:fldChar w:fldCharType="separate"/>
          </w:r>
          <w:r>
            <w:rPr>
              <w:rFonts w:hint="eastAsia"/>
              <w:szCs w:val="40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_Toc31312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E639F7F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问题与反馈、感想与建议</w:t>
          </w:r>
          <w:r>
            <w:tab/>
          </w:r>
          <w:r>
            <w:fldChar w:fldCharType="begin"/>
          </w:r>
          <w:r>
            <w:instrText xml:space="preserve"> PAGEREF _Toc13251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A83BDE3">
          <w:r>
            <w:fldChar w:fldCharType="end"/>
          </w:r>
        </w:p>
      </w:sdtContent>
    </w:sdt>
    <w:p w14:paraId="11F28E61"/>
    <w:p w14:paraId="4E4D9470"/>
    <w:p w14:paraId="683B42B8">
      <w:r>
        <w:rPr>
          <w:rFonts w:hint="eastAsia"/>
          <w:lang w:val="en-US" w:eastAsia="zh-CN"/>
        </w:rPr>
        <w:br w:type="page"/>
      </w:r>
    </w:p>
    <w:p w14:paraId="66A6B479">
      <w:pPr>
        <w:pStyle w:val="2"/>
        <w:numPr>
          <w:ilvl w:val="0"/>
          <w:numId w:val="1"/>
        </w:numPr>
        <w:bidi w:val="0"/>
      </w:pPr>
      <w:bookmarkStart w:id="0" w:name="_Toc28747"/>
      <w:bookmarkStart w:id="1" w:name="_Toc6716"/>
      <w:r>
        <w:rPr>
          <w:rFonts w:hint="eastAsia"/>
          <w:lang w:val="en-US" w:eastAsia="zh-CN"/>
        </w:rPr>
        <w:t>整体架构</w:t>
      </w:r>
      <w:r>
        <w:rPr>
          <w:rFonts w:hint="eastAsia"/>
        </w:rPr>
        <w:t>介绍</w:t>
      </w:r>
      <w:bookmarkEnd w:id="0"/>
      <w:bookmarkEnd w:id="1"/>
    </w:p>
    <w:p w14:paraId="7BAEB2CD">
      <w:pPr>
        <w:ind w:left="0" w:leftChars="0"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理论上这里要放架构图并对架构进行解释</w:t>
      </w:r>
    </w:p>
    <w:p w14:paraId="75BAD757">
      <w:pPr>
        <w:ind w:left="0" w:leftChars="0" w:firstLine="420" w:firstLineChars="200"/>
        <w:jc w:val="center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drawing>
          <wp:inline distT="0" distB="0" distL="0" distR="0">
            <wp:extent cx="3121025" cy="32918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328" cy="33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149A">
      <w:pPr>
        <w:ind w:left="0" w:leftChars="0" w:firstLine="420" w:firstLineChars="200"/>
        <w:jc w:val="center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图 1-</w:t>
      </w:r>
      <w:r>
        <w:rPr>
          <w:rFonts w:hint="eastAsia" w:ascii="宋体" w:hAnsi="宋体"/>
          <w:lang w:val="en-US" w:eastAsia="zh-CN"/>
        </w:rPr>
        <w:fldChar w:fldCharType="begin"/>
      </w:r>
      <w:r>
        <w:rPr>
          <w:rFonts w:hint="eastAsia" w:ascii="宋体" w:hAnsi="宋体"/>
          <w:lang w:val="en-US" w:eastAsia="zh-CN"/>
        </w:rPr>
        <w:instrText xml:space="preserve"> SEQ 图 \* ARABIC </w:instrText>
      </w:r>
      <w:r>
        <w:rPr>
          <w:rFonts w:hint="eastAsia" w:ascii="宋体" w:hAnsi="宋体"/>
          <w:lang w:val="en-US" w:eastAsia="zh-CN"/>
        </w:rPr>
        <w:fldChar w:fldCharType="separate"/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fldChar w:fldCharType="end"/>
      </w:r>
      <w:r>
        <w:rPr>
          <w:rFonts w:hint="eastAsia" w:ascii="宋体" w:hAnsi="宋体"/>
          <w:lang w:val="en-US" w:eastAsia="zh-CN"/>
        </w:rPr>
        <w:t xml:space="preserve"> 短时傅里叶变换对音频信号预处理过程</w:t>
      </w:r>
    </w:p>
    <w:p w14:paraId="241FF80B">
      <w:pPr>
        <w:ind w:left="0" w:leftChars="0" w:firstLine="420" w:firstLineChars="2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如图1-1， xxx</w:t>
      </w:r>
    </w:p>
    <w:p w14:paraId="0265FD35"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2956560" cy="472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90BB"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公式可以用图也可以插入公式</w:t>
      </w:r>
    </w:p>
    <w:p w14:paraId="73500B6F">
      <w:pPr>
        <w:pStyle w:val="3"/>
        <w:numPr>
          <w:ilvl w:val="1"/>
          <w:numId w:val="1"/>
        </w:numPr>
        <w:bidi w:val="0"/>
        <w:rPr>
          <w:rFonts w:hint="eastAsia"/>
        </w:rPr>
      </w:pPr>
      <w:bookmarkStart w:id="2" w:name="_Toc20210"/>
      <w:bookmarkStart w:id="3" w:name="_Toc28554"/>
      <w:r>
        <w:rPr>
          <w:rFonts w:hint="eastAsia"/>
          <w:lang w:val="en-US" w:eastAsia="zh-CN"/>
        </w:rPr>
        <w:t>实现的挑战项</w:t>
      </w:r>
      <w:bookmarkEnd w:id="2"/>
      <w:bookmarkEnd w:id="3"/>
    </w:p>
    <w:p w14:paraId="0A1FCCB6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列举一下实现了什么挑战项，具体内容请在后文说明</w:t>
      </w:r>
    </w:p>
    <w:p w14:paraId="60D38653">
      <w:pPr>
        <w:rPr>
          <w:rFonts w:ascii="宋体" w:hAnsi="宋体"/>
        </w:rPr>
      </w:pPr>
    </w:p>
    <w:p w14:paraId="69BE6B04">
      <w:pPr>
        <w:widowControl/>
        <w:jc w:val="left"/>
      </w:pPr>
      <w:r>
        <w:br w:type="page"/>
      </w:r>
    </w:p>
    <w:p w14:paraId="491C7AFA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3418"/>
      <w:bookmarkStart w:id="5" w:name="_Toc30803"/>
      <w:r>
        <w:rPr>
          <w:rFonts w:hint="eastAsia"/>
          <w:lang w:val="en-US" w:eastAsia="zh-CN"/>
        </w:rPr>
        <w:t>前端介绍</w:t>
      </w:r>
      <w:bookmarkEnd w:id="4"/>
      <w:bookmarkEnd w:id="5"/>
    </w:p>
    <w:p w14:paraId="7E3A4777">
      <w:pPr>
        <w:numPr>
          <w:ilvl w:val="0"/>
          <w:numId w:val="2"/>
        </w:numPr>
        <w:ind w:firstLine="42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新章节另起一页</w:t>
      </w:r>
    </w:p>
    <w:p w14:paraId="40151F44">
      <w:pPr>
        <w:numPr>
          <w:ilvl w:val="0"/>
          <w:numId w:val="2"/>
        </w:numPr>
        <w:ind w:firstLine="42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请不要在正文中直接粘贴代码</w:t>
      </w:r>
    </w:p>
    <w:p w14:paraId="64A6B2B1">
      <w:pPr>
        <w:numPr>
          <w:ilvl w:val="0"/>
          <w:numId w:val="2"/>
        </w:numPr>
        <w:ind w:firstLine="42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可以使用spec文档的内容</w:t>
      </w:r>
    </w:p>
    <w:p w14:paraId="6A222363">
      <w:pPr>
        <w:pStyle w:val="3"/>
        <w:numPr>
          <w:ilvl w:val="1"/>
          <w:numId w:val="1"/>
        </w:numPr>
        <w:ind w:left="0" w:leftChars="0" w:firstLine="0" w:firstLineChars="0"/>
      </w:pPr>
      <w:bookmarkStart w:id="6" w:name="_Toc17085"/>
      <w:bookmarkStart w:id="7" w:name="_Toc9100"/>
      <w:r>
        <w:rPr>
          <w:rFonts w:hint="eastAsia"/>
          <w:lang w:val="en-US" w:eastAsia="zh-CN"/>
        </w:rPr>
        <w:t>取指</w:t>
      </w:r>
      <w:bookmarkEnd w:id="6"/>
      <w:bookmarkEnd w:id="7"/>
    </w:p>
    <w:p w14:paraId="3AB48D2B"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 w14:paraId="3B987C4B">
      <w:pPr>
        <w:pStyle w:val="3"/>
        <w:numPr>
          <w:ilvl w:val="1"/>
          <w:numId w:val="1"/>
        </w:numPr>
        <w:bidi w:val="0"/>
        <w:ind w:left="0" w:leftChars="0" w:firstLine="0" w:firstLineChars="0"/>
      </w:pPr>
      <w:bookmarkStart w:id="8" w:name="_Toc4529"/>
      <w:bookmarkStart w:id="9" w:name="_Toc29207"/>
      <w:r>
        <w:rPr>
          <w:rFonts w:hint="eastAsia"/>
          <w:lang w:val="en-US" w:eastAsia="zh-CN"/>
        </w:rPr>
        <w:t>译码</w:t>
      </w:r>
      <w:bookmarkEnd w:id="8"/>
      <w:bookmarkEnd w:id="9"/>
    </w:p>
    <w:p w14:paraId="63E522A2"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 w14:paraId="686E9570">
      <w:pPr>
        <w:pStyle w:val="3"/>
        <w:numPr>
          <w:ilvl w:val="1"/>
          <w:numId w:val="1"/>
        </w:numPr>
        <w:ind w:left="0" w:leftChars="0" w:firstLine="0" w:firstLineChars="0"/>
      </w:pPr>
      <w:bookmarkStart w:id="10" w:name="_Toc21676"/>
      <w:bookmarkStart w:id="11" w:name="_Toc29443"/>
      <w:r>
        <w:rPr>
          <w:rFonts w:hint="eastAsia"/>
          <w:lang w:val="en-US" w:eastAsia="zh-CN"/>
        </w:rPr>
        <w:t>分支预测</w:t>
      </w:r>
      <w:bookmarkEnd w:id="10"/>
      <w:bookmarkEnd w:id="11"/>
    </w:p>
    <w:p w14:paraId="7567DBCD">
      <w:pPr>
        <w:ind w:left="420"/>
      </w:pPr>
      <w:r>
        <w:rPr>
          <w:rFonts w:hint="eastAsia"/>
        </w:rPr>
        <w:t>内容</w:t>
      </w:r>
    </w:p>
    <w:p w14:paraId="2C6839D1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785CFE5">
      <w:pPr>
        <w:pStyle w:val="2"/>
        <w:numPr>
          <w:ilvl w:val="0"/>
          <w:numId w:val="1"/>
        </w:numPr>
        <w:spacing w:line="240" w:lineRule="auto"/>
        <w:ind w:leftChars="0"/>
        <w:rPr>
          <w:rFonts w:hint="eastAsia"/>
          <w:sz w:val="40"/>
          <w:szCs w:val="40"/>
          <w:lang w:val="en-US" w:eastAsia="zh-CN"/>
        </w:rPr>
      </w:pPr>
      <w:bookmarkStart w:id="12" w:name="_Toc17572"/>
      <w:bookmarkStart w:id="13" w:name="_Toc21249"/>
      <w:r>
        <w:rPr>
          <w:rFonts w:hint="eastAsia"/>
          <w:sz w:val="40"/>
          <w:szCs w:val="40"/>
          <w:lang w:val="en-US" w:eastAsia="zh-CN"/>
        </w:rPr>
        <w:t>后端介绍</w:t>
      </w:r>
      <w:bookmarkEnd w:id="12"/>
      <w:bookmarkEnd w:id="13"/>
    </w:p>
    <w:p w14:paraId="3C20E00E">
      <w:pPr>
        <w:pStyle w:val="3"/>
        <w:numPr>
          <w:ilvl w:val="1"/>
          <w:numId w:val="1"/>
        </w:numPr>
        <w:bidi w:val="0"/>
        <w:ind w:left="0" w:leftChars="0" w:firstLine="0" w:firstLineChars="0"/>
      </w:pPr>
      <w:bookmarkStart w:id="14" w:name="_Toc12464"/>
      <w:bookmarkStart w:id="15" w:name="_Toc20850"/>
      <w:r>
        <w:rPr>
          <w:rFonts w:hint="eastAsia"/>
          <w:lang w:val="en-US" w:eastAsia="zh-CN"/>
        </w:rPr>
        <w:t>发射队列（若有）</w:t>
      </w:r>
      <w:bookmarkEnd w:id="14"/>
      <w:bookmarkEnd w:id="15"/>
    </w:p>
    <w:p w14:paraId="1EA37331">
      <w:pPr>
        <w:pStyle w:val="3"/>
        <w:numPr>
          <w:ilvl w:val="1"/>
          <w:numId w:val="1"/>
        </w:numPr>
        <w:bidi w:val="0"/>
      </w:pPr>
      <w:bookmarkStart w:id="16" w:name="_Toc17574"/>
      <w:bookmarkStart w:id="17" w:name="_Toc26320"/>
      <w:r>
        <w:rPr>
          <w:rFonts w:hint="eastAsia"/>
          <w:lang w:val="en-US" w:eastAsia="zh-CN"/>
        </w:rPr>
        <w:t>执行级</w:t>
      </w:r>
      <w:bookmarkEnd w:id="16"/>
      <w:bookmarkEnd w:id="17"/>
    </w:p>
    <w:p w14:paraId="364E4AE2">
      <w:pPr>
        <w:pStyle w:val="4"/>
        <w:numPr>
          <w:ilvl w:val="2"/>
          <w:numId w:val="1"/>
        </w:numPr>
        <w:bidi w:val="0"/>
        <w:rPr>
          <w:rFonts w:hint="default"/>
          <w:lang w:val="en-US"/>
        </w:rPr>
      </w:pPr>
      <w:bookmarkStart w:id="18" w:name="_Toc7336"/>
      <w:bookmarkStart w:id="19" w:name="_Toc28882"/>
      <w:r>
        <w:rPr>
          <w:rFonts w:hint="eastAsia"/>
          <w:lang w:val="en-US" w:eastAsia="zh-CN"/>
        </w:rPr>
        <w:t>ALU</w:t>
      </w:r>
      <w:bookmarkEnd w:id="18"/>
      <w:bookmarkEnd w:id="19"/>
    </w:p>
    <w:p w14:paraId="3C07319B">
      <w:pPr>
        <w:pStyle w:val="4"/>
        <w:numPr>
          <w:ilvl w:val="2"/>
          <w:numId w:val="1"/>
        </w:numPr>
        <w:bidi w:val="0"/>
      </w:pPr>
      <w:bookmarkStart w:id="20" w:name="_Toc17510"/>
      <w:bookmarkStart w:id="21" w:name="_Toc16361"/>
      <w:r>
        <w:rPr>
          <w:rFonts w:hint="eastAsia"/>
          <w:lang w:val="en-US" w:eastAsia="zh-CN"/>
        </w:rPr>
        <w:t>BJU</w:t>
      </w:r>
      <w:bookmarkEnd w:id="20"/>
      <w:bookmarkEnd w:id="21"/>
    </w:p>
    <w:p w14:paraId="40B9F7D8">
      <w:pPr>
        <w:pStyle w:val="3"/>
        <w:numPr>
          <w:ilvl w:val="1"/>
          <w:numId w:val="1"/>
        </w:numPr>
        <w:ind w:left="0" w:leftChars="0" w:firstLine="0" w:firstLineChars="0"/>
      </w:pPr>
      <w:bookmarkStart w:id="22" w:name="_Toc15249"/>
      <w:bookmarkStart w:id="23" w:name="_Toc26880"/>
      <w:r>
        <w:rPr>
          <w:rFonts w:hint="eastAsia"/>
          <w:lang w:val="en-US" w:eastAsia="zh-CN"/>
        </w:rPr>
        <w:t>访存级</w:t>
      </w:r>
      <w:bookmarkEnd w:id="22"/>
      <w:bookmarkEnd w:id="23"/>
    </w:p>
    <w:p w14:paraId="1BCC150C"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24" w:name="_Toc20945"/>
      <w:bookmarkStart w:id="25" w:name="_Toc20886"/>
      <w:r>
        <w:rPr>
          <w:rFonts w:hint="eastAsia"/>
          <w:lang w:val="en-US" w:eastAsia="zh-CN"/>
        </w:rPr>
        <w:t>指令提交</w:t>
      </w:r>
      <w:bookmarkEnd w:id="24"/>
      <w:bookmarkEnd w:id="25"/>
    </w:p>
    <w:p w14:paraId="5052D9BE"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6" w:name="_Toc1790"/>
      <w:bookmarkStart w:id="27" w:name="_Toc14199"/>
      <w:r>
        <w:rPr>
          <w:rFonts w:hint="eastAsia"/>
          <w:lang w:val="en-US" w:eastAsia="zh-CN"/>
        </w:rPr>
        <w:t>ROB（若有）</w:t>
      </w:r>
      <w:bookmarkEnd w:id="26"/>
      <w:bookmarkEnd w:id="27"/>
    </w:p>
    <w:p w14:paraId="763396B7"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br w:type="page"/>
      </w:r>
    </w:p>
    <w:p w14:paraId="18CB4D82">
      <w:pPr>
        <w:pStyle w:val="2"/>
        <w:numPr>
          <w:ilvl w:val="0"/>
          <w:numId w:val="1"/>
        </w:numPr>
        <w:spacing w:line="240" w:lineRule="auto"/>
        <w:ind w:leftChars="0"/>
        <w:rPr>
          <w:rFonts w:hint="eastAsia"/>
          <w:sz w:val="40"/>
          <w:szCs w:val="40"/>
          <w:lang w:val="en-US" w:eastAsia="zh-CN"/>
        </w:rPr>
      </w:pPr>
      <w:bookmarkStart w:id="28" w:name="_Toc32288"/>
      <w:bookmarkStart w:id="29" w:name="_Toc1365"/>
      <w:r>
        <w:rPr>
          <w:rFonts w:hint="eastAsia"/>
          <w:sz w:val="40"/>
          <w:szCs w:val="40"/>
          <w:lang w:val="en-US" w:eastAsia="zh-CN"/>
        </w:rPr>
        <w:t>集成仿真</w:t>
      </w:r>
      <w:bookmarkEnd w:id="28"/>
      <w:bookmarkEnd w:id="29"/>
    </w:p>
    <w:p w14:paraId="164FEEE8">
      <w:pPr>
        <w:pStyle w:val="3"/>
        <w:numPr>
          <w:ilvl w:val="1"/>
          <w:numId w:val="1"/>
        </w:numPr>
        <w:ind w:left="0" w:leftChars="0" w:firstLine="0" w:firstLineChars="0"/>
      </w:pPr>
      <w:bookmarkStart w:id="30" w:name="_Toc6508"/>
      <w:bookmarkStart w:id="31" w:name="_Toc16872"/>
      <w:r>
        <w:rPr>
          <w:rFonts w:hint="eastAsia"/>
        </w:rPr>
        <w:t>模块仿真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非必须</w:t>
      </w:r>
      <w:r>
        <w:rPr>
          <w:rFonts w:hint="eastAsia"/>
          <w:lang w:eastAsia="zh-CN"/>
        </w:rPr>
        <w:t>）</w:t>
      </w:r>
      <w:bookmarkEnd w:id="30"/>
      <w:bookmarkEnd w:id="31"/>
    </w:p>
    <w:p w14:paraId="07D97B0C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分支预测准确率、各模块的吞吐率等</w:t>
      </w:r>
    </w:p>
    <w:p w14:paraId="6E0548B3">
      <w:pPr>
        <w:pStyle w:val="3"/>
        <w:numPr>
          <w:ilvl w:val="1"/>
          <w:numId w:val="1"/>
        </w:numPr>
        <w:ind w:left="0" w:leftChars="0" w:firstLine="0" w:firstLineChars="0"/>
      </w:pPr>
      <w:bookmarkStart w:id="32" w:name="_Toc14174"/>
      <w:bookmarkStart w:id="33" w:name="_Toc27549"/>
      <w:r>
        <w:rPr>
          <w:rFonts w:hint="eastAsia"/>
          <w:lang w:val="en-US" w:eastAsia="zh-CN"/>
        </w:rPr>
        <w:t>集</w:t>
      </w:r>
      <w:r>
        <w:rPr>
          <w:rFonts w:hint="eastAsia"/>
        </w:rPr>
        <w:t>成测试</w:t>
      </w:r>
      <w:bookmarkEnd w:id="32"/>
      <w:bookmarkEnd w:id="33"/>
    </w:p>
    <w:p w14:paraId="2044D17A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dhrystone跑分结果</w:t>
      </w:r>
    </w:p>
    <w:p w14:paraId="6A7EF2E9"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4" w:name="_Toc30777"/>
      <w:bookmarkStart w:id="35" w:name="_Toc6758"/>
      <w:r>
        <w:rPr>
          <w:rFonts w:hint="eastAsia"/>
          <w:lang w:val="en-US" w:eastAsia="zh-CN"/>
        </w:rPr>
        <w:t>性能分析（非必须）</w:t>
      </w:r>
      <w:bookmarkEnd w:id="34"/>
      <w:bookmarkEnd w:id="35"/>
    </w:p>
    <w:p w14:paraId="769AD0D9"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br w:type="page"/>
      </w:r>
    </w:p>
    <w:p w14:paraId="68117B2F">
      <w:pPr>
        <w:pStyle w:val="2"/>
        <w:numPr>
          <w:ilvl w:val="0"/>
          <w:numId w:val="1"/>
        </w:numPr>
        <w:spacing w:line="240" w:lineRule="auto"/>
        <w:ind w:leftChars="0"/>
        <w:rPr>
          <w:rFonts w:hint="eastAsia"/>
          <w:sz w:val="40"/>
          <w:szCs w:val="40"/>
          <w:lang w:val="en-US" w:eastAsia="zh-CN"/>
        </w:rPr>
      </w:pPr>
      <w:bookmarkStart w:id="36" w:name="_Toc26373"/>
      <w:bookmarkStart w:id="37" w:name="_Toc27581"/>
      <w:r>
        <w:rPr>
          <w:rFonts w:hint="eastAsia"/>
          <w:sz w:val="40"/>
          <w:szCs w:val="40"/>
          <w:lang w:val="en-US" w:eastAsia="zh-CN"/>
        </w:rPr>
        <w:t>小组分工说明（越详细越好）</w:t>
      </w:r>
      <w:bookmarkEnd w:id="36"/>
      <w:bookmarkEnd w:id="37"/>
    </w:p>
    <w:p w14:paraId="1567DAD1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姓名 学号 干了什么</w:t>
      </w:r>
    </w:p>
    <w:p w14:paraId="6C08B426"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br w:type="page"/>
      </w:r>
    </w:p>
    <w:p w14:paraId="49E0F1A0">
      <w:pPr>
        <w:pStyle w:val="2"/>
        <w:numPr>
          <w:numId w:val="0"/>
        </w:numPr>
        <w:spacing w:line="240" w:lineRule="auto"/>
        <w:rPr>
          <w:rFonts w:hint="default"/>
          <w:sz w:val="40"/>
          <w:szCs w:val="40"/>
          <w:lang w:val="en-US" w:eastAsia="zh-CN"/>
        </w:rPr>
      </w:pPr>
      <w:bookmarkStart w:id="38" w:name="_Toc31312"/>
      <w:r>
        <w:rPr>
          <w:rFonts w:hint="eastAsia"/>
          <w:sz w:val="40"/>
          <w:szCs w:val="40"/>
          <w:lang w:val="en-US" w:eastAsia="zh-CN"/>
        </w:rPr>
        <w:t>参考文献</w:t>
      </w:r>
      <w:bookmarkEnd w:id="38"/>
    </w:p>
    <w:p w14:paraId="55A26144"/>
    <w:p w14:paraId="00E17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BEBF3F2">
      <w:pPr>
        <w:pStyle w:val="2"/>
        <w:bidi w:val="0"/>
        <w:rPr>
          <w:rFonts w:hint="eastAsia"/>
          <w:lang w:val="en-US" w:eastAsia="zh-CN"/>
        </w:rPr>
      </w:pPr>
      <w:bookmarkStart w:id="39" w:name="_Toc13251"/>
      <w:r>
        <w:rPr>
          <w:rFonts w:hint="eastAsia"/>
          <w:lang w:val="en-US" w:eastAsia="zh-CN"/>
        </w:rPr>
        <w:t>问题与反馈、感想与建议</w:t>
      </w:r>
      <w:bookmarkEnd w:id="39"/>
    </w:p>
    <w:p w14:paraId="2EA34CB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0AC12"/>
    <w:multiLevelType w:val="multilevel"/>
    <w:tmpl w:val="D520AC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F4E645E"/>
    <w:multiLevelType w:val="singleLevel"/>
    <w:tmpl w:val="6F4E64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AB"/>
    <w:rsid w:val="00003754"/>
    <w:rsid w:val="000072B0"/>
    <w:rsid w:val="00015F72"/>
    <w:rsid w:val="00022F07"/>
    <w:rsid w:val="00023146"/>
    <w:rsid w:val="00041321"/>
    <w:rsid w:val="000435C3"/>
    <w:rsid w:val="000472CF"/>
    <w:rsid w:val="00055D4F"/>
    <w:rsid w:val="00067132"/>
    <w:rsid w:val="00077B14"/>
    <w:rsid w:val="00083397"/>
    <w:rsid w:val="000A3484"/>
    <w:rsid w:val="000D6854"/>
    <w:rsid w:val="000E59E1"/>
    <w:rsid w:val="000E5CE4"/>
    <w:rsid w:val="000E782E"/>
    <w:rsid w:val="000F2B4A"/>
    <w:rsid w:val="00103B95"/>
    <w:rsid w:val="00105460"/>
    <w:rsid w:val="00107C09"/>
    <w:rsid w:val="0011220F"/>
    <w:rsid w:val="0011484B"/>
    <w:rsid w:val="00116837"/>
    <w:rsid w:val="00120866"/>
    <w:rsid w:val="00126AA5"/>
    <w:rsid w:val="0013192B"/>
    <w:rsid w:val="00132C6D"/>
    <w:rsid w:val="0014676C"/>
    <w:rsid w:val="0015715C"/>
    <w:rsid w:val="00160660"/>
    <w:rsid w:val="00177A62"/>
    <w:rsid w:val="00184A0D"/>
    <w:rsid w:val="001B299E"/>
    <w:rsid w:val="001C387E"/>
    <w:rsid w:val="001D7192"/>
    <w:rsid w:val="001E08FA"/>
    <w:rsid w:val="001E2C79"/>
    <w:rsid w:val="001E31EB"/>
    <w:rsid w:val="001E6818"/>
    <w:rsid w:val="00203C8C"/>
    <w:rsid w:val="00225259"/>
    <w:rsid w:val="00227973"/>
    <w:rsid w:val="00233CD3"/>
    <w:rsid w:val="0023695A"/>
    <w:rsid w:val="002469BC"/>
    <w:rsid w:val="002574E7"/>
    <w:rsid w:val="00257C3B"/>
    <w:rsid w:val="00267456"/>
    <w:rsid w:val="00291547"/>
    <w:rsid w:val="0029529F"/>
    <w:rsid w:val="002B2F2A"/>
    <w:rsid w:val="002C3759"/>
    <w:rsid w:val="002E4102"/>
    <w:rsid w:val="002E7C88"/>
    <w:rsid w:val="002F2AC2"/>
    <w:rsid w:val="002F6602"/>
    <w:rsid w:val="00313A52"/>
    <w:rsid w:val="00317729"/>
    <w:rsid w:val="0032333B"/>
    <w:rsid w:val="00324433"/>
    <w:rsid w:val="00334155"/>
    <w:rsid w:val="00337EDB"/>
    <w:rsid w:val="00362919"/>
    <w:rsid w:val="00362C0E"/>
    <w:rsid w:val="00383442"/>
    <w:rsid w:val="00385473"/>
    <w:rsid w:val="00386CEB"/>
    <w:rsid w:val="00386DB0"/>
    <w:rsid w:val="003A2365"/>
    <w:rsid w:val="003C1265"/>
    <w:rsid w:val="003D0781"/>
    <w:rsid w:val="003E03C4"/>
    <w:rsid w:val="003F0A26"/>
    <w:rsid w:val="003F236F"/>
    <w:rsid w:val="004164BE"/>
    <w:rsid w:val="00424111"/>
    <w:rsid w:val="00426A1D"/>
    <w:rsid w:val="00427B8C"/>
    <w:rsid w:val="004356E2"/>
    <w:rsid w:val="0043572A"/>
    <w:rsid w:val="00445803"/>
    <w:rsid w:val="0047477B"/>
    <w:rsid w:val="00490BF2"/>
    <w:rsid w:val="004A4E84"/>
    <w:rsid w:val="004C5D00"/>
    <w:rsid w:val="004C6F67"/>
    <w:rsid w:val="004D75AB"/>
    <w:rsid w:val="004F4733"/>
    <w:rsid w:val="005002AB"/>
    <w:rsid w:val="00504BC7"/>
    <w:rsid w:val="00511A4A"/>
    <w:rsid w:val="00512C43"/>
    <w:rsid w:val="005169C8"/>
    <w:rsid w:val="00534AD5"/>
    <w:rsid w:val="00542C02"/>
    <w:rsid w:val="005457AF"/>
    <w:rsid w:val="005752D5"/>
    <w:rsid w:val="005771F2"/>
    <w:rsid w:val="0058759A"/>
    <w:rsid w:val="005934F4"/>
    <w:rsid w:val="005B3EB2"/>
    <w:rsid w:val="005C7737"/>
    <w:rsid w:val="00601599"/>
    <w:rsid w:val="00615FF7"/>
    <w:rsid w:val="006244C9"/>
    <w:rsid w:val="006427F3"/>
    <w:rsid w:val="0065412D"/>
    <w:rsid w:val="00676681"/>
    <w:rsid w:val="00683626"/>
    <w:rsid w:val="006938C0"/>
    <w:rsid w:val="00694DE4"/>
    <w:rsid w:val="006976AB"/>
    <w:rsid w:val="006B6F54"/>
    <w:rsid w:val="006C7BF1"/>
    <w:rsid w:val="006E3AC3"/>
    <w:rsid w:val="006F07BD"/>
    <w:rsid w:val="006F3768"/>
    <w:rsid w:val="006F547C"/>
    <w:rsid w:val="006F6079"/>
    <w:rsid w:val="006F6F38"/>
    <w:rsid w:val="00701769"/>
    <w:rsid w:val="00705BF0"/>
    <w:rsid w:val="00706E2A"/>
    <w:rsid w:val="007372F0"/>
    <w:rsid w:val="00740172"/>
    <w:rsid w:val="007565C1"/>
    <w:rsid w:val="007968DD"/>
    <w:rsid w:val="007B52AE"/>
    <w:rsid w:val="007C1F74"/>
    <w:rsid w:val="007C6BDD"/>
    <w:rsid w:val="007E3F7C"/>
    <w:rsid w:val="007F21D9"/>
    <w:rsid w:val="0080689B"/>
    <w:rsid w:val="00807F90"/>
    <w:rsid w:val="0081225F"/>
    <w:rsid w:val="008126EF"/>
    <w:rsid w:val="008136E0"/>
    <w:rsid w:val="0081762E"/>
    <w:rsid w:val="00824437"/>
    <w:rsid w:val="00833E70"/>
    <w:rsid w:val="00852EC2"/>
    <w:rsid w:val="008577E2"/>
    <w:rsid w:val="008627C0"/>
    <w:rsid w:val="008826E7"/>
    <w:rsid w:val="008871F1"/>
    <w:rsid w:val="008A33A9"/>
    <w:rsid w:val="008A6AF1"/>
    <w:rsid w:val="008B2BB4"/>
    <w:rsid w:val="008B41AB"/>
    <w:rsid w:val="008C3B09"/>
    <w:rsid w:val="008C3BBB"/>
    <w:rsid w:val="008D61FC"/>
    <w:rsid w:val="008E1322"/>
    <w:rsid w:val="008E2B51"/>
    <w:rsid w:val="008F5983"/>
    <w:rsid w:val="0091072F"/>
    <w:rsid w:val="009225BF"/>
    <w:rsid w:val="009249E7"/>
    <w:rsid w:val="00935BDC"/>
    <w:rsid w:val="00952774"/>
    <w:rsid w:val="0097265A"/>
    <w:rsid w:val="00977EA4"/>
    <w:rsid w:val="0098769D"/>
    <w:rsid w:val="00996A2D"/>
    <w:rsid w:val="009976EB"/>
    <w:rsid w:val="00997D8C"/>
    <w:rsid w:val="009A1488"/>
    <w:rsid w:val="009A34BF"/>
    <w:rsid w:val="009B6E5A"/>
    <w:rsid w:val="009B6E8E"/>
    <w:rsid w:val="009C644F"/>
    <w:rsid w:val="009D2B84"/>
    <w:rsid w:val="00A05073"/>
    <w:rsid w:val="00A22BEA"/>
    <w:rsid w:val="00A5105D"/>
    <w:rsid w:val="00A5394F"/>
    <w:rsid w:val="00A87DDA"/>
    <w:rsid w:val="00A93B25"/>
    <w:rsid w:val="00A94F88"/>
    <w:rsid w:val="00AE48CE"/>
    <w:rsid w:val="00B13D81"/>
    <w:rsid w:val="00B3095F"/>
    <w:rsid w:val="00B349D2"/>
    <w:rsid w:val="00B44E6D"/>
    <w:rsid w:val="00B47872"/>
    <w:rsid w:val="00B521DB"/>
    <w:rsid w:val="00B556B1"/>
    <w:rsid w:val="00B57BF0"/>
    <w:rsid w:val="00B7578B"/>
    <w:rsid w:val="00B92093"/>
    <w:rsid w:val="00BB22C3"/>
    <w:rsid w:val="00BD25CA"/>
    <w:rsid w:val="00BE1845"/>
    <w:rsid w:val="00BE3FB5"/>
    <w:rsid w:val="00BE588B"/>
    <w:rsid w:val="00C00237"/>
    <w:rsid w:val="00C00EFC"/>
    <w:rsid w:val="00C14457"/>
    <w:rsid w:val="00C173BE"/>
    <w:rsid w:val="00C20C10"/>
    <w:rsid w:val="00C321F7"/>
    <w:rsid w:val="00C333C7"/>
    <w:rsid w:val="00C40104"/>
    <w:rsid w:val="00C46504"/>
    <w:rsid w:val="00C52C26"/>
    <w:rsid w:val="00C627D2"/>
    <w:rsid w:val="00C72742"/>
    <w:rsid w:val="00C81480"/>
    <w:rsid w:val="00C86F15"/>
    <w:rsid w:val="00C877D2"/>
    <w:rsid w:val="00CA3EB4"/>
    <w:rsid w:val="00CA6AE5"/>
    <w:rsid w:val="00CA6BCC"/>
    <w:rsid w:val="00CB1285"/>
    <w:rsid w:val="00CB24E2"/>
    <w:rsid w:val="00CD0482"/>
    <w:rsid w:val="00CD3F63"/>
    <w:rsid w:val="00CE7898"/>
    <w:rsid w:val="00CF5A3E"/>
    <w:rsid w:val="00D02764"/>
    <w:rsid w:val="00D04FB4"/>
    <w:rsid w:val="00D15DB2"/>
    <w:rsid w:val="00D16BA7"/>
    <w:rsid w:val="00D21B08"/>
    <w:rsid w:val="00D4124F"/>
    <w:rsid w:val="00D45FDB"/>
    <w:rsid w:val="00D61D41"/>
    <w:rsid w:val="00D703E3"/>
    <w:rsid w:val="00D74F96"/>
    <w:rsid w:val="00D86CFF"/>
    <w:rsid w:val="00DA552B"/>
    <w:rsid w:val="00DA6063"/>
    <w:rsid w:val="00DB193F"/>
    <w:rsid w:val="00DF03EC"/>
    <w:rsid w:val="00E207AA"/>
    <w:rsid w:val="00E30286"/>
    <w:rsid w:val="00E3096F"/>
    <w:rsid w:val="00E557DC"/>
    <w:rsid w:val="00E60F63"/>
    <w:rsid w:val="00E62196"/>
    <w:rsid w:val="00E835DF"/>
    <w:rsid w:val="00E9755D"/>
    <w:rsid w:val="00EA2CDA"/>
    <w:rsid w:val="00EB0A8A"/>
    <w:rsid w:val="00EB1DF3"/>
    <w:rsid w:val="00EB3867"/>
    <w:rsid w:val="00ED41B7"/>
    <w:rsid w:val="00ED55D0"/>
    <w:rsid w:val="00EE0B49"/>
    <w:rsid w:val="00EE73DD"/>
    <w:rsid w:val="00EF4C78"/>
    <w:rsid w:val="00F0236C"/>
    <w:rsid w:val="00F2335A"/>
    <w:rsid w:val="00F316A7"/>
    <w:rsid w:val="00F31ADE"/>
    <w:rsid w:val="00F4330B"/>
    <w:rsid w:val="00F55967"/>
    <w:rsid w:val="00F561AE"/>
    <w:rsid w:val="00F63051"/>
    <w:rsid w:val="00F700C8"/>
    <w:rsid w:val="00F7070E"/>
    <w:rsid w:val="00F7663D"/>
    <w:rsid w:val="00F85EE0"/>
    <w:rsid w:val="00FB4FA1"/>
    <w:rsid w:val="00FB6A9A"/>
    <w:rsid w:val="00FD54D4"/>
    <w:rsid w:val="00FD7316"/>
    <w:rsid w:val="00FE6C6E"/>
    <w:rsid w:val="142B7C44"/>
    <w:rsid w:val="201B4033"/>
    <w:rsid w:val="338068C4"/>
    <w:rsid w:val="38C67FBD"/>
    <w:rsid w:val="3A7E4CB1"/>
    <w:rsid w:val="3DE16A44"/>
    <w:rsid w:val="4633062B"/>
    <w:rsid w:val="465B0EB0"/>
    <w:rsid w:val="4E011850"/>
    <w:rsid w:val="52842DDA"/>
    <w:rsid w:val="68231B13"/>
    <w:rsid w:val="6E64297D"/>
    <w:rsid w:val="724A6EBA"/>
    <w:rsid w:val="7AA73F83"/>
    <w:rsid w:val="7FD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customStyle="1" w:styleId="16">
    <w:name w:val="标题 1 字符"/>
    <w:basedOn w:val="14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qFormat/>
    <w:uiPriority w:val="9"/>
    <w:rPr>
      <w:rFonts w:eastAsia="宋体"/>
      <w:b/>
      <w:bCs/>
      <w:sz w:val="28"/>
      <w:szCs w:val="32"/>
    </w:rPr>
  </w:style>
  <w:style w:type="character" w:customStyle="1" w:styleId="19">
    <w:name w:val="标题 4 字符"/>
    <w:basedOn w:val="14"/>
    <w:link w:val="5"/>
    <w:qFormat/>
    <w:uiPriority w:val="9"/>
    <w:rPr>
      <w:rFonts w:eastAsia="宋体" w:asciiTheme="majorHAnsi" w:hAnsiTheme="majorHAnsi" w:cstheme="majorBidi"/>
      <w:b/>
      <w:bCs/>
      <w:sz w:val="24"/>
      <w:szCs w:val="2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页眉 字符"/>
    <w:basedOn w:val="14"/>
    <w:link w:val="9"/>
    <w:qFormat/>
    <w:uiPriority w:val="99"/>
    <w:rPr>
      <w:rFonts w:eastAsia="宋体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eastAsia="宋体"/>
      <w:sz w:val="18"/>
      <w:szCs w:val="18"/>
    </w:r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383</Words>
  <Characters>464</Characters>
  <Lines>2</Lines>
  <Paragraphs>1</Paragraphs>
  <TotalTime>0</TotalTime>
  <ScaleCrop>false</ScaleCrop>
  <LinksUpToDate>false</LinksUpToDate>
  <CharactersWithSpaces>509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2023-05-30T03:49:00Z</dcterms:created>
  <dc:creator>admin</dc:creator>
  <cp:lastModifiedBy>杨卓沅</cp:lastModifiedBy>
  <dcterms:modified xsi:type="dcterms:W3CDTF">2025-06-09T08:51:32Z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eyJoZGlkIjoiOGRhODZlMjgwMTI1NzFiYzYwNDA1ZmNkN2IzZjZjMzciLCJ1c2VySWQiOiIxNDg5NTg4MDAyIn0=</vt:lpwstr>
  </property>
  <property fmtid="{D5CDD505-2E9C-101B-9397-08002B2CF9AE}" pid="3" name="KSOProductBuildVer">
    <vt:lpwstr>2052-12.1.0.19302</vt:lpwstr>
  </property>
  <property fmtid="{D5CDD505-2E9C-101B-9397-08002B2CF9AE}" pid="4" name="ICV">
    <vt:lpwstr>DF13C9607B514B589D37305D1026DF23_12</vt:lpwstr>
  </property>
</Properties>
</file>