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fldChar w:fldCharType="begin"/>
      </w:r>
      <w:r>
        <w:instrText xml:space="preserve"> HYPERLINK "file:///C:\\Users\\jiangyanhui\\AppData\\Local\\Temp\\cbrtmp_sutra_&amp;T=511&amp;B=T&amp;V=14&amp;S=0496&amp;J=1&amp;P=&amp;5548156.htm" \l "0_2" </w:instrText>
      </w:r>
      <w:r>
        <w:fldChar w:fldCharType="separate"/>
      </w:r>
      <w:r>
        <w:rPr>
          <w:rStyle w:val="4"/>
          <w:b/>
          <w:bCs/>
          <w:color w:val="auto"/>
          <w:sz w:val="44"/>
          <w:szCs w:val="44"/>
          <w:u w:val="none"/>
        </w:rPr>
        <w:t>佛</w:t>
      </w:r>
      <w:r>
        <w:rPr>
          <w:rStyle w:val="4"/>
          <w:b/>
          <w:bCs/>
          <w:color w:val="auto"/>
          <w:sz w:val="44"/>
          <w:szCs w:val="44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"file:///C:\\Users\\jiangyanhui\\AppData\\Local\\Temp\\cbrtmp_sutra_&amp;T=511&amp;B=T&amp;V=14&amp;S=0496&amp;J=1&amp;P=&amp;5548156.htm" \l "0_2" </w:instrText>
      </w:r>
      <w:r>
        <w:fldChar w:fldCharType="separate"/>
      </w:r>
      <w:r>
        <w:rPr>
          <w:rStyle w:val="4"/>
          <w:b/>
          <w:bCs/>
          <w:color w:val="auto"/>
          <w:sz w:val="44"/>
          <w:szCs w:val="44"/>
          <w:u w:val="none"/>
        </w:rPr>
        <w:t>說</w:t>
      </w:r>
      <w:r>
        <w:rPr>
          <w:rStyle w:val="4"/>
          <w:b/>
          <w:bCs/>
          <w:color w:val="auto"/>
          <w:sz w:val="44"/>
          <w:szCs w:val="44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"file:///C:\\Users\\jiangyanhui\\AppData\\Local\\Temp\\cbrtmp_sutra_&amp;T=511&amp;B=T&amp;V=14&amp;S=0496&amp;J=1&amp;P=&amp;5548156.htm" \l "0_2" </w:instrText>
      </w:r>
      <w:r>
        <w:fldChar w:fldCharType="separate"/>
      </w:r>
      <w:r>
        <w:rPr>
          <w:rStyle w:val="4"/>
          <w:b/>
          <w:bCs/>
          <w:color w:val="auto"/>
          <w:sz w:val="44"/>
          <w:szCs w:val="44"/>
          <w:u w:val="none"/>
        </w:rPr>
        <w:t>大</w:t>
      </w:r>
      <w:r>
        <w:rPr>
          <w:rStyle w:val="4"/>
          <w:b/>
          <w:bCs/>
          <w:color w:val="auto"/>
          <w:sz w:val="44"/>
          <w:szCs w:val="44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"file:///C:\\Users\\jiangyanhui\\AppData\\Local\\Temp\\cbrtmp_sutra_&amp;T=511&amp;B=T&amp;V=14&amp;S=0496&amp;J=1&amp;P=&amp;5548156.htm" \l "0_2" </w:instrText>
      </w:r>
      <w:r>
        <w:fldChar w:fldCharType="separate"/>
      </w:r>
      <w:r>
        <w:rPr>
          <w:rStyle w:val="4"/>
          <w:b/>
          <w:bCs/>
          <w:color w:val="auto"/>
          <w:sz w:val="44"/>
          <w:szCs w:val="44"/>
          <w:u w:val="none"/>
        </w:rPr>
        <w:t>迦</w:t>
      </w:r>
      <w:r>
        <w:rPr>
          <w:rStyle w:val="4"/>
          <w:b/>
          <w:bCs/>
          <w:color w:val="auto"/>
          <w:sz w:val="44"/>
          <w:szCs w:val="44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"file:///C:\\Users\\jiangyanhui\\AppData\\Local\\Temp\\cbrtmp_sutra_&amp;T=511&amp;B=T&amp;V=14&amp;S=0496&amp;J=1&amp;P=&amp;5548156.htm" \l "0_2" </w:instrText>
      </w:r>
      <w:r>
        <w:fldChar w:fldCharType="separate"/>
      </w:r>
      <w:r>
        <w:rPr>
          <w:rStyle w:val="4"/>
          <w:b/>
          <w:bCs/>
          <w:color w:val="auto"/>
          <w:sz w:val="44"/>
          <w:szCs w:val="44"/>
          <w:u w:val="none"/>
        </w:rPr>
        <w:t>葉</w:t>
      </w:r>
      <w:r>
        <w:rPr>
          <w:rStyle w:val="4"/>
          <w:b/>
          <w:bCs/>
          <w:color w:val="auto"/>
          <w:sz w:val="44"/>
          <w:szCs w:val="44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"file:///C:\\Users\\jiangyanhui\\AppData\\Local\\Temp\\cbrtmp_sutra_&amp;T=511&amp;B=T&amp;V=14&amp;S=0496&amp;J=1&amp;P=&amp;5548156.htm" \l "0_2" </w:instrText>
      </w:r>
      <w:r>
        <w:fldChar w:fldCharType="separate"/>
      </w:r>
      <w:r>
        <w:rPr>
          <w:rStyle w:val="4"/>
          <w:b/>
          <w:bCs/>
          <w:color w:val="auto"/>
          <w:sz w:val="44"/>
          <w:szCs w:val="44"/>
          <w:u w:val="none"/>
        </w:rPr>
        <w:t>本</w:t>
      </w:r>
      <w:r>
        <w:rPr>
          <w:rStyle w:val="4"/>
          <w:b/>
          <w:bCs/>
          <w:color w:val="auto"/>
          <w:sz w:val="44"/>
          <w:szCs w:val="44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"file:///C:\\Users\\jiangyanhui\\AppData\\Local\\Temp\\cbrtmp_sutra_&amp;T=511&amp;B=T&amp;V=14&amp;S=0496&amp;J=1&amp;P=&amp;5548156.htm" \l "0_2" </w:instrText>
      </w:r>
      <w:r>
        <w:fldChar w:fldCharType="separate"/>
      </w:r>
      <w:r>
        <w:rPr>
          <w:rStyle w:val="4"/>
          <w:b/>
          <w:bCs/>
          <w:color w:val="auto"/>
          <w:sz w:val="44"/>
          <w:szCs w:val="44"/>
          <w:u w:val="none"/>
        </w:rPr>
        <w:t>經</w:t>
      </w:r>
      <w:r>
        <w:rPr>
          <w:rStyle w:val="4"/>
          <w:b/>
          <w:bCs/>
          <w:color w:val="auto"/>
          <w:sz w:val="44"/>
          <w:szCs w:val="44"/>
          <w:u w:val="none"/>
        </w:rPr>
        <w:fldChar w:fldCharType="end"/>
      </w:r>
    </w:p>
    <w:p>
      <w:pPr>
        <w:pStyle w:val="2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0" w:name="0760a16"/>
      <w:bookmarkEnd w:id="0"/>
      <w:r>
        <w:rPr>
          <w:rStyle w:val="7"/>
          <w:rFonts w:hint="default"/>
          <w:color w:val="auto"/>
          <w:sz w:val="30"/>
          <w:szCs w:val="30"/>
        </w:rPr>
        <w:t>隐</w:t>
      </w:r>
      <w:bookmarkStart w:id="33" w:name="_GoBack"/>
      <w:bookmarkEnd w:id="33"/>
      <w:r>
        <w:rPr>
          <w:rStyle w:val="7"/>
          <w:color w:val="auto"/>
          <w:sz w:val="30"/>
          <w:szCs w:val="30"/>
        </w:rPr>
        <w:t>西晉三藏竺法護譯</w:t>
      </w:r>
      <w:r>
        <w:rPr>
          <w:rStyle w:val="7"/>
          <w:rFonts w:hint="eastAsia"/>
          <w:color w:val="auto"/>
          <w:sz w:val="30"/>
          <w:szCs w:val="30"/>
        </w:rPr>
        <w:t xml:space="preserve"> </w:t>
      </w:r>
    </w:p>
    <w:p>
      <w:pPr>
        <w:pStyle w:val="2"/>
        <w:spacing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bookmarkStart w:id="1" w:name="0760a17"/>
      <w:bookmarkEnd w:id="1"/>
      <w:r>
        <w:rPr>
          <w:sz w:val="30"/>
          <w:szCs w:val="30"/>
        </w:rPr>
        <w:t>聞如是：</w:t>
      </w:r>
    </w:p>
    <w:p>
      <w:pPr>
        <w:pStyle w:val="2"/>
        <w:spacing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一時，佛遊王舍城靈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鷲山。</w:t>
      </w:r>
    </w:p>
    <w:p>
      <w:pPr>
        <w:pStyle w:val="2"/>
        <w:spacing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爾時，城中</w:t>
      </w:r>
      <w:bookmarkStart w:id="2" w:name="0760a18"/>
      <w:bookmarkEnd w:id="2"/>
      <w:r>
        <w:rPr>
          <w:sz w:val="30"/>
          <w:szCs w:val="30"/>
        </w:rPr>
        <w:t>有勢富梵志，名曰尼拘類</w:t>
      </w:r>
      <w:r>
        <w:rPr>
          <w:rStyle w:val="8"/>
          <w:color w:val="auto"/>
          <w:sz w:val="30"/>
          <w:szCs w:val="30"/>
        </w:rPr>
        <w:t>(晉曰無恚)</w:t>
      </w:r>
      <w:r>
        <w:rPr>
          <w:sz w:val="30"/>
          <w:szCs w:val="30"/>
        </w:rPr>
        <w:t>，財富無數，</w:t>
      </w:r>
      <w:bookmarkStart w:id="3" w:name="0760a19"/>
      <w:bookmarkEnd w:id="3"/>
      <w:r>
        <w:rPr>
          <w:sz w:val="30"/>
          <w:szCs w:val="30"/>
        </w:rPr>
        <w:t>金銀七寶，田宅牛馬，不可稱計。梵志有子，</w:t>
      </w:r>
      <w:bookmarkStart w:id="4" w:name="0760a20"/>
      <w:bookmarkEnd w:id="4"/>
      <w:r>
        <w:rPr>
          <w:sz w:val="30"/>
          <w:szCs w:val="30"/>
        </w:rPr>
        <w:t>名曰畢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撥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學志，捨六十佉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梨金寶好物及千</w:t>
      </w:r>
      <w:bookmarkStart w:id="5" w:name="0760a21"/>
      <w:bookmarkEnd w:id="5"/>
      <w:r>
        <w:rPr>
          <w:sz w:val="30"/>
          <w:szCs w:val="30"/>
        </w:rPr>
        <w:t>具犁牛，捐仁賢妻，天下第一光顏微妙面色</w:t>
      </w:r>
      <w:bookmarkStart w:id="6" w:name="0760a22"/>
      <w:bookmarkEnd w:id="6"/>
      <w:r>
        <w:rPr>
          <w:sz w:val="30"/>
          <w:szCs w:val="30"/>
        </w:rPr>
        <w:t>為最，心自念言：「當趣世間阿羅漢，學淨修梵</w:t>
      </w:r>
      <w:bookmarkStart w:id="7" w:name="0760a23"/>
      <w:bookmarkEnd w:id="7"/>
      <w:r>
        <w:rPr>
          <w:sz w:val="30"/>
          <w:szCs w:val="30"/>
        </w:rPr>
        <w:t>行。」詣多子神祠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藥樹之下，噉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食其果。於是，</w:t>
      </w:r>
      <w:bookmarkStart w:id="8" w:name="0760a24"/>
      <w:bookmarkEnd w:id="8"/>
      <w:r>
        <w:rPr>
          <w:sz w:val="30"/>
          <w:szCs w:val="30"/>
        </w:rPr>
        <w:t>世尊轉大法輪，轉法輪竟與比丘眾退，至</w:t>
      </w:r>
      <w:bookmarkStart w:id="9" w:name="0760a25"/>
      <w:bookmarkEnd w:id="9"/>
      <w:r>
        <w:rPr>
          <w:sz w:val="30"/>
          <w:szCs w:val="30"/>
        </w:rPr>
        <w:t>多子神祠，止其精舍。</w:t>
      </w:r>
    </w:p>
    <w:p>
      <w:pPr>
        <w:pStyle w:val="2"/>
        <w:spacing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bookmarkStart w:id="10" w:name="0760a26"/>
      <w:bookmarkEnd w:id="10"/>
      <w:r>
        <w:rPr>
          <w:sz w:val="30"/>
          <w:szCs w:val="30"/>
        </w:rPr>
        <w:t>於時，畢撥學志夜欲向明，住立遙見世尊在</w:t>
      </w:r>
      <w:bookmarkStart w:id="11" w:name="0760a27"/>
      <w:bookmarkEnd w:id="11"/>
      <w:r>
        <w:rPr>
          <w:sz w:val="30"/>
          <w:szCs w:val="30"/>
        </w:rPr>
        <w:t>叢</w:t>
      </w:r>
      <w:r>
        <w:rPr>
          <w:rFonts w:hint="eastAsia"/>
          <w:sz w:val="30"/>
          <w:szCs w:val="30"/>
        </w:rPr>
        <w:t>(cónɡ)</w:t>
      </w:r>
      <w:r>
        <w:rPr>
          <w:sz w:val="30"/>
          <w:szCs w:val="30"/>
        </w:rPr>
        <w:t>樹間，光明遠照，威曜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yào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普達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，志即念言：「今</w:t>
      </w:r>
      <w:bookmarkStart w:id="12" w:name="0760a28"/>
      <w:bookmarkEnd w:id="12"/>
      <w:r>
        <w:rPr>
          <w:sz w:val="30"/>
          <w:szCs w:val="30"/>
        </w:rPr>
        <w:t>此叢樹，天已向明，威神普照，光明無量，殊</w:t>
      </w:r>
      <w:bookmarkStart w:id="13" w:name="0760a29"/>
      <w:bookmarkEnd w:id="13"/>
      <w:r>
        <w:rPr>
          <w:sz w:val="30"/>
          <w:szCs w:val="30"/>
        </w:rPr>
        <w:t>妙巍巍。於此樹間，必有鹿王、大雄師子，若</w:t>
      </w:r>
      <w:bookmarkStart w:id="14" w:name="0760b01"/>
      <w:bookmarkEnd w:id="14"/>
      <w:r>
        <w:rPr>
          <w:sz w:val="30"/>
          <w:szCs w:val="30"/>
        </w:rPr>
        <w:t>有天神及大神通神足大變，必爾不疑。我當</w:t>
      </w:r>
      <w:bookmarkStart w:id="15" w:name="0760b02"/>
      <w:bookmarkEnd w:id="15"/>
      <w:r>
        <w:rPr>
          <w:sz w:val="30"/>
          <w:szCs w:val="30"/>
        </w:rPr>
        <w:t>往觀。」</w:t>
      </w:r>
    </w:p>
    <w:p>
      <w:pPr>
        <w:pStyle w:val="2"/>
        <w:spacing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時畢撥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學志，即從坐起，往詣叢樹，遙</w:t>
      </w:r>
      <w:bookmarkStart w:id="16" w:name="0760b03"/>
      <w:bookmarkEnd w:id="16"/>
      <w:r>
        <w:rPr>
          <w:sz w:val="30"/>
          <w:szCs w:val="30"/>
        </w:rPr>
        <w:t>見世尊，光明百千，足底相文，眾好具足，即時</w:t>
      </w:r>
      <w:bookmarkStart w:id="17" w:name="0760b04"/>
      <w:bookmarkEnd w:id="17"/>
      <w:r>
        <w:rPr>
          <w:sz w:val="30"/>
          <w:szCs w:val="30"/>
        </w:rPr>
        <w:t>歎曰：「吾等先古神仙所遺經典，說有瑞應三</w:t>
      </w:r>
      <w:bookmarkStart w:id="18" w:name="0760b05"/>
      <w:bookmarkEnd w:id="18"/>
      <w:r>
        <w:rPr>
          <w:sz w:val="30"/>
          <w:szCs w:val="30"/>
        </w:rPr>
        <w:t>十二大人之相，分別具足，當趣二處，設在</w:t>
      </w:r>
      <w:bookmarkStart w:id="19" w:name="0760b06"/>
      <w:bookmarkEnd w:id="19"/>
      <w:r>
        <w:rPr>
          <w:sz w:val="30"/>
          <w:szCs w:val="30"/>
        </w:rPr>
        <w:t>家者為轉輪聖王，主四天下，選擇要教，治</w:t>
      </w:r>
      <w:bookmarkStart w:id="20" w:name="0760b07"/>
      <w:bookmarkEnd w:id="20"/>
      <w:r>
        <w:rPr>
          <w:sz w:val="30"/>
          <w:szCs w:val="30"/>
        </w:rPr>
        <w:t>以正法，刀杖兵甲，制而不施；假使出家，</w:t>
      </w:r>
      <w:r>
        <w:rPr>
          <w:rStyle w:val="9"/>
          <w:color w:val="auto"/>
          <w:sz w:val="30"/>
          <w:szCs w:val="30"/>
        </w:rPr>
        <w:t>棄</w:t>
      </w:r>
      <w:bookmarkStart w:id="21" w:name="0760b08"/>
      <w:bookmarkEnd w:id="21"/>
      <w:r>
        <w:rPr>
          <w:sz w:val="30"/>
          <w:szCs w:val="30"/>
        </w:rPr>
        <w:t>國捐王，當為如來、至真、等正覺、明行成為、善</w:t>
      </w:r>
      <w:bookmarkStart w:id="22" w:name="0760b09"/>
      <w:bookmarkEnd w:id="22"/>
      <w:r>
        <w:rPr>
          <w:sz w:val="30"/>
          <w:szCs w:val="30"/>
        </w:rPr>
        <w:t>逝、世間解、無上士、道法御、天人師，號佛、世尊，</w:t>
      </w:r>
      <w:bookmarkStart w:id="23" w:name="0760b10"/>
      <w:bookmarkEnd w:id="23"/>
      <w:r>
        <w:rPr>
          <w:sz w:val="30"/>
          <w:szCs w:val="30"/>
        </w:rPr>
        <w:t>寧可親覲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>
      <w:pPr>
        <w:rPr>
          <w:rFonts w:hint="default"/>
        </w:rPr>
      </w:pPr>
      <w:r>
        <w:rPr>
          <w:sz w:val="30"/>
          <w:szCs w:val="30"/>
        </w:rPr>
        <w:t>畢撥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學志，往詣佛所，覩</w:t>
      </w:r>
      <w:r>
        <w:rPr>
          <w:rFonts w:hint="eastAsia"/>
          <w:sz w:val="30"/>
          <w:szCs w:val="30"/>
        </w:rPr>
        <w:t>(dǔ)</w:t>
      </w:r>
      <w:r>
        <w:rPr>
          <w:sz w:val="30"/>
          <w:szCs w:val="30"/>
        </w:rPr>
        <w:t>世尊在</w:t>
      </w:r>
      <w:bookmarkStart w:id="24" w:name="0760b11"/>
      <w:bookmarkEnd w:id="24"/>
      <w:r>
        <w:rPr>
          <w:sz w:val="30"/>
          <w:szCs w:val="30"/>
        </w:rPr>
        <w:t>於樹間端嚴而坐，猶大形象，七寶合成，威</w:t>
      </w:r>
      <w:bookmarkStart w:id="25" w:name="0760b12"/>
      <w:bookmarkEnd w:id="25"/>
      <w:r>
        <w:rPr>
          <w:sz w:val="30"/>
          <w:szCs w:val="30"/>
        </w:rPr>
        <w:t>德巍巍，諸根寂定，道心靜然，逮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最憺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怕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，忽</w:t>
      </w:r>
      <w:bookmarkStart w:id="26" w:name="0760b13"/>
      <w:bookmarkEnd w:id="26"/>
      <w:r>
        <w:rPr>
          <w:sz w:val="30"/>
          <w:szCs w:val="30"/>
        </w:rPr>
        <w:t>然清淨，度于彼岸，猶若金山、若須彌王，猶</w:t>
      </w:r>
      <w:bookmarkStart w:id="27" w:name="0760b14"/>
      <w:bookmarkEnd w:id="27"/>
      <w:r>
        <w:rPr>
          <w:sz w:val="30"/>
          <w:szCs w:val="30"/>
        </w:rPr>
        <w:t>如夜分坐於幽冥然大炬火，譬龍在深淵其</w:t>
      </w:r>
      <w:bookmarkStart w:id="28" w:name="0760b15"/>
      <w:bookmarkEnd w:id="28"/>
      <w:r>
        <w:rPr>
          <w:sz w:val="30"/>
          <w:szCs w:val="30"/>
        </w:rPr>
        <w:t>水清涼；相三十二莊嚴其身，如大山王頂有</w:t>
      </w:r>
      <w:bookmarkStart w:id="29" w:name="0760b16"/>
      <w:bookmarkEnd w:id="29"/>
      <w:r>
        <w:rPr>
          <w:sz w:val="30"/>
          <w:szCs w:val="30"/>
        </w:rPr>
        <w:t>大火然、如日出山岡</w:t>
      </w:r>
      <w:r>
        <w:rPr>
          <w:rFonts w:hint="eastAsia"/>
          <w:sz w:val="30"/>
          <w:szCs w:val="30"/>
        </w:rPr>
        <w:t>(ɡānɡ)</w:t>
      </w:r>
      <w:r>
        <w:rPr>
          <w:sz w:val="30"/>
          <w:szCs w:val="30"/>
        </w:rPr>
        <w:t>光曜普照、如月盛滿眾</w:t>
      </w:r>
      <w:bookmarkStart w:id="30" w:name="0760b17"/>
      <w:bookmarkEnd w:id="30"/>
      <w:r>
        <w:rPr>
          <w:sz w:val="30"/>
          <w:szCs w:val="30"/>
        </w:rPr>
        <w:t>星獨明、如轉輪王眷屬圍繞；八十種好遍布</w:t>
      </w:r>
      <w:bookmarkStart w:id="31" w:name="0760b18"/>
      <w:bookmarkEnd w:id="31"/>
      <w:r>
        <w:rPr>
          <w:sz w:val="30"/>
          <w:szCs w:val="30"/>
        </w:rPr>
        <w:t>其體，猶若干華，各各開擺</w:t>
      </w:r>
      <w:r>
        <w:rPr>
          <w:rFonts w:hint="eastAsia"/>
          <w:sz w:val="30"/>
          <w:szCs w:val="30"/>
        </w:rPr>
        <w:t>(bǎi)</w:t>
      </w:r>
      <w:r>
        <w:rPr>
          <w:sz w:val="30"/>
          <w:szCs w:val="30"/>
        </w:rPr>
        <w:t>億百千光，從聖</w:t>
      </w:r>
      <w:bookmarkStart w:id="32" w:name="0760b19"/>
      <w:bookmarkEnd w:id="32"/>
      <w:r>
        <w:rPr>
          <w:sz w:val="30"/>
          <w:szCs w:val="30"/>
        </w:rPr>
        <w:t>體出。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C0A6D"/>
    <w:rsid w:val="04884F83"/>
    <w:rsid w:val="09103EE0"/>
    <w:rsid w:val="187443C5"/>
    <w:rsid w:val="188D0471"/>
    <w:rsid w:val="24EC428A"/>
    <w:rsid w:val="38762792"/>
    <w:rsid w:val="38876BFC"/>
    <w:rsid w:val="3ACE4DEB"/>
    <w:rsid w:val="3E403AFE"/>
    <w:rsid w:val="4C5D0ADA"/>
    <w:rsid w:val="513D1E8D"/>
    <w:rsid w:val="55310FCA"/>
    <w:rsid w:val="5AEC0A6D"/>
    <w:rsid w:val="5D0146EC"/>
    <w:rsid w:val="6F6E5F14"/>
    <w:rsid w:val="79516BDB"/>
    <w:rsid w:val="7F43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6">
    <w:name w:val="juanname1"/>
    <w:basedOn w:val="3"/>
    <w:qFormat/>
    <w:uiPriority w:val="0"/>
    <w:rPr>
      <w:b/>
      <w:bCs/>
      <w:color w:val="0000FF"/>
      <w:sz w:val="36"/>
      <w:szCs w:val="36"/>
    </w:rPr>
  </w:style>
  <w:style w:type="character" w:customStyle="1" w:styleId="7">
    <w:name w:val="byline1"/>
    <w:basedOn w:val="3"/>
    <w:qFormat/>
    <w:uiPriority w:val="0"/>
    <w:rPr>
      <w:color w:val="408080"/>
      <w:sz w:val="32"/>
      <w:szCs w:val="32"/>
    </w:rPr>
  </w:style>
  <w:style w:type="character" w:customStyle="1" w:styleId="8">
    <w:name w:val="note1"/>
    <w:basedOn w:val="3"/>
    <w:uiPriority w:val="0"/>
    <w:rPr>
      <w:color w:val="800080"/>
      <w:sz w:val="28"/>
      <w:szCs w:val="28"/>
    </w:rPr>
  </w:style>
  <w:style w:type="character" w:customStyle="1" w:styleId="9">
    <w:name w:val="corr1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2020-08-29T23:58:00Z</dcterms:created>
  <dc:creator>ForcX</dc:creator>
  <cp:lastModifiedBy>ForcX</cp:lastModifiedBy>
  <dcterms:modified xsi:type="dcterms:W3CDTF">2020-09-02T11:48:18Z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