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SPRAWOZDANIE</w:t>
      </w:r>
    </w:p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BEZPIECZEŃSTWO SYSTEMÓW INFORMATYCZNYCH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6.00501578648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953.002507893242"/>
        <w:gridCol w:w="2953.002507893242"/>
        <w:gridCol w:w="2880"/>
        <w:tblGridChange w:id="0">
          <w:tblGrid>
            <w:gridCol w:w="2953.002507893242"/>
            <w:gridCol w:w="2953.002507893242"/>
            <w:gridCol w:w="288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Osoba wykonująca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trHeight w:val="6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Michał J. Sidor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5.5/9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22.01.2018r.</w:t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Uczelnia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Wydział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Kierunek</w:t>
            </w:r>
          </w:p>
        </w:tc>
      </w:tr>
      <w:tr>
        <w:trPr>
          <w:trHeight w:val="26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Politechnika Lubelska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057275" cy="1057275"/>
                  <wp:effectExtent b="0" l="0" r="0" t="0"/>
                  <wp:docPr id="12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Elektrotechniki i Informatyki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057275" cy="1057275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Informatyka I. stopnia, stacjonarne</w:t>
            </w:r>
          </w:p>
        </w:tc>
      </w:tr>
      <w:tr>
        <w:trPr>
          <w:trHeight w:val="560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Temat</w:t>
            </w:r>
          </w:p>
        </w:tc>
      </w:tr>
      <w:tr>
        <w:trPr>
          <w:trHeight w:val="620" w:hRule="atLeast"/>
        </w:trPr>
        <w:tc>
          <w:tcPr>
            <w:gridSpan w:val="3"/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LABORATORIUM NR 9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PODSTAWOWE ATAKI NA PROTOKÓŁ ICMP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gridSpan w:val="3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36"/>
          <w:szCs w:val="3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Zadanie 9.1. Określenie trybów sieciowych Virtualbox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color w:val="990000"/>
          <w:sz w:val="24"/>
          <w:szCs w:val="24"/>
        </w:rPr>
      </w:pPr>
      <w:r w:rsidDel="00000000" w:rsidR="00000000" w:rsidRPr="00000000">
        <w:rPr>
          <w:color w:val="990000"/>
          <w:sz w:val="24"/>
          <w:szCs w:val="24"/>
          <w:rtl w:val="0"/>
        </w:rPr>
        <w:t xml:space="preserve">9P1: Należy wybrać odpowiedni tryb sieciowy Virtualbox dla struktury sieciowej, niezbędnej do wykonania ćwiczenia. Wybór ten należy uzasadnić. W sprawozdaniu proszę umieścić rysunek przedstawiający opracowaną konfigurację z zaznaczonymi adresami dla interfejsów i ustawionymi trybami sieciowymi.</w:t>
      </w:r>
    </w:p>
    <w:p w:rsidR="00000000" w:rsidDel="00000000" w:rsidP="00000000" w:rsidRDefault="00000000" w:rsidRPr="00000000" w14:paraId="00000023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Należy wybrać tryb host-only. Atak typu ARP spoofing może być przeprowadzony tylko w obrębie jednego segmentu sieci. Dzieje się tak dlatego, że ARP cache jest przesyłane tylko pomiędzy węzłami jednej sieci, nigdy nie jest routowane do innych sieci (operuje w warstwie link-layer). Potrzebna będzie nam więc sieć złożona z hosta i dwóch gości (będących w tym samym segmencie sieci), w której będziemy mogli osiągnąć połączenie zarówno pomiędzy gośćmi, jak i z hostem.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Przykładowo atak w sieci NAT mógłby nie zakończyć się powodzeniem, ponieważ maszyny wirtualne znajdowałyby się w innych segmentach sieci, a więc przesył ARP cache nie byłby między nimi możliwy, co uniemożliwiłoby atak typu ARP spoofing. 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Szkic przedstawiający utworzoną konfigurację: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72100" cy="25908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Zadanie 9.2. Modyfikacja ARP cache</w:t>
      </w:r>
    </w:p>
    <w:p w:rsidR="00000000" w:rsidDel="00000000" w:rsidP="00000000" w:rsidRDefault="00000000" w:rsidRPr="00000000" w14:paraId="0000002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990000"/>
          <w:sz w:val="24"/>
          <w:szCs w:val="24"/>
        </w:rPr>
      </w:pPr>
      <w:r w:rsidDel="00000000" w:rsidR="00000000" w:rsidRPr="00000000">
        <w:rPr>
          <w:color w:val="990000"/>
          <w:sz w:val="24"/>
          <w:szCs w:val="24"/>
          <w:rtl w:val="0"/>
        </w:rPr>
        <w:t xml:space="preserve">9P2: Proszę „zatruć” pamięć podręczną ARP na maszynie vhost2 poprzez wygenerowanie odpowiedniego komunikatu za pomocą narzędzia 72 i wysłanie go z maszyny wirtualnej vhost1. W sprawozdaniu proszę przedstawić przyjęte ustawienia narzędzia 72 z pakietu Netwax/Netwag oraz dowód, że zawartość pamięci podręcznej ARP na maszynie vhost 2 zmieniła się zgodnie z oczekiwaniami.</w:t>
      </w:r>
    </w:p>
    <w:p w:rsidR="00000000" w:rsidDel="00000000" w:rsidP="00000000" w:rsidRDefault="00000000" w:rsidRPr="00000000" w14:paraId="00000031">
      <w:pPr>
        <w:jc w:val="both"/>
        <w:rPr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Ustawienia narzędzia 72 z pakietu Netwag na vhost1: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50673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Wynik “zatrucia” pamięci ARP na vhost2: 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76875" cy="174307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 widzimy na powyższym zrzucie ekranu - do pamięci ARP vhost2 (atakowanego) został dodany wpis kojarzący podany na vhost1 (atakujący) adres IP z podanym adresem MAC. Spowoduje to, że vhost2 chcąc połączyć się z podanym adresem (adresem bramy domyślnej), będzie przesyłać pakiety na nieprawidłowy (podany przez atakującego) adres fizyczny. Może to umożliwiać atakującemu przechwytywanie danych przeznaczonych dla innych hostów (jeśli poda swój adres fizyczny).  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color w:val="990000"/>
          <w:sz w:val="24"/>
          <w:szCs w:val="24"/>
        </w:rPr>
      </w:pPr>
      <w:r w:rsidDel="00000000" w:rsidR="00000000" w:rsidRPr="00000000">
        <w:rPr>
          <w:color w:val="990000"/>
          <w:sz w:val="24"/>
          <w:szCs w:val="24"/>
          <w:rtl w:val="0"/>
        </w:rPr>
        <w:t xml:space="preserve">9P3: Proszę na podstawie przedstawionego wyżej, przykładowego kodu, napisać i uruchomić na vhost 1 program, który „zatruje” ARP cache na vhost2 poprzez umieszczenie w niej powiązań wszystkich możliwych adresów IP wykorzystywanych w domenie rozgłoszeniowej z dowolnymi, fikcyjnymi adresami MAC. W sprawozdaniu proszę umieścić opracowany kod programu z komentarzami co wykonywane jest w poszczególnych liniach kodu oraz dowód, że atak przeprowadzony w oparciu o ten program, zakończył się sukcesem.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Kod programu:</w:t>
      </w:r>
    </w:p>
    <w:p w:rsidR="00000000" w:rsidDel="00000000" w:rsidP="00000000" w:rsidRDefault="00000000" w:rsidRPr="00000000" w14:paraId="0000003E">
      <w:pPr>
        <w:jc w:val="both"/>
        <w:rPr>
          <w:color w:val="990000"/>
          <w:sz w:val="24"/>
          <w:szCs w:val="24"/>
        </w:rPr>
      </w:pPr>
      <w:r w:rsidDel="00000000" w:rsidR="00000000" w:rsidRPr="00000000">
        <w:rPr>
          <w:color w:val="990000"/>
          <w:sz w:val="24"/>
          <w:szCs w:val="24"/>
        </w:rPr>
        <w:drawing>
          <wp:inline distB="114300" distT="114300" distL="114300" distR="114300">
            <wp:extent cx="5734050" cy="18161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add[50];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ethadd[50];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arppoison[1000];</w:t>
      </w:r>
    </w:p>
    <w:p w:rsidR="00000000" w:rsidDel="00000000" w:rsidP="00000000" w:rsidRDefault="00000000" w:rsidRPr="00000000" w14:paraId="00000047">
      <w:pPr>
        <w:jc w:val="both"/>
        <w:rPr>
          <w:color w:val="3c78d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i=1; i&lt;255; i++) 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//pętla przebiega 254 razy - dla każdego możliwego adresu IP, oprócz adresu rozgłoszeniowego (.255) i adresu sieci (.0)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jc w:val="both"/>
        <w:rPr>
          <w:color w:val="3c78d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sprintf(add,"192.168.56.%d",i); 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//przechowywanie w pamięci (tablica add) kolejnych możliwych adresów wykorzystywanych w domenie rozgłoszeniowej</w:t>
      </w:r>
    </w:p>
    <w:p w:rsidR="00000000" w:rsidDel="00000000" w:rsidP="00000000" w:rsidRDefault="00000000" w:rsidRPr="00000000" w14:paraId="0000004A">
      <w:pPr>
        <w:jc w:val="both"/>
        <w:rPr>
          <w:color w:val="3c78d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sprintf(ethadd,"%x:%x:%x:%x:%x:%x",i,i,i,i,i,i); 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//przechowywanie w pamięci (tablica ethadd) kolejnych fikcyjnych adresów MAC</w:t>
      </w:r>
    </w:p>
    <w:p w:rsidR="00000000" w:rsidDel="00000000" w:rsidP="00000000" w:rsidRDefault="00000000" w:rsidRPr="00000000" w14:paraId="0000004B">
      <w:pPr>
        <w:jc w:val="both"/>
        <w:rPr>
          <w:color w:val="3c78d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sprintf(arppoison,"netwox 72 --ips \"192.168.56.3\" --device \"Eth0\" --src-eth %s --src-ip %s",ethadd,add); 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//utworzenie polecenia używającego narzędzia nr 72 pakietu netwox, odnośnie adresu vhost2 (192.168.56.3), interfejsu eth0, tworzącego powaiązanie fikcyjnego adresu MAC (pobranego z tablicy ethadd) z danym adresem IP (pobranym z tablicy add)</w:t>
      </w:r>
    </w:p>
    <w:p w:rsidR="00000000" w:rsidDel="00000000" w:rsidP="00000000" w:rsidRDefault="00000000" w:rsidRPr="00000000" w14:paraId="0000004C">
      <w:pPr>
        <w:jc w:val="both"/>
        <w:rPr>
          <w:color w:val="3c78d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system(arppoison);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 //wykonanie polecenia</w:t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Wynik wykonania skryptu na vhost1:</w:t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14875" cy="444817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Wynik działania skryptu na vhost2 (polecenie arp -nv):</w:t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62500" cy="606742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06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podstawie pamięci ARP vhost2 widzimy, że atak zakończył się sukcesem - do tablicy dodano powiązania wszystkich adresów IP (oprócz rozgłoszeniowego i sieci) w sieci 192.168.56.0 z wygenerowanymi kolejno adresami MAC.</w:t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Zadanie 9.3. Przekierowanie ruchu na bazie ARP spoofing</w:t>
      </w:r>
    </w:p>
    <w:p w:rsidR="00000000" w:rsidDel="00000000" w:rsidP="00000000" w:rsidRDefault="00000000" w:rsidRPr="00000000" w14:paraId="0000005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Adresy maszyn wirtualnych w tym ćwiczeniu różnią się od poprzednich ćwiczeń sprawozdania, ponieważ były one wykonywane na różnych komputerach.</w:t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color w:val="990000"/>
          <w:sz w:val="24"/>
          <w:szCs w:val="24"/>
        </w:rPr>
      </w:pPr>
      <w:r w:rsidDel="00000000" w:rsidR="00000000" w:rsidRPr="00000000">
        <w:rPr>
          <w:color w:val="990000"/>
          <w:sz w:val="24"/>
          <w:szCs w:val="24"/>
          <w:rtl w:val="0"/>
        </w:rPr>
        <w:t xml:space="preserve">9P4. Przed przystąpieniem do ataku należy zarejestrować pamięć podręczną Arp (polecenie arp -a) tak na maszynie vhost2 jak i na bramie sieciowej (maszynie macierzystej). Dane te będą potrzebne do dyskusji poprawności wyników. 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Pamięć podręczna ARP dla vhost2:</w:t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05375" cy="77152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Pamięć podręczna ARP dla systemu macierzystego:</w:t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57675" cy="334327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color w:val="99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color w:val="990000"/>
          <w:sz w:val="24"/>
          <w:szCs w:val="24"/>
        </w:rPr>
      </w:pPr>
      <w:r w:rsidDel="00000000" w:rsidR="00000000" w:rsidRPr="00000000">
        <w:rPr>
          <w:color w:val="990000"/>
          <w:sz w:val="24"/>
          <w:szCs w:val="24"/>
          <w:rtl w:val="0"/>
        </w:rPr>
        <w:t xml:space="preserve">9P5: Proszę przeprowadzić atak ARP spoofing według kroków 4 – 6, wykorzystując uruchomioną topologię sieciową (wprowadzając poprawną adresację). W trakcie trwania ataku proszę wyświetlić i zapisać pamięć podręczną ARP na vhost 2 oraz na bramie sieciowej. Proszę w sprawozdaniu porównać je z pamięciami ARP z 9P4 (przed atakiem). Proszę opisać czy atak się powiódł i które informacje (wpisy w pamięci ARP) o tym świadczą.  </w:t>
      </w:r>
    </w:p>
    <w:p w:rsidR="00000000" w:rsidDel="00000000" w:rsidP="00000000" w:rsidRDefault="00000000" w:rsidRPr="00000000" w14:paraId="00000066">
      <w:pPr>
        <w:jc w:val="both"/>
        <w:rPr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Pamięć ARP vhost2 podczas ataku:</w:t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14900" cy="96202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Pamięć ARP systemu macierzystego podczas ataku: </w:t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19575" cy="32480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Możemy stwierdzić, że atak zakończył się powodzeniem, ponieważ do pamięci ARP vhost2 zostało dodane powiązanie fałszywego adresu MAC z adresem bramy domyślnej (192.168.56.1), a w pamięci ARP systemu macierzystego (interfejs bramy domyślnej - 192.168.56.1) został dodany wpis kojarzący fikcyjny adres MAC z adresem IP maszyny vhost2 (192.168.56.101).</w:t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“Fikcyjne” adresy MAC są adresem MAC maszyny vhost1 (wykonującej atak), co powoduje, że system macierzysty chcąc komunikować się z maszyną vhost2 (i vice versa), będą przesyłać dane na podany adres MAC, a więc na maszynę vhost1, co pozwala atakującemu na przechwytywanie pakietów, które w zamierzeniu miały być przesyłane pomiędzy systemem macierzystym, a vhost2 (w obydwie strony).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color w:val="990000"/>
          <w:sz w:val="24"/>
          <w:szCs w:val="24"/>
        </w:rPr>
      </w:pPr>
      <w:r w:rsidDel="00000000" w:rsidR="00000000" w:rsidRPr="00000000">
        <w:rPr>
          <w:color w:val="990000"/>
          <w:sz w:val="24"/>
          <w:szCs w:val="24"/>
          <w:rtl w:val="0"/>
        </w:rPr>
        <w:t xml:space="preserve">9P6. W trakcie ataku proszę włączyć sniffer w pakiecie Ettercap, a następnie obserwować informacje o połączeniach oraz statystykę tych połączeń. Proszę w sprawozdaniu przedstawić zrzuty ekranowe, które potwierdzają, że przez vhost1 przekierowywany był cały ruch sieciowy zgodnie ze schematem ataku. </w:t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Włączenie sniffera:</w:t>
      </w:r>
    </w:p>
    <w:p w:rsidR="00000000" w:rsidDel="00000000" w:rsidP="00000000" w:rsidRDefault="00000000" w:rsidRPr="00000000" w14:paraId="0000007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00425" cy="485775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Statystyki połączeń:</w:t>
      </w:r>
    </w:p>
    <w:p w:rsidR="00000000" w:rsidDel="00000000" w:rsidP="00000000" w:rsidRDefault="00000000" w:rsidRPr="00000000" w14:paraId="0000007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4318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2.png"/><Relationship Id="rId17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4.png"/><Relationship Id="rId18" Type="http://schemas.openxmlformats.org/officeDocument/2006/relationships/image" Target="media/image13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