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尋找案件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會員跟訪客可以根據不同的條件來搜尋案件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&gt;測試可以依據     </w:t>
        <w:tab/>
        <w:t xml:space="preserve">      {金額} </w:t>
        <w:tab/>
        <w:tab/>
        <w:t xml:space="preserve">來搜尋案件。</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     &gt;測試可以依據           {關鍵字} </w:t>
        <w:tab/>
        <w:tab/>
        <w:t xml:space="preserve">來搜尋案件。</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     &gt;測試可以依據   </w:t>
        <w:tab/>
        <w:t xml:space="preserve"> {專案的分類} </w:t>
        <w:tab/>
        <w:tab/>
        <w:t xml:space="preserve">來搜尋案件。</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     &gt;測試可以依據</w:t>
        <w:tab/>
        <w:t xml:space="preserve">  {所在地區}</w:t>
        <w:tab/>
        <w:t xml:space="preserve"> </w:t>
        <w:tab/>
        <w:t xml:space="preserve">來搜尋案件。</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     &gt;測試可以使用</w:t>
        <w:tab/>
        <w:t xml:space="preserve">  {複合條件} </w:t>
        <w:tab/>
        <w:tab/>
        <w:t xml:space="preserve">來搜尋案件。</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USER STORY2  </w:t>
      </w:r>
    </w:p>
    <w:p w:rsidR="00000000" w:rsidDel="00000000" w:rsidP="00000000" w:rsidRDefault="00000000" w:rsidRPr="00000000">
      <w:pPr>
        <w:ind w:left="0" w:firstLine="0"/>
        <w:contextualSpacing w:val="0"/>
        <w:rPr/>
      </w:pPr>
      <w:r w:rsidDel="00000000" w:rsidR="00000000" w:rsidRPr="00000000">
        <w:rPr>
          <w:rtl w:val="0"/>
        </w:rPr>
        <w:t xml:space="preserve"> </w:t>
        <w:tab/>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會員跟訪客可以點擊案件連接到觀看案件資訊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&gt;測試點擊案件可以連接到案件資訊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尋找人才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會員跟訪客可以根據不同的條件來搜尋接案人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&gt;測試可以依據                {關鍵字}                           </w:t>
        <w:tab/>
        <w:t xml:space="preserve">來搜尋人才</w:t>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&gt;測試可以依據    { 團隊,個人工作室,兼差 }      </w:t>
        <w:tab/>
        <w:t xml:space="preserve">來搜尋人才</w:t>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&gt;測試可以依據              {所在地區}               </w:t>
        <w:tab/>
        <w:tab/>
        <w:t xml:space="preserve">來搜尋人才</w:t>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&gt;測試可以依據              {專業技能}    </w:t>
        <w:tab/>
        <w:tab/>
        <w:tab/>
        <w:t xml:space="preserve">來搜尋人才</w:t>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&gt;測試可以使用              {複合條件}                            來搜尋人才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STORY2</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會員跟訪客可以點擊會員連接到觀看會員資訊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Arial Unicode MS" w:cs="Arial Unicode MS" w:eastAsia="Arial Unicode MS" w:hAnsi="Arial Unicode MS"/>
          <w:rtl w:val="0"/>
        </w:rPr>
        <w:t xml:space="preserve">&gt;測試點擊會員可連接到觀看會員詳細資訊。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瀏覽等待中案件</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STORY1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發案者可看到申請人數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&gt;測試可在申請中案件列表中 , 看到各個案件的總申請人數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STORY2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發案者可看到申請人帳號和資料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&gt;測試點入申請人數,可看到所有的申請人列表,且點申擊請人後會彈出該會員資訊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STORY3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發案者可以 接受/拒絕 接案人的申請</w:t>
        <w:br w:type="textWrapping"/>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&gt;測試發案者按下確認申請後,表格內的案件狀態更改為進行中,並跳轉到填合約金額,以及合約時間起訖畫面 </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&gt;測試發案者按下取消按鈕後,系統會發送系統訊息告訴申請人被取消申請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瀏覽案件資訊</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會員可以瀏覽案件資訊  (金額,發案人,案件條件,案件說明...等)</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 測試點進該案件頁面後可看見完整的案件資訊,例如:主旨.說明.時間.金額.發案人資訊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&gt;測試會員能看見收藏.檢舉.申請案鈕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&gt;測試發案者能看見修改按鈕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接案者可以申請案件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&gt;測試按下申請按鈕後,按鈕狀態會更改為已申請,並且在該申請人新增到案件的申請人列表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會員可以檢舉案件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&gt;測試按下檢舉鈕後,會轉跳到案件檢舉頁面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STORY4 發案者可以修改案件資訊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&gt;測試發案者按下修改資料，填入的資料符合條件時，才能正常更新表格內的資料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STORY5  接案者可以將案件加入收藏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&gt;測試按下收藏鈕後,收藏頁面表單會新增該案件,並且按鈕會變換為已收藏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&gt;測試在收藏狀態的案件,按下按鈕後,該案件會從收藏頁面中移除,按鈕會變換為可收藏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觀看個人評價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會員可以觀看會員自己的接案歷史評價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&gt;測試觀看評價時可以看到接案歷史評價平均分數,以及過去評價的案件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會員可以觀看會員自己的發案歷史評價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&gt;測試觀看評價時,可以看到發案歷史評價平均分數,以及過去評價的案件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管理 TimeLine</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該案件發案者跟接案者可以新增案件紀錄</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&gt;測試新增案件紀錄時,案件主題跟日期會被顯示在頁面上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接/發案者 可以在每一個案件紀錄中新增檔案(e.g. 開會文件,參考的資料)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&gt;測試擋案可以被上傳到伺服器上</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&gt;測試擋案可以上傳1g以下的file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&gt;測試file can be download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&gt;測試上傳時可以輸入日期,名稱,跟檔案</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發/接案者可以觀看Timeline的記事內容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&gt;測試觀看記錄簿時,可以看到最新的紀錄事件顯示在畫面上</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&gt;測試點擊某一天日期時，可看到當天所有的事件記錄，或可收起成一行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管理案件進度</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該案件接/發案者 可以觀看案件目前進度執行(百分比%)</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&gt;測試進度百分比有顯示出目前已完成的進度</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發案者可以審核接案者的進度更新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&gt;測試接案者發出通知後, 發案者可以收到審核通知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&gt;測試發案者同意更新後進度有被增加上去，會通知接案者更新成功</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&gt;測試發案者不同意更新後，案件進度不改變，會通知接案者更新失敗</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接案者完成進度開發後,可以更新進度通知</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&gt;測試發案者會收到更新通知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&gt;測試發案者同意通知後進度會更新,發案者也會被通知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張貼案件</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發案者可以新增案件資料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&gt;測試新增案件時,必須包含專案名稱,需求類別,連絡方式,案件支付金額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&gt;測試新增一筆資料會自動產生唯一不重覆的案件編號</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&gt;測試所有資料必須完整才能新增案件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shd w:fill="fff2cc" w:val="clear"/>
        </w:rPr>
      </w:pPr>
      <w:r w:rsidDel="00000000" w:rsidR="00000000" w:rsidRPr="00000000">
        <w:rPr>
          <w:rFonts w:ascii="Arial Unicode MS" w:cs="Arial Unicode MS" w:eastAsia="Arial Unicode MS" w:hAnsi="Arial Unicode MS"/>
          <w:color w:val="7600d8"/>
          <w:sz w:val="48"/>
          <w:szCs w:val="48"/>
          <w:rtl w:val="0"/>
        </w:rPr>
        <w:t xml:space="preserve">USE CASE 瀏覽會員詳細資訊</w:t>
      </w:r>
      <w:r w:rsidDel="00000000" w:rsidR="00000000" w:rsidRPr="00000000">
        <w:rPr>
          <w:rtl w:val="0"/>
        </w:rPr>
      </w:r>
    </w:p>
    <w:p w:rsidR="00000000" w:rsidDel="00000000" w:rsidP="00000000" w:rsidRDefault="00000000" w:rsidRPr="00000000">
      <w:pPr>
        <w:contextualSpacing w:val="0"/>
        <w:rPr>
          <w:shd w:fill="fff2cc" w:val="clear"/>
        </w:rPr>
      </w:pPr>
      <w:r w:rsidDel="00000000" w:rsidR="00000000" w:rsidRPr="00000000">
        <w:rPr>
          <w:rtl w:val="0"/>
        </w:rPr>
      </w:r>
    </w:p>
    <w:p w:rsidR="00000000" w:rsidDel="00000000" w:rsidP="00000000" w:rsidRDefault="00000000" w:rsidRPr="00000000">
      <w:pPr>
        <w:contextualSpacing w:val="0"/>
        <w:rPr>
          <w:shd w:fill="fff2cc"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會員可以觀看其他會員基本資料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&gt;測試會員可以點擊觀看其他會員基本資料完整資訊(e.g.姓名,帳號,接案成功次數,接案次數,提出中止次數,專長類型.所在地點.詳細說明)</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會員可以觀看會員作品集</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&gt;測試會員如點選觀看個人完整作品集時可以正確連結至該會員作品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會員可以觀看接案紀錄及評價</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&gt;測試會員觀看個人評價時可以正確顯示至該會員評價</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&gt;測試會員觀看其他會員接案紀錄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&gt;測試點擊鈕展開該會員歷史接案紀錄及評價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 4 會員可以發送訊息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&gt;測試點擊發送訊息按鈕會轉跳到發送訊息頁面，並在收件者帶入被點擊會員的名稱，寄件人帶入點擊案鈕會員的名稱</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color w:val="7600d8"/>
          <w:sz w:val="48"/>
          <w:szCs w:val="48"/>
          <w:rtl w:val="0"/>
        </w:rPr>
        <w:t xml:space="preserve">USE CASE 後端案件管理</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管理者可以管理案件付款狀態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&gt;測試管理者可以修改案件付款狀態為已收款，並發出訊息通知發案/接案雙方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管理者透過管理案件更改案件狀態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&gt;測試管理者在案件接案或發案其中一方提出中止申請後可將案件狀態更改為案件中止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管理者可以使用條件查詢案件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&gt;測試管理者能使用案件狀態來查詢案件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&gt;測試管理者可以使用付款狀態條件查詢案件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&gt;測試管理者能用案件編號查詢案件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後端會員管理</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後端管理員可以修改會員的停權狀態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&gt;測試管理者可以修改會員的停權的狀態為停權或沒被停權，並且被停權的會員無法發案或接案</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管理者可以查看會員資料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&gt;測試管理員點某一筆會員的編號可以查看完整會員資料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&gt;測試管理員能用停權狀態篩選會員資料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&gt;測試管理員能用會員編號查詢會員資料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color w:val="7600d8"/>
          <w:sz w:val="48"/>
          <w:szCs w:val="48"/>
          <w:rtl w:val="0"/>
        </w:rPr>
        <w:t xml:space="preserve">USE CASE</w:t>
      </w:r>
      <w:r w:rsidDel="00000000" w:rsidR="00000000" w:rsidRPr="00000000">
        <w:rPr>
          <w:rtl w:val="0"/>
        </w:rPr>
        <w:t xml:space="preserve"> </w:t>
      </w:r>
      <w:r w:rsidDel="00000000" w:rsidR="00000000" w:rsidRPr="00000000">
        <w:rPr>
          <w:rFonts w:ascii="Arial Unicode MS" w:cs="Arial Unicode MS" w:eastAsia="Arial Unicode MS" w:hAnsi="Arial Unicode MS"/>
          <w:color w:val="7600d8"/>
          <w:sz w:val="48"/>
          <w:szCs w:val="48"/>
          <w:rtl w:val="0"/>
        </w:rPr>
        <w:t xml:space="preserve"> 排行榜</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發案者可以看到接案者的評價排行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SOTRY2 發案者點擊接案者名子可以導入到接案者個人詳細資訊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新手上路</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所有使用本網站的使用者可以點擊 {如何接案 } 來查看HOMECODE關於接案的詳細介紹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STORY2 所有本網站的使用者可以點擊 {如何發案}  來查看HOMECODE關於發案的詳細介紹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STORY3  所有本網站的使用者可以點擊  {合約範本下載} 下載HOMECODE提供的合約範本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會員註冊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尚未加入會員的使用者,點選會員註冊</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會員登入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尚未登入的使用者,點選會員登入之後進行會員登入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&gt;測試會員在登入後, 登入案紐有改為登出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&gt;測試點擊後有轉移到登入畫面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&gt;測試輸入帳號錯誤後,有提示</w:t>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瀏覽廣告</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任何使用者在瀏覽本網站時 會看到各式各樣的廣告 , 它們將在不影響使用者的狀況下, 顯示在網站上空閒的位子</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&gt;測試廣告可以正常顯示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&gt;測試廣告商如果提供超連結,點選廣告可以連結到該連結網站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&gt;測試使用者在使用網站時,廣告不影響到使用者</w:t>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7600d8"/>
          <w:sz w:val="48"/>
          <w:szCs w:val="48"/>
          <w:rtl w:val="0"/>
        </w:rPr>
        <w:t xml:space="preserve">USE CASE  客服中心</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任合使用者可以透過客服中心來詢問各種疑難雜症</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&gt;測試是否可以收到會員們的訊息</w:t>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tl w:val="0"/>
        </w:rPr>
      </w:r>
    </w:p>
    <w:p w:rsidR="00000000" w:rsidDel="00000000" w:rsidP="00000000" w:rsidRDefault="00000000" w:rsidRPr="00000000">
      <w:pPr>
        <w:widowControl w:val="0"/>
        <w:contextualSpacing w:val="0"/>
        <w:rPr>
          <w:color w:val="7600d8"/>
          <w:sz w:val="48"/>
          <w:szCs w:val="48"/>
        </w:rPr>
      </w:pPr>
      <w:r w:rsidDel="00000000" w:rsidR="00000000" w:rsidRPr="00000000">
        <w:rPr>
          <w:rFonts w:ascii="Arial Unicode MS" w:cs="Arial Unicode MS" w:eastAsia="Arial Unicode MS" w:hAnsi="Arial Unicode MS"/>
          <w:color w:val="7600d8"/>
          <w:sz w:val="48"/>
          <w:szCs w:val="48"/>
          <w:rtl w:val="0"/>
        </w:rPr>
        <w:t xml:space="preserve">USE CASE  APP下載</w:t>
      </w:r>
    </w:p>
    <w:p w:rsidR="00000000" w:rsidDel="00000000" w:rsidP="00000000" w:rsidRDefault="00000000" w:rsidRPr="00000000">
      <w:pPr>
        <w:contextualSpacing w:val="0"/>
        <w:rPr>
          <w:color w:val="7600d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USER STORY1 所有網站的使用者點擊  {  APP下載  }  的連結後,可以連結到 GOOGLEPLAY 的 HOMECODE! APP下載頁面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&gt;測試點擊連結後是否可以成功連結到GOOGLEPLAY的下載頁面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&gt;測試APP是否可以順利下載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