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Informe de Requerimientos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Proyecto: Plataforma de Gestión de Ingreso de Vehículos al Taller – PepsiCo Chile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Duración estimada: 12 semanas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Versión inicial (MVP): Web responsiva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Requerimientos Funcionales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Son las funciones que el sistema debe cumplir obligatoriamente.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Módulo de Ingreso y Recepción de Vehículos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RF-01: Registrar el ingreso de un vehículo con patente, chofer, fecha y hora.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RF-02: Generar automáticamente una Orden de Trabajo (OT) asociada al ingreso.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RF-03: Adjuntar fotografías y documentos durante la recepción.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RF-04: Validar que no existan ingresos duplicados para un mismo vehículo.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Módulo de Órdenes de Trabajo (OT)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RF-05: Asignar una OT a un mecánico disponible desde el jefe de taller.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RF-06: Actualizar estados de OT (en reparación, en pausa, finalizada).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RF-07: Registrar el historial de cambios de estado en cada OT.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RF-08: Cerrar una OT solo con validación del jefe de taller.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RF-09: Consultar historial completo de una OT cerrada.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Módulo de Repuestos e Insumos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RF-10: Registrar repuestos entregados y consumidos en cada OT.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RF-11: Consultar disponibilidad de stock en la API de Inventario antes de la entrega.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RF-12: Actualizar inventario de repuestos tras cada operación.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RF-13: Registrar incidencias cuando la API de Inventario no esté disponible.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RF-14: Generar reportes de consumo de repuestos por periodo o vehículo.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Módulo de Supervisión y Reportes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RF-15: Generar reportes de vehículos atendidos en un rango de fechas.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RF-16: Generar reportes por mecánico (cantidad de OTs, tiempos promedio).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RF-17: Consolidar reportes de talleres por región para supervisores zonales.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RF-18: Exportar reportes en formato PDF y Excel.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RF-19: Mostrar en reportes de repuestos datos actualizados de la API de Inventario.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Módulo de Notificaciones y Comunicación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RF-20: Enviar notificaciones automáticas a usuarios por eventos relevantes (pausas, cierres, vehículos listos).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360" w:lineRule="auto"/>
        <w:ind w:left="360" w:firstLine="0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heading=h.e2he0uklc7f7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Seguridad y Auditoría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RF-21:</w:t>
      </w:r>
      <w:r w:rsidDel="00000000" w:rsidR="00000000" w:rsidRPr="00000000">
        <w:rPr>
          <w:rtl w:val="0"/>
        </w:rPr>
        <w:t xml:space="preserve"> El sistema debe permitir el inicio de sesión de usuarios mediante credenciales únicas, diferenciando accesos según el rol (recepcionista, mecánico, jefe de taller, supervisor, administrador).</w:t>
        <w:br w:type="textWrapping"/>
      </w:r>
      <w:r w:rsidDel="00000000" w:rsidR="00000000" w:rsidRPr="00000000">
        <w:rPr>
          <w:b w:val="1"/>
          <w:rtl w:val="0"/>
        </w:rPr>
        <w:t xml:space="preserve">RF-22:</w:t>
      </w:r>
      <w:r w:rsidDel="00000000" w:rsidR="00000000" w:rsidRPr="00000000">
        <w:rPr>
          <w:rtl w:val="0"/>
        </w:rPr>
        <w:t xml:space="preserve"> El sistema debe restringir el acceso a funcionalidades de acuerdo con los permisos asignados al rol del usuario.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RF-23:</w:t>
      </w:r>
      <w:r w:rsidDel="00000000" w:rsidR="00000000" w:rsidRPr="00000000">
        <w:rPr>
          <w:rtl w:val="0"/>
        </w:rPr>
        <w:t xml:space="preserve"> El sistema debe registrar en una bitácora todas las acciones críticas realizadas por los usuarios (creación de OT, cambios de estado, movimientos de repuestos, generación de reportes).</w:t>
        <w:br w:type="textWrapping"/>
      </w:r>
      <w:r w:rsidDel="00000000" w:rsidR="00000000" w:rsidRPr="00000000">
        <w:rPr>
          <w:b w:val="1"/>
          <w:rtl w:val="0"/>
        </w:rPr>
        <w:t xml:space="preserve">RF-24:</w:t>
      </w:r>
      <w:r w:rsidDel="00000000" w:rsidR="00000000" w:rsidRPr="00000000">
        <w:rPr>
          <w:rtl w:val="0"/>
        </w:rPr>
        <w:t xml:space="preserve"> El sistema debe generar alertas automáticas cuando ocurran eventos anómalos, como múltiples intentos fallidos de acceso o intentos de acceso a funciones no autorizadas.</w:t>
        <w:br w:type="textWrapping"/>
      </w:r>
      <w:r w:rsidDel="00000000" w:rsidR="00000000" w:rsidRPr="00000000">
        <w:rPr>
          <w:b w:val="1"/>
          <w:rtl w:val="0"/>
        </w:rPr>
        <w:t xml:space="preserve">RF-25:</w:t>
      </w:r>
      <w:r w:rsidDel="00000000" w:rsidR="00000000" w:rsidRPr="00000000">
        <w:rPr>
          <w:rtl w:val="0"/>
        </w:rPr>
        <w:t xml:space="preserve"> El sistema debe permitir consultar, filtrar y exportar los registros de auditoría (logs) por fecha, usuario, acción y módulo del sistema.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2. Requerimientos No Funcionales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Son características de calidad, restricciones o condiciones del sistema.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Usabilidad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RNF-01: Interfaz intuitiva, con menús claros y fáciles de usar.</w:t>
        <w:br w:type="textWrapping"/>
        <w:t xml:space="preserve">RNF-02: Accesible desde navegadores web comunes (Chrome, Edge, Firefox).</w:t>
        <w:br w:type="textWrapping"/>
        <w:t xml:space="preserve">RNF-03: Adaptación responsiva a pantallas de notebooks y PCs.</w:t>
        <w:br w:type="textWrapping"/>
        <w:t xml:space="preserve">RNF-0</w:t>
      </w: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  <w:t xml:space="preserve"> Manuales y ayuda en línea disponibles para los usuarios.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RNF-05: El sistema debe permitir múltiples registros de ingreso en paralelo.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RNF-06: Las notificaciones deben enviarse en menos de 5 segundos.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RNF-07: Los reportes deben generarse en menos de 10 segundos.</w:t>
      </w:r>
    </w:p>
    <w:p w:rsidR="00000000" w:rsidDel="00000000" w:rsidP="00000000" w:rsidRDefault="00000000" w:rsidRPr="00000000" w14:paraId="0000003D">
      <w:pPr>
        <w:ind w:left="36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RNF-08:</w:t>
      </w:r>
      <w:r w:rsidDel="00000000" w:rsidR="00000000" w:rsidRPr="00000000">
        <w:rPr>
          <w:rtl w:val="0"/>
        </w:rPr>
        <w:t xml:space="preserve"> La plataforma debe manejar al menos 200 usuarios concurrentes.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RNF-09: Autenticación obligatoria con usuario y contraseña.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RNF-10: Perfiles y permisos diferenciados por rol.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RNF-11: Encriptación de contraseñas en la base de datos.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RNF-12: Registro en bitácora de todas las acciones críticas.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Confiabilidad y Disponibilidad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RNF-13: Disponibilidad mínima del sistema del 95% en horario laboral.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RNF-14: Respaldo automático de datos al menos una vez al día.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RNF-15: El sistema debe recuperarse de fallas críticas en menos de 1 hora.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API de Inventario debe manejar reintentos automáticos ante errores.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Técnicas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RNF-17: El desarrollo se hará con herramientas open-source o de licencia académica.</w:t>
        <w:br w:type="textWrapping"/>
        <w:t xml:space="preserve">RNF-18: La base de datos debe implementarse en PostgreSQL o SQL Server Express.</w:t>
        <w:br w:type="textWrapping"/>
        <w:t xml:space="preserve">RNF-19: La comunicación debe realizarse bajo protocolo HTTPS.</w:t>
        <w:br w:type="textWrapping"/>
        <w:t xml:space="preserve">RNF-20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No se contempla aplicación móvil en esta fase; acceso solo vía web.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before="360" w:lineRule="auto"/>
        <w:ind w:left="360" w:firstLine="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sbi3x4bp974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Módulo de Mantenibilidad y Portabilidad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RNF-21: El sistema debe estar desarrollado con código modular y documentado, de manera que cada módulo pueda ser mantenido o actualizado de forma independiente.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RNF-22: Las configuraciones del sistema (roles, parámetros, catálogos) deben estar centralizadas y editables sin necesidad de modificar el código fuente.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RNF-23: El sistema debe permitir despliegue en diferentes entornos (desarrollo, pruebas, producción) con mínima reconfiguración.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RNF-24: El sistema debe ser portable y ejecutarse en navegadores web actualizados (Chrome, Edge, Firefox) sin requerir software adicional.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RNF-25: El sistema debe estar diseñado para permitir migración de datos a otro gestor de base de datos relacional (ej. PostgreSQL a SQL Server Express) sin pérdida de información.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before="36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kp87pobg0h8t" w:id="2"/>
      <w:bookmarkEnd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Módulo de APIs Externas (Notificaciones e Inventario)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RNF-26: La comunicación con APIs externas debe realizarse bajo protocolo seguro HTTPS.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RNF-27: El sistema debe registrar en bitácora todas las llamadas a las APIs externas (endpoint, usuario, timestamp, respuesta).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RNF-28: En caso de que una API no esté disponible, el sistema debe implementar mecanismos de reintento automático y registrar la incidencia.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RNF-29: Las respuestas de las APIs deben ser procesadas en menos de 3 segundos para no afectar la experiencia del usuario.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RNF-30: El sistema debe soportar la sustitución o actualización de las APIs externas sin afectar el resto de módulos principales.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3. Criterios de Éxito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Reducir los tiempos de registro en al menos un 40%.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Garantizar acceso en tiempo real a la información de cada vehículo.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Disminuir errores y duplicaciones de datos.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coordinación entre choferes, supervisores y mecánicos.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6Rh9F2FZMEoaO6tpemFlGCwz6A==">CgMxLjAyDmguZTJoZTB1a2xjN2Y3Mg1oLnNiaTN4NGJwOTc0Mg5oLmtwODdwb2JnMGg4dDgAciExcWZuUl9VSUlyUmZ6dkJpc0tLODBvTHlGalktRkQ4RnQ=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