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bl>
    <w:p w:rsidR="00000000" w:rsidDel="00000000" w:rsidP="00000000" w:rsidRDefault="00000000" w:rsidRPr="00000000" w14:paraId="00000009">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B">
            <w:pPr>
              <w:spacing w:after="200" w:line="276" w:lineRule="auto"/>
              <w:rPr>
                <w:b w:val="1"/>
                <w:bCs w:val="1"/>
              </w:rPr>
            </w:pPr>
            <w:r w:rsidDel="00000000" w:rsidR="00000000" w:rsidRPr="00000000">
              <w:rPr>
                <w:rFonts w:ascii="Cambria" w:cs="Cambria" w:eastAsia="Cambria" w:hAnsi="Cambria"/>
                <w:rtl w:val="0"/>
              </w:rPr>
              <w:t xml:space="preserve">Plataforma de Gestión de Ingreso de Vehículos a Taller – PepsiCo Chile.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0D">
            <w:pPr>
              <w:numPr>
                <w:ilvl w:val="0"/>
                <w:numId w:val="1"/>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Aseguramiento de Calidad de Software</w:t>
            </w:r>
          </w:p>
          <w:p w:rsidR="00000000" w:rsidDel="00000000" w:rsidP="00000000" w:rsidRDefault="00000000" w:rsidRPr="00000000" w14:paraId="0000000E">
            <w:pPr>
              <w:numPr>
                <w:ilvl w:val="0"/>
                <w:numId w:val="1"/>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Análisis y Evaluación de Soluciones Informáticas</w:t>
            </w:r>
          </w:p>
          <w:p w:rsidR="00000000" w:rsidDel="00000000" w:rsidP="00000000" w:rsidRDefault="00000000" w:rsidRPr="00000000" w14:paraId="0000000F">
            <w:pPr>
              <w:numPr>
                <w:ilvl w:val="0"/>
                <w:numId w:val="1"/>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Gestión de Proyectos Informáticos</w:t>
            </w:r>
          </w:p>
          <w:p w:rsidR="00000000" w:rsidDel="00000000" w:rsidP="00000000" w:rsidRDefault="00000000" w:rsidRPr="00000000" w14:paraId="00000010">
            <w:pPr>
              <w:numPr>
                <w:ilvl w:val="0"/>
                <w:numId w:val="1"/>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Desarrollo de Software</w:t>
            </w:r>
          </w:p>
          <w:p w:rsidR="00000000" w:rsidDel="00000000" w:rsidP="00000000" w:rsidRDefault="00000000" w:rsidRPr="00000000" w14:paraId="0000001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Gestión de Proyectos BI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numPr>
                <w:ilvl w:val="0"/>
                <w:numId w:val="4"/>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15">
            <w:pPr>
              <w:numPr>
                <w:ilvl w:val="0"/>
                <w:numId w:val="4"/>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Gestionar proyectos informáticos, ofreciendo alternativas para la toma de decisiones de acuerdo a los requerimientos.</w:t>
            </w:r>
          </w:p>
          <w:p w:rsidR="00000000" w:rsidDel="00000000" w:rsidP="00000000" w:rsidRDefault="00000000" w:rsidRPr="00000000" w14:paraId="00000016">
            <w:pPr>
              <w:numPr>
                <w:ilvl w:val="0"/>
                <w:numId w:val="4"/>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Construir modelos de datos para soportar los requerimientos de la organización bajo un diseño definido y escalable.</w:t>
            </w:r>
          </w:p>
          <w:p w:rsidR="00000000" w:rsidDel="00000000" w:rsidP="00000000" w:rsidRDefault="00000000" w:rsidRPr="00000000" w14:paraId="00000017">
            <w:pPr>
              <w:numPr>
                <w:ilvl w:val="0"/>
                <w:numId w:val="4"/>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Desarrollar soluciones de software utilizando técnicas que sistematizan el desarrollo y mantenimiento, asegurando el cumplimiento de objetivos.</w:t>
            </w:r>
          </w:p>
          <w:p w:rsidR="00000000" w:rsidDel="00000000" w:rsidP="00000000" w:rsidRDefault="00000000" w:rsidRPr="00000000" w14:paraId="00000018">
            <w:pPr>
              <w:numPr>
                <w:ilvl w:val="0"/>
                <w:numId w:val="4"/>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Implementar soluciones sistémicas integrales para automatizar y optimizar procesos de negocio.</w:t>
            </w:r>
          </w:p>
          <w:p w:rsidR="00000000" w:rsidDel="00000000" w:rsidP="00000000" w:rsidRDefault="00000000" w:rsidRPr="00000000" w14:paraId="00000019">
            <w:pPr>
              <w:numPr>
                <w:ilvl w:val="0"/>
                <w:numId w:val="4"/>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Resolver vulnerabilidades sistémicas asegurando que el software cumpla normas de seguridad.</w:t>
            </w:r>
            <w:r w:rsidDel="00000000" w:rsidR="00000000" w:rsidRPr="00000000">
              <w:rPr>
                <w:rtl w:val="0"/>
              </w:rPr>
            </w:r>
          </w:p>
        </w:tc>
      </w:tr>
    </w:tbl>
    <w:p w:rsidR="00000000" w:rsidDel="00000000" w:rsidP="00000000" w:rsidRDefault="00000000" w:rsidRPr="00000000" w14:paraId="0000001A">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E">
            <w:pPr>
              <w:numPr>
                <w:ilvl w:val="0"/>
                <w:numId w:val="3"/>
              </w:numPr>
              <w:spacing w:after="200" w:line="276" w:lineRule="auto"/>
              <w:ind w:left="720" w:hanging="360"/>
              <w:rPr>
                <w:rFonts w:ascii="Calibri" w:cs="Calibri" w:eastAsia="Calibri" w:hAnsi="Calibri"/>
                <w:color w:val="0070c0"/>
                <w:sz w:val="18"/>
                <w:szCs w:val="18"/>
              </w:rPr>
            </w:pPr>
            <w:r w:rsidDel="00000000" w:rsidR="00000000" w:rsidRPr="00000000">
              <w:rPr>
                <w:rFonts w:ascii="Cambria" w:cs="Cambria" w:eastAsia="Cambria" w:hAnsi="Cambria"/>
                <w:rtl w:val="0"/>
              </w:rPr>
              <w:t xml:space="preserve">El proyecto APT buscó solucionar el problema de la gestión manual del ingreso de vehículos a los talleres de PepsiCo Chile, que hoy se realiza con planillas, correos y mensajería informal. Esta forma de trabajo genera poca trazabilidad de las Órdenes de Trabajo (OT), dificultades para coordinar a choferes, mecánicos y jefes de taller, y riesgos de duplicidad de registros y pérdida de información. Al digitalizar este proceso se aborda directamente una necesidad crítica del negocio: contar con información confiable y oportuna para administrar la flota.</w:t>
            </w:r>
          </w:p>
          <w:p w:rsidR="00000000" w:rsidDel="00000000" w:rsidP="00000000" w:rsidRDefault="00000000" w:rsidRPr="00000000" w14:paraId="0000001F">
            <w:pPr>
              <w:numPr>
                <w:ilvl w:val="0"/>
                <w:numId w:val="3"/>
              </w:numPr>
              <w:spacing w:after="200" w:line="276" w:lineRule="auto"/>
              <w:ind w:left="720" w:hanging="360"/>
              <w:rPr>
                <w:rFonts w:ascii="Calibri" w:cs="Calibri" w:eastAsia="Calibri" w:hAnsi="Calibri"/>
                <w:color w:val="0070c0"/>
                <w:sz w:val="18"/>
                <w:szCs w:val="18"/>
              </w:rPr>
            </w:pPr>
            <w:r w:rsidDel="00000000" w:rsidR="00000000" w:rsidRPr="00000000">
              <w:rPr>
                <w:rFonts w:ascii="Cambria" w:cs="Cambria" w:eastAsia="Cambria" w:hAnsi="Cambria"/>
                <w:rtl w:val="0"/>
              </w:rPr>
              <w:t xml:space="preserve">Este tema es relevante para el campo laboral de la Ingeniería en Informática porque integra varias dimensiones propias de la profesión: levantamiento y análisis de procesos, ingeniería de requerimientos, diseño de arquitectura de software, construcción de una plataforma web, pruebas de calidad y aseguramiento de la información. En la práctica, un ingeniero en informática debe ser capaz de transformar procesos manuales en soluciones tecnológicas que aumenten la eficiencia y reduzcan los errores, exactamente lo que se plantea en este proyecto.</w:t>
            </w:r>
          </w:p>
          <w:p w:rsidR="00000000" w:rsidDel="00000000" w:rsidP="00000000" w:rsidRDefault="00000000" w:rsidRPr="00000000" w14:paraId="00000020">
            <w:pPr>
              <w:numPr>
                <w:ilvl w:val="0"/>
                <w:numId w:val="3"/>
              </w:numPr>
              <w:spacing w:after="200" w:line="276" w:lineRule="auto"/>
              <w:ind w:left="720" w:hanging="360"/>
              <w:rPr>
                <w:rFonts w:ascii="Calibri" w:cs="Calibri" w:eastAsia="Calibri" w:hAnsi="Calibri"/>
                <w:color w:val="0070c0"/>
                <w:sz w:val="18"/>
                <w:szCs w:val="18"/>
              </w:rPr>
            </w:pPr>
            <w:r w:rsidDel="00000000" w:rsidR="00000000" w:rsidRPr="00000000">
              <w:rPr>
                <w:rFonts w:ascii="Cambria" w:cs="Cambria" w:eastAsia="Cambria" w:hAnsi="Cambria"/>
                <w:rtl w:val="0"/>
              </w:rPr>
              <w:t xml:space="preserve">La situación se ubica en Chile, específicamente en la operación de flota de PepsiCo en la planta de Maipú, que funciona como escenario piloto. Es un contexto logístico con alto movimiento de camiones y vehículos de trabajo, con restricciones de tiempo y coordinación entre distintas unidades (taller, flota, supervisores zonales). Sus características principales son el flujo constante de ingresos y salidas, la necesidad de registrar evidencias (fotos, documentos) y la importancia de que la información quede centralizada para auditorías y reportes.</w:t>
            </w:r>
          </w:p>
          <w:p w:rsidR="00000000" w:rsidDel="00000000" w:rsidP="00000000" w:rsidRDefault="00000000" w:rsidRPr="00000000" w14:paraId="00000021">
            <w:pPr>
              <w:numPr>
                <w:ilvl w:val="0"/>
                <w:numId w:val="3"/>
              </w:numPr>
              <w:spacing w:after="200" w:line="276" w:lineRule="auto"/>
              <w:ind w:left="720" w:hanging="360"/>
              <w:rPr>
                <w:rFonts w:ascii="Calibri" w:cs="Calibri" w:eastAsia="Calibri" w:hAnsi="Calibri"/>
                <w:color w:val="0070c0"/>
                <w:sz w:val="18"/>
                <w:szCs w:val="18"/>
              </w:rPr>
            </w:pPr>
            <w:r w:rsidDel="00000000" w:rsidR="00000000" w:rsidRPr="00000000">
              <w:rPr>
                <w:rFonts w:ascii="Cambria" w:cs="Cambria" w:eastAsia="Cambria" w:hAnsi="Cambria"/>
                <w:rtl w:val="0"/>
              </w:rPr>
              <w:t xml:space="preserve">La problemática afecta principalmente a choferes, recepcionistas de vehículos, guardias de acceso, mecánicos de flota, jefes de taller y supervisores de flotas o coordinadores zonales. También impacta indirectamente a la gerencia de operaciones, que necesita indicadores claros para evaluar productividad, tiempos de detención de la flota y cumplimiento de estándares. Un ingreso mal registrado, una OT perdida o un estado desactualizado puede significar retrasos, confusiones y sobrecarga de trabajo para varios de estos actores.</w:t>
            </w:r>
          </w:p>
          <w:p w:rsidR="00000000" w:rsidDel="00000000" w:rsidP="00000000" w:rsidRDefault="00000000" w:rsidRPr="00000000" w14:paraId="00000022">
            <w:pPr>
              <w:numPr>
                <w:ilvl w:val="0"/>
                <w:numId w:val="3"/>
              </w:numPr>
              <w:spacing w:after="200" w:line="276" w:lineRule="auto"/>
              <w:ind w:left="720" w:hanging="360"/>
              <w:rPr>
                <w:rFonts w:ascii="Calibri" w:cs="Calibri" w:eastAsia="Calibri" w:hAnsi="Calibri"/>
                <w:color w:val="0070c0"/>
                <w:sz w:val="18"/>
                <w:szCs w:val="18"/>
              </w:rPr>
            </w:pPr>
            <w:r w:rsidDel="00000000" w:rsidR="00000000" w:rsidRPr="00000000">
              <w:rPr>
                <w:rFonts w:ascii="Cambria" w:cs="Cambria" w:eastAsia="Cambria" w:hAnsi="Cambria"/>
                <w:rtl w:val="0"/>
              </w:rPr>
              <w:t xml:space="preserve">El aporte de valor de este Proyecto APT, en el contexto laboral y social, consiste en disponer de una plataforma web que centraliza la información de cada ingreso a taller, reduce el tiempo de registro estimado en torno a un 40 %, mejora la trazabilidad de las OT, entrega reportes automáticos y facilita la coordinación entre roles. Aunque se implementó en un entorno académico, el diseño, la arquitectura, los requerimientos y el plan de pruebas están pensados como un prototipo realista que podría evolucionar hacia una solución corporativa para modernizar la gestión de flota de PepsiCo.</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Objetivo General: </w:t>
            </w:r>
            <w:r w:rsidDel="00000000" w:rsidR="00000000" w:rsidRPr="00000000">
              <w:rPr>
                <w:rFonts w:ascii="Cambria" w:cs="Cambria" w:eastAsia="Cambria" w:hAnsi="Cambria"/>
                <w:rtl w:val="0"/>
              </w:rPr>
              <w:t xml:space="preserve">Desarrollar una plataforma web responsiva que permita gestionar de manera eficiente el ingreso de vehículos a talleres de PepsiCo Chile, integrando en un único sistema las funciones de registro, programación de ingresos, gestión de estados y pausas, centralización de documentación y generación de reportes, con el fin de optimizar tiempos, mejorar la trazabilidad de la información y apoyar la toma de decisiones organizacionales.</w:t>
            </w:r>
          </w:p>
          <w:p w:rsidR="00000000" w:rsidDel="00000000" w:rsidP="00000000" w:rsidRDefault="00000000" w:rsidRPr="00000000" w14:paraId="0000002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Nuestros objetivos específicos son:</w:t>
            </w:r>
          </w:p>
          <w:p w:rsidR="00000000" w:rsidDel="00000000" w:rsidP="00000000" w:rsidRDefault="00000000" w:rsidRPr="00000000" w14:paraId="00000027">
            <w:pPr>
              <w:numPr>
                <w:ilvl w:val="0"/>
                <w:numId w:val="5"/>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Optimizar la programación y el control de los ingresos de vehículos, asegurando una planificación ordenada y evitando duplicidades o solapamientos.</w:t>
            </w:r>
          </w:p>
          <w:p w:rsidR="00000000" w:rsidDel="00000000" w:rsidP="00000000" w:rsidRDefault="00000000" w:rsidRPr="00000000" w14:paraId="00000028">
            <w:pPr>
              <w:numPr>
                <w:ilvl w:val="0"/>
                <w:numId w:val="5"/>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Permitir la gestión en tiempo real de estados y pausas de las Órdenes de Trabajo, de forma que el flujo de atención sea visible para jefes de taller y supervisores.</w:t>
            </w:r>
          </w:p>
          <w:p w:rsidR="00000000" w:rsidDel="00000000" w:rsidP="00000000" w:rsidRDefault="00000000" w:rsidRPr="00000000" w14:paraId="00000029">
            <w:pPr>
              <w:numPr>
                <w:ilvl w:val="0"/>
                <w:numId w:val="5"/>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Centralizar la documentación asociada a cada vehículo (fotografías, reportes, formularios) en un repositorio digital, garantizando trazabilidad y acceso rápido a la información.</w:t>
            </w:r>
          </w:p>
          <w:p w:rsidR="00000000" w:rsidDel="00000000" w:rsidP="00000000" w:rsidRDefault="00000000" w:rsidRPr="00000000" w14:paraId="0000002A">
            <w:pPr>
              <w:numPr>
                <w:ilvl w:val="0"/>
                <w:numId w:val="5"/>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Proporcionar reportes automáticos y actualizados que faciliten el análisis de datos, la toma de decisiones, las auditorías y el control de la operación de flota.</w:t>
            </w:r>
          </w:p>
          <w:p w:rsidR="00000000" w:rsidDel="00000000" w:rsidP="00000000" w:rsidRDefault="00000000" w:rsidRPr="00000000" w14:paraId="0000002B">
            <w:pPr>
              <w:numPr>
                <w:ilvl w:val="0"/>
                <w:numId w:val="5"/>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Aplicar buenas prácticas de aseguramiento de calidad de software mediante un plan de pruebas estructurado que valide el cumplimiento de los requerimientos funcionales y no funcionales definidos.</w:t>
            </w:r>
          </w:p>
        </w:tc>
      </w:tr>
      <w:tr>
        <w:trPr>
          <w:cantSplit w:val="0"/>
          <w:tblHeader w:val="0"/>
        </w:trPr>
        <w:tc>
          <w:tcPr>
            <w:vAlign w:val="center"/>
          </w:tcPr>
          <w:p w:rsidR="00000000" w:rsidDel="00000000" w:rsidP="00000000" w:rsidRDefault="00000000" w:rsidRPr="00000000" w14:paraId="0000002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La metodología utilizada para desarrollar el Proyecto APT fue una metodología tradicional en cascada. Esta elección se fundamentó en que el caso de negocio de PepsiCo estaba claramente definido desde el inicio y se requería avanzar por etapas secuenciales con entregables concretos (acta de constitución, requerimientos, arquitectura, diseño de datos, desarrollo, pruebas y cierre), lo que encaja bien con este enfoque.</w:t>
            </w:r>
          </w:p>
          <w:p w:rsidR="00000000" w:rsidDel="00000000" w:rsidP="00000000" w:rsidRDefault="00000000" w:rsidRPr="00000000" w14:paraId="0000002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En la fase de Levantamiento de Requerimientos se analizaron los procesos actuales de ingreso de vehículos al taller descritos en el caso, se identificaron las partes interesadas (jefe de taller, mecánicos, recepcionistas, supervisores, guardia, etc.) y se elaboró la Especificación de Requerimientos de las Partes Interesadas y la Especificación de Requerimientos del Sistema, siguiendo la norma ISO/IEC/IEEE 29148.</w:t>
            </w:r>
          </w:p>
          <w:p w:rsidR="00000000" w:rsidDel="00000000" w:rsidP="00000000" w:rsidRDefault="00000000" w:rsidRPr="00000000" w14:paraId="0000002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En la fase de Análisis y Diseño se desarrollaron el modelo de procesos, la arquitectura de la solución, el modelo entidad–relación, el modelo relacional y los mockups de las principales pantallas. También se definieron los módulos del sistema (ingresos, estados y pausas, documentos, notificaciones, reportes, seguridad) y se confeccionó el EDT y el cronograma (Carta Gantt) para estructurar el trabajo.</w:t>
            </w:r>
          </w:p>
          <w:p w:rsidR="00000000" w:rsidDel="00000000" w:rsidP="00000000" w:rsidRDefault="00000000" w:rsidRPr="00000000" w14:paraId="0000003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Posteriormente, en la fase de Desarrollo, se implementó un MVP web utilizando una arquitectura monolítica con frontend y backend integrados y base de datos relacional. Se construyeron los módulos prioritarios: registro de ingresos y creación de OT, gestión de estados, carga de documentos e imágenes, reportes básicos y administración de usuarios.</w:t>
            </w:r>
          </w:p>
          <w:p w:rsidR="00000000" w:rsidDel="00000000" w:rsidP="00000000" w:rsidRDefault="00000000" w:rsidRPr="00000000" w14:paraId="0000003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En la fase de Pruebas y Validación se aplicó el Plan de Pruebas Inicial definido en la Fase 1, que incluyó pruebas unitarias, de integración, de sistema, pruebas funcionales, pruebas de rendimiento con herramientas como k6/JMeter (a nivel académico) y validaciones de seguridad básicas mediante OWASP ZAP Baseline. Se utilizaron criterios de aceptación orientados a tiempos de respuesta, disponibilidad y ausencia de defectos críticos.</w:t>
            </w:r>
          </w:p>
          <w:p w:rsidR="00000000" w:rsidDel="00000000" w:rsidP="00000000" w:rsidRDefault="00000000" w:rsidRPr="00000000" w14:paraId="00000032">
            <w:pPr>
              <w:spacing w:after="200" w:line="276" w:lineRule="auto"/>
              <w:rPr>
                <w:i w:val="1"/>
                <w:iCs w:val="1"/>
                <w:color w:val="0070c0"/>
                <w:sz w:val="18"/>
                <w:szCs w:val="18"/>
              </w:rPr>
            </w:pPr>
            <w:r w:rsidDel="00000000" w:rsidR="00000000" w:rsidRPr="00000000">
              <w:rPr>
                <w:rFonts w:ascii="Cambria" w:cs="Cambria" w:eastAsia="Cambria" w:hAnsi="Cambria"/>
                <w:rtl w:val="0"/>
              </w:rPr>
              <w:t xml:space="preserve">Finalmente, en la fase de Implementación académica y Cierre, se revisaron los resultados de las pruebas, se documentaron las correcciones aplicadas, se consolidaron las evidencias del avance y se dejó preparado el entorno para su demostración en el contexto de la asignatura. Esta metodología fue pertinente porque permitió mantener un orden claro en las actividades, controlar el alcance, y relacionar directamente cada fase con las competencias del perfil de egreso.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4">
            <w:pPr>
              <w:spacing w:after="200" w:line="276"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4.1 </w:t>
            </w:r>
            <w:r w:rsidDel="00000000" w:rsidR="00000000" w:rsidRPr="00000000">
              <w:rPr>
                <w:rFonts w:ascii="Cambria" w:cs="Cambria" w:eastAsia="Cambria" w:hAnsi="Cambria"/>
                <w:b w:val="1"/>
                <w:bCs w:val="1"/>
                <w:rtl w:val="0"/>
              </w:rPr>
              <w:t xml:space="preserve">Etapas o actividades desarrolladas:</w:t>
            </w:r>
          </w:p>
          <w:p w:rsidR="00000000" w:rsidDel="00000000" w:rsidP="00000000" w:rsidRDefault="00000000" w:rsidRPr="00000000" w14:paraId="00000035">
            <w:pPr>
              <w:numPr>
                <w:ilvl w:val="0"/>
                <w:numId w:val="2"/>
              </w:numPr>
              <w:spacing w:after="0" w:afterAutospacing="0" w:line="276" w:lineRule="auto"/>
              <w:ind w:left="360"/>
              <w:rPr>
                <w:rFonts w:ascii="Cambria" w:cs="Cambria" w:eastAsia="Cambria" w:hAnsi="Cambria"/>
                <w:u w:val="none"/>
              </w:rPr>
            </w:pPr>
            <w:r w:rsidDel="00000000" w:rsidR="00000000" w:rsidRPr="00000000">
              <w:rPr>
                <w:rFonts w:ascii="Cambria" w:cs="Cambria" w:eastAsia="Cambria" w:hAnsi="Cambria"/>
                <w:rtl w:val="0"/>
              </w:rPr>
              <w:t xml:space="preserve">Definición del proyecto APT: elaboración de la Definición del Proyecto, Acta de Constitución y formalización de objetivos, alcance, stakeholders, supuestos y restricciones (tiempo, costo, alcance).</w:t>
            </w:r>
          </w:p>
          <w:p w:rsidR="00000000" w:rsidDel="00000000" w:rsidP="00000000" w:rsidRDefault="00000000" w:rsidRPr="00000000" w14:paraId="00000036">
            <w:pPr>
              <w:numPr>
                <w:ilvl w:val="0"/>
                <w:numId w:val="2"/>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Planificación inicial: construcción del EDT, Diccionario EDT, Carta Gantt, Matriz RACI y Plan de Riesgos y Mitigación, alineando actividades con las fases definidas en la metodología en cascada.</w:t>
            </w:r>
          </w:p>
          <w:p w:rsidR="00000000" w:rsidDel="00000000" w:rsidP="00000000" w:rsidRDefault="00000000" w:rsidRPr="00000000" w14:paraId="00000037">
            <w:pPr>
              <w:numPr>
                <w:ilvl w:val="0"/>
                <w:numId w:val="2"/>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Ingeniería de requerimientos: elaboración de la Especificación de Requerimientos de las Partes Interesadas y la Especificación de Requerimientos del Sistema, incluyendo requerimientos funcionales y no funcionales, escenarios operacionales y ciclo de vida del sistema.</w:t>
            </w:r>
          </w:p>
          <w:p w:rsidR="00000000" w:rsidDel="00000000" w:rsidP="00000000" w:rsidRDefault="00000000" w:rsidRPr="00000000" w14:paraId="00000038">
            <w:pPr>
              <w:numPr>
                <w:ilvl w:val="0"/>
                <w:numId w:val="2"/>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Diseño de la solución: definición de la arquitectura del sistema, modelos de datos (MER y modelo relacional), diagramas UML (casos de uso, actividades, clases), así como el diseño de mockups y prototipos de las principales interfaces de usuario.</w:t>
            </w:r>
          </w:p>
          <w:p w:rsidR="00000000" w:rsidDel="00000000" w:rsidP="00000000" w:rsidRDefault="00000000" w:rsidRPr="00000000" w14:paraId="00000039">
            <w:pPr>
              <w:numPr>
                <w:ilvl w:val="0"/>
                <w:numId w:val="2"/>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Desarrollo del MVP web: implementación de los módulos de registro de ingresos, gestión de estados y pausas, carga de documentos e imágenes, notificaciones básicas y reportes, utilizando herramientas y tecnologías open-source acordes al contexto académico.</w:t>
            </w:r>
          </w:p>
          <w:p w:rsidR="00000000" w:rsidDel="00000000" w:rsidP="00000000" w:rsidRDefault="00000000" w:rsidRPr="00000000" w14:paraId="0000003A">
            <w:pPr>
              <w:numPr>
                <w:ilvl w:val="0"/>
                <w:numId w:val="2"/>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Planificación y ejecución de pruebas: aplicación del Plan de Pruebas Inicial, con pruebas unitarias por módulo, pruebas de integración del sistema completo, pruebas de rendimiento y validaciones de seguridad y usabilidad.</w:t>
            </w:r>
          </w:p>
          <w:p w:rsidR="00000000" w:rsidDel="00000000" w:rsidP="00000000" w:rsidRDefault="00000000" w:rsidRPr="00000000" w14:paraId="0000003B">
            <w:pPr>
              <w:numPr>
                <w:ilvl w:val="0"/>
                <w:numId w:val="2"/>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Ajustes y correcciones: análisis de defectos detectados, priorización de errores críticos, corrección de problemas en formularios, vistas, rutas y base de datos, y validación de que las correcciones no afectan funcionalidades ya implementadas.</w:t>
            </w:r>
          </w:p>
          <w:p w:rsidR="00000000" w:rsidDel="00000000" w:rsidP="00000000" w:rsidRDefault="00000000" w:rsidRPr="00000000" w14:paraId="0000003C">
            <w:pPr>
              <w:numPr>
                <w:ilvl w:val="0"/>
                <w:numId w:val="2"/>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Documentación y cierre: consolidación de la documentación generada (requerimientos, arquitectura, plan de pruebas, informes de pruebas, evidencias de funcionamiento) y reflexión sobre el aprendizaje y las competencias desarrolladas.</w:t>
            </w:r>
          </w:p>
          <w:p w:rsidR="00000000" w:rsidDel="00000000" w:rsidP="00000000" w:rsidRDefault="00000000" w:rsidRPr="00000000" w14:paraId="0000003D">
            <w:pPr>
              <w:spacing w:after="200" w:line="276"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4.2 Facilitadores y dificultades en el desarrollo del Proyecto APT</w:t>
            </w:r>
          </w:p>
          <w:p w:rsidR="00000000" w:rsidDel="00000000" w:rsidP="00000000" w:rsidRDefault="00000000" w:rsidRPr="00000000" w14:paraId="0000003E">
            <w:pPr>
              <w:numPr>
                <w:ilvl w:val="0"/>
                <w:numId w:val="6"/>
              </w:numPr>
              <w:spacing w:after="0" w:line="276" w:lineRule="auto"/>
              <w:ind w:left="360"/>
              <w:rPr>
                <w:rFonts w:ascii="Noto Sans Symbols" w:cs="Noto Sans Symbols" w:eastAsia="Noto Sans Symbols" w:hAnsi="Noto Sans Symbols"/>
                <w:b w:val="1"/>
                <w:bCs w:val="1"/>
              </w:rPr>
            </w:pPr>
            <w:r w:rsidDel="00000000" w:rsidR="00000000" w:rsidRPr="00000000">
              <w:rPr>
                <w:rFonts w:ascii="Cambria" w:cs="Cambria" w:eastAsia="Cambria" w:hAnsi="Cambria"/>
                <w:b w:val="1"/>
                <w:bCs w:val="1"/>
                <w:rtl w:val="0"/>
              </w:rPr>
              <w:t xml:space="preserve">Facilitadores:</w:t>
            </w:r>
          </w:p>
          <w:p w:rsidR="00000000" w:rsidDel="00000000" w:rsidP="00000000" w:rsidRDefault="00000000" w:rsidRPr="00000000" w14:paraId="0000003F">
            <w:pPr>
              <w:numPr>
                <w:ilvl w:val="0"/>
                <w:numId w:val="6"/>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La existencia de un caso de negocio claro (PepsiCo flota/taller) que entregó contexto, actores y procesos definidos desde el inicio.</w:t>
            </w:r>
          </w:p>
          <w:p w:rsidR="00000000" w:rsidDel="00000000" w:rsidP="00000000" w:rsidRDefault="00000000" w:rsidRPr="00000000" w14:paraId="00000040">
            <w:pPr>
              <w:numPr>
                <w:ilvl w:val="0"/>
                <w:numId w:val="6"/>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El EDT y la Carta Gantt, que permitieron visualizar la secuencia de actividades y sus dependencias, evitando improvisaciones.</w:t>
            </w:r>
          </w:p>
          <w:p w:rsidR="00000000" w:rsidDel="00000000" w:rsidP="00000000" w:rsidRDefault="00000000" w:rsidRPr="00000000" w14:paraId="00000041">
            <w:pPr>
              <w:numPr>
                <w:ilvl w:val="0"/>
                <w:numId w:val="6"/>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La definición temprana de requerimientos funcionales y no funcionales, lo que ayudó a tomar decisiones de diseño coherentes.</w:t>
            </w:r>
          </w:p>
          <w:p w:rsidR="00000000" w:rsidDel="00000000" w:rsidP="00000000" w:rsidRDefault="00000000" w:rsidRPr="00000000" w14:paraId="00000042">
            <w:pPr>
              <w:numPr>
                <w:ilvl w:val="0"/>
                <w:numId w:val="6"/>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El uso de herramientas open-source conocidas (framework web, base de datos relacional, herramientas de modelado y testing).</w:t>
            </w:r>
          </w:p>
          <w:p w:rsidR="00000000" w:rsidDel="00000000" w:rsidP="00000000" w:rsidRDefault="00000000" w:rsidRPr="00000000" w14:paraId="00000043">
            <w:pPr>
              <w:numPr>
                <w:ilvl w:val="0"/>
                <w:numId w:val="6"/>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El Plan de Pruebas Inicial, que sirvió como guía para estructurar las pruebas y mantener un criterio de calidad constante.</w:t>
            </w:r>
          </w:p>
          <w:p w:rsidR="00000000" w:rsidDel="00000000" w:rsidP="00000000" w:rsidRDefault="00000000" w:rsidRPr="00000000" w14:paraId="00000044">
            <w:pPr>
              <w:spacing w:after="0" w:line="276"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45">
            <w:pPr>
              <w:numPr>
                <w:ilvl w:val="0"/>
                <w:numId w:val="6"/>
              </w:numPr>
              <w:spacing w:after="0" w:line="276" w:lineRule="auto"/>
              <w:ind w:left="360"/>
              <w:rPr>
                <w:rFonts w:ascii="Noto Sans Symbols" w:cs="Noto Sans Symbols" w:eastAsia="Noto Sans Symbols" w:hAnsi="Noto Sans Symbols"/>
                <w:b w:val="1"/>
                <w:bCs w:val="1"/>
              </w:rPr>
            </w:pPr>
            <w:r w:rsidDel="00000000" w:rsidR="00000000" w:rsidRPr="00000000">
              <w:rPr>
                <w:rFonts w:ascii="Cambria" w:cs="Cambria" w:eastAsia="Cambria" w:hAnsi="Cambria"/>
                <w:b w:val="1"/>
                <w:bCs w:val="1"/>
                <w:rtl w:val="0"/>
              </w:rPr>
              <w:t xml:space="preserve">Dificultades:</w:t>
            </w:r>
          </w:p>
          <w:p w:rsidR="00000000" w:rsidDel="00000000" w:rsidP="00000000" w:rsidRDefault="00000000" w:rsidRPr="00000000" w14:paraId="00000046">
            <w:pPr>
              <w:numPr>
                <w:ilvl w:val="0"/>
                <w:numId w:val="6"/>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Problemas en la integración de los módulos dentro del framework web, especialmente al conectar formularios, vistas y modelos, lo que generó errores como campos no encontrados o estados mal gestionados en la OT.</w:t>
            </w:r>
          </w:p>
          <w:p w:rsidR="00000000" w:rsidDel="00000000" w:rsidP="00000000" w:rsidRDefault="00000000" w:rsidRPr="00000000" w14:paraId="00000047">
            <w:pPr>
              <w:numPr>
                <w:ilvl w:val="0"/>
                <w:numId w:val="6"/>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Dificultades en la carga y visualización de documentos e imágenes asociadas a las Órdenes de Trabajo, debido a configuraciones de rutas, manejo de archivos estáticos/media y validación de formatos.</w:t>
            </w:r>
          </w:p>
          <w:p w:rsidR="00000000" w:rsidDel="00000000" w:rsidP="00000000" w:rsidRDefault="00000000" w:rsidRPr="00000000" w14:paraId="00000048">
            <w:pPr>
              <w:numPr>
                <w:ilvl w:val="0"/>
                <w:numId w:val="6"/>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Necesidad de mejorar el diseño visual de los formularios, que inicialmente se veían desordenados o poco intuitivos para el usuario final.</w:t>
            </w:r>
          </w:p>
          <w:p w:rsidR="00000000" w:rsidDel="00000000" w:rsidP="00000000" w:rsidRDefault="00000000" w:rsidRPr="00000000" w14:paraId="00000049">
            <w:pPr>
              <w:numPr>
                <w:ilvl w:val="0"/>
                <w:numId w:val="6"/>
              </w:numPr>
              <w:spacing w:after="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Tiempo adicional invertido en depurar errores de lógica (por ejemplo, validaciones de estados, restricciones de duplicidad de ingresos, control de transiciones) y en re-ejecutar pruebas después de cada corrección.</w:t>
            </w:r>
          </w:p>
          <w:p w:rsidR="00000000" w:rsidDel="00000000" w:rsidP="00000000" w:rsidRDefault="00000000" w:rsidRPr="00000000" w14:paraId="0000004A">
            <w:pPr>
              <w:numPr>
                <w:ilvl w:val="0"/>
                <w:numId w:val="6"/>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Desafíos para mantener alineado el avance técnico con la documentación (actualizar requerimientos, diagramas y plan de pruebas según las decisiones tomadas durante el desarrollo).</w:t>
            </w:r>
          </w:p>
          <w:p w:rsidR="00000000" w:rsidDel="00000000" w:rsidP="00000000" w:rsidRDefault="00000000" w:rsidRPr="00000000" w14:paraId="0000004B">
            <w:pPr>
              <w:spacing w:after="200" w:line="276"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4.3 Ajustes Realizados</w:t>
            </w:r>
          </w:p>
          <w:p w:rsidR="00000000" w:rsidDel="00000000" w:rsidP="00000000" w:rsidRDefault="00000000" w:rsidRPr="00000000" w14:paraId="0000004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Para abordar las dificultades técnicas, se realizaron ajustes en la arquitectura interna del código, refactorizando vistas y controladores para separar responsabilidades y facilitar la integración. Se revisaron los modelos y las relaciones en la base de datos para asegurar que las OT, vehículos y usuarios quedaran correctamente enlazados.</w:t>
            </w:r>
          </w:p>
          <w:p w:rsidR="00000000" w:rsidDel="00000000" w:rsidP="00000000" w:rsidRDefault="00000000" w:rsidRPr="00000000" w14:paraId="0000004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Se ajustó la configuración de manejo de archivos estáticos y media para que las fotografías y documentos se almacenaran y mostraran correctamente en las pantallas de detalle de las Órdenes de Trabajo. Esto incluyó cambios en las rutas, validaciones de tamaño y formato de archivo, y pruebas manuales de subida y descarga.</w:t>
            </w:r>
          </w:p>
          <w:p w:rsidR="00000000" w:rsidDel="00000000" w:rsidP="00000000" w:rsidRDefault="00000000" w:rsidRPr="00000000" w14:paraId="0000004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En cuanto a la experiencia de usuario, se reorganizaron los formularios de ingreso y edición de datos para que fueran más claros, agrupando campos relacionados, incorporando mensajes de error más comprensibles y mejorando la disposición general para un uso más intuitivo en el taller.</w:t>
            </w:r>
          </w:p>
          <w:p w:rsidR="00000000" w:rsidDel="00000000" w:rsidP="00000000" w:rsidRDefault="00000000" w:rsidRPr="00000000" w14:paraId="0000004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Desde el punto de vista de gestión de proyecto, se actualizaron algunos plazos del cronograma para absorber los tiempos extra de corrección de errores y se reforzó el enfoque en las funcionalidades críticas del MVP, dejando explícitamente fuera de alcance aquellas características que no eran indispensables para cumplir los objetivos (por ejemplo, integraciones con sistemas corporativos o módulos avanzados).</w:t>
            </w:r>
          </w:p>
          <w:p w:rsidR="00000000" w:rsidDel="00000000" w:rsidP="00000000" w:rsidRDefault="00000000" w:rsidRPr="00000000" w14:paraId="0000005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Finalmente, se ajustaron los casos de prueba para incluir escenarios que originalmente no estaban contemplados (como fallas en la carga de archivos o transiciones de estado inválidas), de modo que las pruebas reflejaran mejor las dificultades reales encontradas durante el desarrollo.</w:t>
            </w:r>
          </w:p>
          <w:p w:rsidR="00000000" w:rsidDel="00000000" w:rsidP="00000000" w:rsidRDefault="00000000" w:rsidRPr="00000000" w14:paraId="00000051">
            <w:pPr>
              <w:spacing w:after="200" w:line="276" w:lineRule="auto"/>
              <w:ind w:left="0" w:firstLine="0"/>
              <w:rPr>
                <w:rFonts w:ascii="Cambria" w:cs="Cambria" w:eastAsia="Cambria" w:hAnsi="Cambria"/>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Las evidencias que permiten dar cuenta del desarrollo del Proyecto APT y de sus resultados finales abarcan tanto documentación como artefactos técnicos. Estas evidencias permiten a cualquier persona externa comprender qué se hizo, cómo se hizo y cuál fue el resultado obtenido.</w:t>
            </w:r>
          </w:p>
          <w:p w:rsidR="00000000" w:rsidDel="00000000" w:rsidP="00000000" w:rsidRDefault="00000000" w:rsidRPr="00000000" w14:paraId="0000005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Entre las evidencias documentales se incluyen: la Definición del Proyecto APT, el Acta de Constitución, el EDT y Diccionario EDT, la Carta Gantt, la Matriz RACI, el Plan de Riesgos y Mitigación, la Especificación de Requerimientos de las Partes Interesadas, la Especificación de Requerimientos del Sistema, los modelos de procesos y los diagramas UML (casos de uso, actividades, clases, arquitectura).</w:t>
            </w:r>
          </w:p>
          <w:p w:rsidR="00000000" w:rsidDel="00000000" w:rsidP="00000000" w:rsidRDefault="00000000" w:rsidRPr="00000000" w14:paraId="0000005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Desde la perspectiva técnica, las evidencias principales son: el modelo entidad–relación y el modelo relacional implementado en la base de datos, la estructura del código fuente del MVP, los módulos funcionales (ingreso, estados, documentos, reportes), capturas de pantalla de las pantallas implementadas y ejemplos de Órdenes de Trabajo registradas en el sistema.</w:t>
            </w:r>
          </w:p>
          <w:p w:rsidR="00000000" w:rsidDel="00000000" w:rsidP="00000000" w:rsidRDefault="00000000" w:rsidRPr="00000000" w14:paraId="0000005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En el ámbito de la calidad, las evidencias consideran el Plan de Pruebas Inicial, los casos de prueba ejecutados, la planilla de registro de defectos, los informes de pruebas de rendimiento y de seguridad básica, así como registros de tiempos de respuesta y de estabilidad bajo carga simulada.</w:t>
            </w:r>
          </w:p>
          <w:p w:rsidR="00000000" w:rsidDel="00000000" w:rsidP="00000000" w:rsidRDefault="00000000" w:rsidRPr="00000000" w14:paraId="00000057">
            <w:pPr>
              <w:spacing w:after="200" w:line="276" w:lineRule="auto"/>
              <w:rPr>
                <w:i w:val="1"/>
                <w:iCs w:val="1"/>
                <w:color w:val="0070c0"/>
                <w:sz w:val="18"/>
                <w:szCs w:val="18"/>
              </w:rPr>
            </w:pPr>
            <w:r w:rsidDel="00000000" w:rsidR="00000000" w:rsidRPr="00000000">
              <w:rPr>
                <w:rFonts w:ascii="Cambria" w:cs="Cambria" w:eastAsia="Cambria" w:hAnsi="Cambria"/>
                <w:rtl w:val="0"/>
              </w:rPr>
              <w:t xml:space="preserve">Finalmente, se pueden incluir como evidencias adicionales las minutas de avance, matrices de seguimiento, actas de validación académica y cualquier video o captura que muestre el funcionamiento del sistema en un flujo completo (desde el ingreso de un vehículo hasta la generación de un reporte). Estas evidencias complementan la visión del proceso y permiten entender los resultados finales del Proyecto APT.</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El desarrollo del Proyecto APT permitió profundizar en los intereses profesionales vinculados a la transformación digital de procesos, la gestión de proyectos de software y el desarrollo de soluciones web para contextos logísticos reales. Al trabajar sobre un caso concreto como el de la flota de PepsiCo, fue posible aterrizar conocimientos teóricos en un proyecto con actores, restricciones y riesgos muy similares a los que se encuentran en el mundo laboral.</w:t>
            </w:r>
          </w:p>
          <w:p w:rsidR="00000000" w:rsidDel="00000000" w:rsidP="00000000" w:rsidRDefault="00000000" w:rsidRPr="00000000" w14:paraId="0000005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En relación con los intereses planteados al inicio de la asignatura, estos se mantienen, pero ahora con una visión más clara de los desafíos reales que implica llevar un proyecto desde el levantamiento de requerimientos hasta las pruebas y la entrega de un MVP. El proyecto reforzó especialmente el interés por el desarrollo backend, el diseño de modelos de datos, la integración de módulos y la aplicación de buenas prácticas de aseguramiento de calidad.</w:t>
            </w:r>
          </w:p>
          <w:p w:rsidR="00000000" w:rsidDel="00000000" w:rsidP="00000000" w:rsidRDefault="00000000" w:rsidRPr="00000000" w14:paraId="0000005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 futuro, a partir de la experiencia en este Proyecto APT, se proyecta continuar explorando y profundizando en áreas como: desarrollo full-stack de aplicaciones web, arquitectura de software para sistemas de gestión, automatización de pruebas (funcionales y de rendimiento), integración de APIs corporativas y diseño de soluciones tecnológicas para la optimización de procesos de negocio.</w:t>
            </w:r>
          </w:p>
          <w:p w:rsidR="00000000" w:rsidDel="00000000" w:rsidP="00000000" w:rsidRDefault="00000000" w:rsidRPr="00000000" w14:paraId="0000005C">
            <w:pPr>
              <w:spacing w:after="200" w:line="276" w:lineRule="auto"/>
              <w:rPr>
                <w:i w:val="1"/>
                <w:iCs w:val="1"/>
                <w:color w:val="0070c0"/>
                <w:sz w:val="18"/>
                <w:szCs w:val="18"/>
              </w:rPr>
            </w:pPr>
            <w:r w:rsidDel="00000000" w:rsidR="00000000" w:rsidRPr="00000000">
              <w:rPr>
                <w:rFonts w:ascii="Cambria" w:cs="Cambria" w:eastAsia="Cambria" w:hAnsi="Cambria"/>
                <w:rtl w:val="0"/>
              </w:rPr>
              <w:t xml:space="preserve">En términos laborales, después de haber completado este proyecto, la proyección incluye desempeñarse en roles como desarrollador web junior, analista de sistemas, QA tester o gestor de proyectos TI en contextos donde se requiera modernizar procesos operativos. La experiencia adquirida en la planificación, documentación, desarrollo y pruebas del Proyecto APT se convierte en una base concreta para enfrentar proyectos reales con mayor seguridad y criterio profesional.</w:t>
            </w:r>
            <w:r w:rsidDel="00000000" w:rsidR="00000000" w:rsidRPr="00000000">
              <w:rPr>
                <w:rtl w:val="0"/>
              </w:rPr>
            </w:r>
          </w:p>
        </w:tc>
      </w:tr>
    </w:tbl>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fX6q4v3FE39D4YX6dmWNJx3n1A==">CgMxLjA4AHIhMUk1UzhudEZBclgtcXhxaExlcTUzR2hlUnRGWkg1SDRG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