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F38E" w14:textId="77777777" w:rsidR="007231C8" w:rsidRDefault="007231C8" w:rsidP="00A46849">
      <w:pPr>
        <w:pStyle w:val="Title"/>
        <w:spacing w:after="0"/>
      </w:pPr>
    </w:p>
    <w:p w14:paraId="0FC3D6DD" w14:textId="77777777" w:rsidR="007231C8" w:rsidRDefault="007231C8" w:rsidP="00A46849">
      <w:pPr>
        <w:pStyle w:val="Title"/>
        <w:spacing w:after="0"/>
      </w:pPr>
    </w:p>
    <w:p w14:paraId="2D909BE7" w14:textId="606B1796" w:rsidR="007231C8" w:rsidRDefault="00D8119C" w:rsidP="00A46849">
      <w:pPr>
        <w:pStyle w:val="Title"/>
        <w:spacing w:after="0"/>
      </w:pPr>
      <w:r>
        <w:t>Group I Project 2 Written Technical Report</w:t>
      </w:r>
    </w:p>
    <w:p w14:paraId="6C319EBE" w14:textId="77777777" w:rsidR="007231C8" w:rsidRDefault="007231C8" w:rsidP="00A46849"/>
    <w:p w14:paraId="14592C9E" w14:textId="77777777" w:rsidR="007231C8" w:rsidRDefault="007231C8" w:rsidP="00A46849"/>
    <w:p w14:paraId="036C54CC" w14:textId="77777777" w:rsidR="007231C8" w:rsidRDefault="007231C8" w:rsidP="00A46849"/>
    <w:p w14:paraId="7E97384E" w14:textId="4D7B5957" w:rsidR="00A46849" w:rsidRDefault="00D8119C" w:rsidP="00A46849">
      <w:pPr>
        <w:rPr>
          <w:sz w:val="32"/>
          <w:szCs w:val="32"/>
        </w:rPr>
      </w:pPr>
      <w:r>
        <w:rPr>
          <w:sz w:val="32"/>
          <w:szCs w:val="32"/>
        </w:rPr>
        <w:t>Bryce Ripley, Brock Hoover, Ryan Kramer</w:t>
      </w:r>
    </w:p>
    <w:p w14:paraId="1B8858AB" w14:textId="77777777" w:rsidR="00A46849" w:rsidRDefault="00A46849" w:rsidP="00A46849"/>
    <w:p w14:paraId="1904EBA2" w14:textId="24643972" w:rsidR="00A46849" w:rsidRDefault="00D8119C" w:rsidP="00A46849">
      <w:proofErr w:type="gramStart"/>
      <w:r>
        <w:t>February</w:t>
      </w:r>
      <w:r w:rsidR="00A46849">
        <w:t>,</w:t>
      </w:r>
      <w:proofErr w:type="gramEnd"/>
      <w:r w:rsidR="00A46849">
        <w:t xml:space="preserve"> </w:t>
      </w:r>
      <w:r>
        <w:t>24</w:t>
      </w:r>
      <w:r w:rsidR="00143388">
        <w:t>, 202</w:t>
      </w:r>
      <w:r w:rsidR="00B43F0D">
        <w:t>6</w:t>
      </w:r>
    </w:p>
    <w:p w14:paraId="231A287B" w14:textId="3D8FADC2" w:rsidR="00143388" w:rsidRDefault="00143388">
      <w:r>
        <w:br w:type="page"/>
      </w:r>
    </w:p>
    <w:sdt>
      <w:sdtPr>
        <w:rPr>
          <w:rFonts w:asciiTheme="minorHAnsi" w:eastAsiaTheme="minorHAnsi" w:hAnsiTheme="minorHAnsi" w:cstheme="minorBidi"/>
          <w:color w:val="auto"/>
          <w:kern w:val="2"/>
          <w:sz w:val="24"/>
          <w:szCs w:val="24"/>
          <w14:ligatures w14:val="standardContextual"/>
        </w:rPr>
        <w:id w:val="-138345381"/>
        <w:docPartObj>
          <w:docPartGallery w:val="Table of Contents"/>
          <w:docPartUnique/>
        </w:docPartObj>
      </w:sdtPr>
      <w:sdtEndPr>
        <w:rPr>
          <w:rFonts w:eastAsiaTheme="minorEastAsia"/>
          <w:b/>
        </w:rPr>
      </w:sdtEndPr>
      <w:sdtContent>
        <w:p w14:paraId="32EFF477" w14:textId="2B8A836F" w:rsidR="005D104C" w:rsidRDefault="005D104C">
          <w:pPr>
            <w:pStyle w:val="TOCHeading"/>
          </w:pPr>
          <w:r>
            <w:t>Table of Contents</w:t>
          </w:r>
        </w:p>
        <w:p w14:paraId="3AD7D3F1" w14:textId="0FABF02C" w:rsidR="003F5800" w:rsidRDefault="005D10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779777" w:history="1">
            <w:r w:rsidR="003F5800" w:rsidRPr="003D529A">
              <w:rPr>
                <w:rStyle w:val="Hyperlink"/>
                <w:noProof/>
              </w:rPr>
              <w:t>Introduction:</w:t>
            </w:r>
            <w:r w:rsidR="003F5800">
              <w:rPr>
                <w:noProof/>
                <w:webHidden/>
              </w:rPr>
              <w:tab/>
            </w:r>
            <w:r w:rsidR="003F5800">
              <w:rPr>
                <w:noProof/>
                <w:webHidden/>
              </w:rPr>
              <w:fldChar w:fldCharType="begin"/>
            </w:r>
            <w:r w:rsidR="003F5800">
              <w:rPr>
                <w:noProof/>
                <w:webHidden/>
              </w:rPr>
              <w:instrText xml:space="preserve"> PAGEREF _Toc222779777 \h </w:instrText>
            </w:r>
            <w:r w:rsidR="003F5800">
              <w:rPr>
                <w:noProof/>
                <w:webHidden/>
              </w:rPr>
            </w:r>
            <w:r w:rsidR="003F5800">
              <w:rPr>
                <w:noProof/>
                <w:webHidden/>
              </w:rPr>
              <w:fldChar w:fldCharType="separate"/>
            </w:r>
            <w:r w:rsidR="003F5800">
              <w:rPr>
                <w:noProof/>
                <w:webHidden/>
              </w:rPr>
              <w:t>3</w:t>
            </w:r>
            <w:r w:rsidR="003F5800">
              <w:rPr>
                <w:noProof/>
                <w:webHidden/>
              </w:rPr>
              <w:fldChar w:fldCharType="end"/>
            </w:r>
          </w:hyperlink>
        </w:p>
        <w:p w14:paraId="04EA84D8" w14:textId="1B66E712" w:rsidR="003F5800" w:rsidRDefault="003F5800">
          <w:pPr>
            <w:pStyle w:val="TOC2"/>
            <w:tabs>
              <w:tab w:val="right" w:leader="dot" w:pos="9350"/>
            </w:tabs>
            <w:rPr>
              <w:rFonts w:eastAsiaTheme="minorEastAsia"/>
              <w:noProof/>
            </w:rPr>
          </w:pPr>
          <w:hyperlink w:anchor="_Toc222779778" w:history="1">
            <w:r w:rsidRPr="003D529A">
              <w:rPr>
                <w:rStyle w:val="Hyperlink"/>
                <w:noProof/>
              </w:rPr>
              <w:t>Client Goals:</w:t>
            </w:r>
            <w:r>
              <w:rPr>
                <w:noProof/>
                <w:webHidden/>
              </w:rPr>
              <w:tab/>
            </w:r>
            <w:r>
              <w:rPr>
                <w:noProof/>
                <w:webHidden/>
              </w:rPr>
              <w:fldChar w:fldCharType="begin"/>
            </w:r>
            <w:r>
              <w:rPr>
                <w:noProof/>
                <w:webHidden/>
              </w:rPr>
              <w:instrText xml:space="preserve"> PAGEREF _Toc222779778 \h </w:instrText>
            </w:r>
            <w:r>
              <w:rPr>
                <w:noProof/>
                <w:webHidden/>
              </w:rPr>
            </w:r>
            <w:r>
              <w:rPr>
                <w:noProof/>
                <w:webHidden/>
              </w:rPr>
              <w:fldChar w:fldCharType="separate"/>
            </w:r>
            <w:r>
              <w:rPr>
                <w:noProof/>
                <w:webHidden/>
              </w:rPr>
              <w:t>3</w:t>
            </w:r>
            <w:r>
              <w:rPr>
                <w:noProof/>
                <w:webHidden/>
              </w:rPr>
              <w:fldChar w:fldCharType="end"/>
            </w:r>
          </w:hyperlink>
        </w:p>
        <w:p w14:paraId="33F7001A" w14:textId="1033A034" w:rsidR="003F5800" w:rsidRDefault="003F5800">
          <w:pPr>
            <w:pStyle w:val="TOC1"/>
            <w:tabs>
              <w:tab w:val="right" w:leader="dot" w:pos="9350"/>
            </w:tabs>
            <w:rPr>
              <w:rFonts w:eastAsiaTheme="minorEastAsia"/>
              <w:noProof/>
            </w:rPr>
          </w:pPr>
          <w:hyperlink w:anchor="_Toc222779779" w:history="1">
            <w:r w:rsidRPr="003D529A">
              <w:rPr>
                <w:rStyle w:val="Hyperlink"/>
                <w:noProof/>
              </w:rPr>
              <w:t>Methods:</w:t>
            </w:r>
            <w:r>
              <w:rPr>
                <w:noProof/>
                <w:webHidden/>
              </w:rPr>
              <w:tab/>
            </w:r>
            <w:r>
              <w:rPr>
                <w:noProof/>
                <w:webHidden/>
              </w:rPr>
              <w:fldChar w:fldCharType="begin"/>
            </w:r>
            <w:r>
              <w:rPr>
                <w:noProof/>
                <w:webHidden/>
              </w:rPr>
              <w:instrText xml:space="preserve"> PAGEREF _Toc222779779 \h </w:instrText>
            </w:r>
            <w:r>
              <w:rPr>
                <w:noProof/>
                <w:webHidden/>
              </w:rPr>
            </w:r>
            <w:r>
              <w:rPr>
                <w:noProof/>
                <w:webHidden/>
              </w:rPr>
              <w:fldChar w:fldCharType="separate"/>
            </w:r>
            <w:r>
              <w:rPr>
                <w:noProof/>
                <w:webHidden/>
              </w:rPr>
              <w:t>3</w:t>
            </w:r>
            <w:r>
              <w:rPr>
                <w:noProof/>
                <w:webHidden/>
              </w:rPr>
              <w:fldChar w:fldCharType="end"/>
            </w:r>
          </w:hyperlink>
        </w:p>
        <w:p w14:paraId="25CBB0AD" w14:textId="3292E631" w:rsidR="003F5800" w:rsidRDefault="003F5800">
          <w:pPr>
            <w:pStyle w:val="TOC2"/>
            <w:tabs>
              <w:tab w:val="right" w:leader="dot" w:pos="9350"/>
            </w:tabs>
            <w:rPr>
              <w:rFonts w:eastAsiaTheme="minorEastAsia"/>
              <w:noProof/>
            </w:rPr>
          </w:pPr>
          <w:hyperlink w:anchor="_Toc222779780" w:history="1">
            <w:r w:rsidRPr="003D529A">
              <w:rPr>
                <w:rStyle w:val="Hyperlink"/>
                <w:noProof/>
              </w:rPr>
              <w:t>Initial Project Information:</w:t>
            </w:r>
            <w:r>
              <w:rPr>
                <w:noProof/>
                <w:webHidden/>
              </w:rPr>
              <w:tab/>
            </w:r>
            <w:r>
              <w:rPr>
                <w:noProof/>
                <w:webHidden/>
              </w:rPr>
              <w:fldChar w:fldCharType="begin"/>
            </w:r>
            <w:r>
              <w:rPr>
                <w:noProof/>
                <w:webHidden/>
              </w:rPr>
              <w:instrText xml:space="preserve"> PAGEREF _Toc222779780 \h </w:instrText>
            </w:r>
            <w:r>
              <w:rPr>
                <w:noProof/>
                <w:webHidden/>
              </w:rPr>
            </w:r>
            <w:r>
              <w:rPr>
                <w:noProof/>
                <w:webHidden/>
              </w:rPr>
              <w:fldChar w:fldCharType="separate"/>
            </w:r>
            <w:r>
              <w:rPr>
                <w:noProof/>
                <w:webHidden/>
              </w:rPr>
              <w:t>3</w:t>
            </w:r>
            <w:r>
              <w:rPr>
                <w:noProof/>
                <w:webHidden/>
              </w:rPr>
              <w:fldChar w:fldCharType="end"/>
            </w:r>
          </w:hyperlink>
        </w:p>
        <w:p w14:paraId="12459E6A" w14:textId="31E33F67" w:rsidR="003F5800" w:rsidRDefault="003F5800">
          <w:pPr>
            <w:pStyle w:val="TOC2"/>
            <w:tabs>
              <w:tab w:val="right" w:leader="dot" w:pos="9350"/>
            </w:tabs>
            <w:rPr>
              <w:rFonts w:eastAsiaTheme="minorEastAsia"/>
              <w:noProof/>
            </w:rPr>
          </w:pPr>
          <w:hyperlink w:anchor="_Toc222779781" w:history="1">
            <w:r w:rsidRPr="003D529A">
              <w:rPr>
                <w:rStyle w:val="Hyperlink"/>
                <w:noProof/>
              </w:rPr>
              <w:t>Defining Engineering Functions:</w:t>
            </w:r>
            <w:r>
              <w:rPr>
                <w:noProof/>
                <w:webHidden/>
              </w:rPr>
              <w:tab/>
            </w:r>
            <w:r>
              <w:rPr>
                <w:noProof/>
                <w:webHidden/>
              </w:rPr>
              <w:fldChar w:fldCharType="begin"/>
            </w:r>
            <w:r>
              <w:rPr>
                <w:noProof/>
                <w:webHidden/>
              </w:rPr>
              <w:instrText xml:space="preserve"> PAGEREF _Toc222779781 \h </w:instrText>
            </w:r>
            <w:r>
              <w:rPr>
                <w:noProof/>
                <w:webHidden/>
              </w:rPr>
            </w:r>
            <w:r>
              <w:rPr>
                <w:noProof/>
                <w:webHidden/>
              </w:rPr>
              <w:fldChar w:fldCharType="separate"/>
            </w:r>
            <w:r>
              <w:rPr>
                <w:noProof/>
                <w:webHidden/>
              </w:rPr>
              <w:t>4</w:t>
            </w:r>
            <w:r>
              <w:rPr>
                <w:noProof/>
                <w:webHidden/>
              </w:rPr>
              <w:fldChar w:fldCharType="end"/>
            </w:r>
          </w:hyperlink>
        </w:p>
        <w:p w14:paraId="13DAF984" w14:textId="14A20583" w:rsidR="003F5800" w:rsidRDefault="003F5800">
          <w:pPr>
            <w:pStyle w:val="TOC2"/>
            <w:tabs>
              <w:tab w:val="right" w:leader="dot" w:pos="9350"/>
            </w:tabs>
            <w:rPr>
              <w:rFonts w:eastAsiaTheme="minorEastAsia"/>
              <w:noProof/>
            </w:rPr>
          </w:pPr>
          <w:hyperlink w:anchor="_Toc222779782" w:history="1">
            <w:r w:rsidRPr="003D529A">
              <w:rPr>
                <w:rStyle w:val="Hyperlink"/>
                <w:noProof/>
              </w:rPr>
              <w:t>Collecting User Inputs:</w:t>
            </w:r>
            <w:r>
              <w:rPr>
                <w:noProof/>
                <w:webHidden/>
              </w:rPr>
              <w:tab/>
            </w:r>
            <w:r>
              <w:rPr>
                <w:noProof/>
                <w:webHidden/>
              </w:rPr>
              <w:fldChar w:fldCharType="begin"/>
            </w:r>
            <w:r>
              <w:rPr>
                <w:noProof/>
                <w:webHidden/>
              </w:rPr>
              <w:instrText xml:space="preserve"> PAGEREF _Toc222779782 \h </w:instrText>
            </w:r>
            <w:r>
              <w:rPr>
                <w:noProof/>
                <w:webHidden/>
              </w:rPr>
            </w:r>
            <w:r>
              <w:rPr>
                <w:noProof/>
                <w:webHidden/>
              </w:rPr>
              <w:fldChar w:fldCharType="separate"/>
            </w:r>
            <w:r>
              <w:rPr>
                <w:noProof/>
                <w:webHidden/>
              </w:rPr>
              <w:t>5</w:t>
            </w:r>
            <w:r>
              <w:rPr>
                <w:noProof/>
                <w:webHidden/>
              </w:rPr>
              <w:fldChar w:fldCharType="end"/>
            </w:r>
          </w:hyperlink>
        </w:p>
        <w:p w14:paraId="52A2E87C" w14:textId="4EB4E773" w:rsidR="003F5800" w:rsidRDefault="003F5800">
          <w:pPr>
            <w:pStyle w:val="TOC2"/>
            <w:tabs>
              <w:tab w:val="right" w:leader="dot" w:pos="9350"/>
            </w:tabs>
            <w:rPr>
              <w:rFonts w:eastAsiaTheme="minorEastAsia"/>
              <w:noProof/>
            </w:rPr>
          </w:pPr>
          <w:hyperlink w:anchor="_Toc222779783" w:history="1">
            <w:r w:rsidRPr="003D529A">
              <w:rPr>
                <w:rStyle w:val="Hyperlink"/>
                <w:noProof/>
              </w:rPr>
              <w:t>Calculating From User Inputs:</w:t>
            </w:r>
            <w:r>
              <w:rPr>
                <w:noProof/>
                <w:webHidden/>
              </w:rPr>
              <w:tab/>
            </w:r>
            <w:r>
              <w:rPr>
                <w:noProof/>
                <w:webHidden/>
              </w:rPr>
              <w:fldChar w:fldCharType="begin"/>
            </w:r>
            <w:r>
              <w:rPr>
                <w:noProof/>
                <w:webHidden/>
              </w:rPr>
              <w:instrText xml:space="preserve"> PAGEREF _Toc222779783 \h </w:instrText>
            </w:r>
            <w:r>
              <w:rPr>
                <w:noProof/>
                <w:webHidden/>
              </w:rPr>
            </w:r>
            <w:r>
              <w:rPr>
                <w:noProof/>
                <w:webHidden/>
              </w:rPr>
              <w:fldChar w:fldCharType="separate"/>
            </w:r>
            <w:r>
              <w:rPr>
                <w:noProof/>
                <w:webHidden/>
              </w:rPr>
              <w:t>6</w:t>
            </w:r>
            <w:r>
              <w:rPr>
                <w:noProof/>
                <w:webHidden/>
              </w:rPr>
              <w:fldChar w:fldCharType="end"/>
            </w:r>
          </w:hyperlink>
        </w:p>
        <w:p w14:paraId="4EBDCB57" w14:textId="21B2E8D4" w:rsidR="003F5800" w:rsidRDefault="003F5800">
          <w:pPr>
            <w:pStyle w:val="TOC2"/>
            <w:tabs>
              <w:tab w:val="right" w:leader="dot" w:pos="9350"/>
            </w:tabs>
            <w:rPr>
              <w:rFonts w:eastAsiaTheme="minorEastAsia"/>
              <w:noProof/>
            </w:rPr>
          </w:pPr>
          <w:hyperlink w:anchor="_Toc222779784" w:history="1">
            <w:r w:rsidRPr="003D529A">
              <w:rPr>
                <w:rStyle w:val="Hyperlink"/>
                <w:noProof/>
              </w:rPr>
              <w:t>Displaying Mix Design Summary from User Inputs</w:t>
            </w:r>
            <w:r>
              <w:rPr>
                <w:noProof/>
                <w:webHidden/>
              </w:rPr>
              <w:tab/>
            </w:r>
            <w:r>
              <w:rPr>
                <w:noProof/>
                <w:webHidden/>
              </w:rPr>
              <w:fldChar w:fldCharType="begin"/>
            </w:r>
            <w:r>
              <w:rPr>
                <w:noProof/>
                <w:webHidden/>
              </w:rPr>
              <w:instrText xml:space="preserve"> PAGEREF _Toc222779784 \h </w:instrText>
            </w:r>
            <w:r>
              <w:rPr>
                <w:noProof/>
                <w:webHidden/>
              </w:rPr>
            </w:r>
            <w:r>
              <w:rPr>
                <w:noProof/>
                <w:webHidden/>
              </w:rPr>
              <w:fldChar w:fldCharType="separate"/>
            </w:r>
            <w:r>
              <w:rPr>
                <w:noProof/>
                <w:webHidden/>
              </w:rPr>
              <w:t>7</w:t>
            </w:r>
            <w:r>
              <w:rPr>
                <w:noProof/>
                <w:webHidden/>
              </w:rPr>
              <w:fldChar w:fldCharType="end"/>
            </w:r>
          </w:hyperlink>
        </w:p>
        <w:p w14:paraId="622EB0D4" w14:textId="39C89190" w:rsidR="003F5800" w:rsidRDefault="003F5800">
          <w:pPr>
            <w:pStyle w:val="TOC2"/>
            <w:tabs>
              <w:tab w:val="right" w:leader="dot" w:pos="9350"/>
            </w:tabs>
            <w:rPr>
              <w:rFonts w:eastAsiaTheme="minorEastAsia"/>
              <w:noProof/>
            </w:rPr>
          </w:pPr>
          <w:hyperlink w:anchor="_Toc222779785" w:history="1">
            <w:r w:rsidRPr="003D529A">
              <w:rPr>
                <w:rStyle w:val="Hyperlink"/>
                <w:noProof/>
              </w:rPr>
              <w:t>Scenario Testing for NDOT Compliant Mix Designs:</w:t>
            </w:r>
            <w:r>
              <w:rPr>
                <w:noProof/>
                <w:webHidden/>
              </w:rPr>
              <w:tab/>
            </w:r>
            <w:r>
              <w:rPr>
                <w:noProof/>
                <w:webHidden/>
              </w:rPr>
              <w:fldChar w:fldCharType="begin"/>
            </w:r>
            <w:r>
              <w:rPr>
                <w:noProof/>
                <w:webHidden/>
              </w:rPr>
              <w:instrText xml:space="preserve"> PAGEREF _Toc222779785 \h </w:instrText>
            </w:r>
            <w:r>
              <w:rPr>
                <w:noProof/>
                <w:webHidden/>
              </w:rPr>
            </w:r>
            <w:r>
              <w:rPr>
                <w:noProof/>
                <w:webHidden/>
              </w:rPr>
              <w:fldChar w:fldCharType="separate"/>
            </w:r>
            <w:r>
              <w:rPr>
                <w:noProof/>
                <w:webHidden/>
              </w:rPr>
              <w:t>8</w:t>
            </w:r>
            <w:r>
              <w:rPr>
                <w:noProof/>
                <w:webHidden/>
              </w:rPr>
              <w:fldChar w:fldCharType="end"/>
            </w:r>
          </w:hyperlink>
        </w:p>
        <w:p w14:paraId="3442A842" w14:textId="32898330" w:rsidR="003F5800" w:rsidRDefault="003F5800">
          <w:pPr>
            <w:pStyle w:val="TOC2"/>
            <w:tabs>
              <w:tab w:val="right" w:leader="dot" w:pos="9350"/>
            </w:tabs>
            <w:rPr>
              <w:rFonts w:eastAsiaTheme="minorEastAsia"/>
              <w:noProof/>
            </w:rPr>
          </w:pPr>
          <w:hyperlink w:anchor="_Toc222779786" w:history="1">
            <w:r w:rsidRPr="003D529A">
              <w:rPr>
                <w:rStyle w:val="Hyperlink"/>
                <w:noProof/>
              </w:rPr>
              <w:t>User Inputs and Output list</w:t>
            </w:r>
            <w:r>
              <w:rPr>
                <w:noProof/>
                <w:webHidden/>
              </w:rPr>
              <w:tab/>
            </w:r>
            <w:r>
              <w:rPr>
                <w:noProof/>
                <w:webHidden/>
              </w:rPr>
              <w:fldChar w:fldCharType="begin"/>
            </w:r>
            <w:r>
              <w:rPr>
                <w:noProof/>
                <w:webHidden/>
              </w:rPr>
              <w:instrText xml:space="preserve"> PAGEREF _Toc222779786 \h </w:instrText>
            </w:r>
            <w:r>
              <w:rPr>
                <w:noProof/>
                <w:webHidden/>
              </w:rPr>
            </w:r>
            <w:r>
              <w:rPr>
                <w:noProof/>
                <w:webHidden/>
              </w:rPr>
              <w:fldChar w:fldCharType="separate"/>
            </w:r>
            <w:r>
              <w:rPr>
                <w:noProof/>
                <w:webHidden/>
              </w:rPr>
              <w:t>10</w:t>
            </w:r>
            <w:r>
              <w:rPr>
                <w:noProof/>
                <w:webHidden/>
              </w:rPr>
              <w:fldChar w:fldCharType="end"/>
            </w:r>
          </w:hyperlink>
        </w:p>
        <w:p w14:paraId="7C3DAD63" w14:textId="59492B24" w:rsidR="003F5800" w:rsidRDefault="003F5800">
          <w:pPr>
            <w:pStyle w:val="TOC1"/>
            <w:tabs>
              <w:tab w:val="right" w:leader="dot" w:pos="9350"/>
            </w:tabs>
            <w:rPr>
              <w:rFonts w:eastAsiaTheme="minorEastAsia"/>
              <w:noProof/>
            </w:rPr>
          </w:pPr>
          <w:hyperlink w:anchor="_Toc222779787" w:history="1">
            <w:r w:rsidRPr="003D529A">
              <w:rPr>
                <w:rStyle w:val="Hyperlink"/>
                <w:noProof/>
              </w:rPr>
              <w:t>Mix Design Scenarios:</w:t>
            </w:r>
            <w:r>
              <w:rPr>
                <w:noProof/>
                <w:webHidden/>
              </w:rPr>
              <w:tab/>
            </w:r>
            <w:r>
              <w:rPr>
                <w:noProof/>
                <w:webHidden/>
              </w:rPr>
              <w:fldChar w:fldCharType="begin"/>
            </w:r>
            <w:r>
              <w:rPr>
                <w:noProof/>
                <w:webHidden/>
              </w:rPr>
              <w:instrText xml:space="preserve"> PAGEREF _Toc222779787 \h </w:instrText>
            </w:r>
            <w:r>
              <w:rPr>
                <w:noProof/>
                <w:webHidden/>
              </w:rPr>
            </w:r>
            <w:r>
              <w:rPr>
                <w:noProof/>
                <w:webHidden/>
              </w:rPr>
              <w:fldChar w:fldCharType="separate"/>
            </w:r>
            <w:r>
              <w:rPr>
                <w:noProof/>
                <w:webHidden/>
              </w:rPr>
              <w:t>11</w:t>
            </w:r>
            <w:r>
              <w:rPr>
                <w:noProof/>
                <w:webHidden/>
              </w:rPr>
              <w:fldChar w:fldCharType="end"/>
            </w:r>
          </w:hyperlink>
        </w:p>
        <w:p w14:paraId="65319EC2" w14:textId="5A13D398" w:rsidR="003F5800" w:rsidRDefault="003F5800">
          <w:pPr>
            <w:pStyle w:val="TOC2"/>
            <w:tabs>
              <w:tab w:val="right" w:leader="dot" w:pos="9350"/>
            </w:tabs>
            <w:rPr>
              <w:rFonts w:eastAsiaTheme="minorEastAsia"/>
              <w:noProof/>
            </w:rPr>
          </w:pPr>
          <w:hyperlink w:anchor="_Toc222779788" w:history="1">
            <w:r w:rsidRPr="003D529A">
              <w:rPr>
                <w:rStyle w:val="Hyperlink"/>
                <w:noProof/>
              </w:rPr>
              <w:t>Mix Design Scenario 1 – Class 47BD Typical Composition:</w:t>
            </w:r>
            <w:r>
              <w:rPr>
                <w:noProof/>
                <w:webHidden/>
              </w:rPr>
              <w:tab/>
            </w:r>
            <w:r>
              <w:rPr>
                <w:noProof/>
                <w:webHidden/>
              </w:rPr>
              <w:fldChar w:fldCharType="begin"/>
            </w:r>
            <w:r>
              <w:rPr>
                <w:noProof/>
                <w:webHidden/>
              </w:rPr>
              <w:instrText xml:space="preserve"> PAGEREF _Toc222779788 \h </w:instrText>
            </w:r>
            <w:r>
              <w:rPr>
                <w:noProof/>
                <w:webHidden/>
              </w:rPr>
            </w:r>
            <w:r>
              <w:rPr>
                <w:noProof/>
                <w:webHidden/>
              </w:rPr>
              <w:fldChar w:fldCharType="separate"/>
            </w:r>
            <w:r>
              <w:rPr>
                <w:noProof/>
                <w:webHidden/>
              </w:rPr>
              <w:t>11</w:t>
            </w:r>
            <w:r>
              <w:rPr>
                <w:noProof/>
                <w:webHidden/>
              </w:rPr>
              <w:fldChar w:fldCharType="end"/>
            </w:r>
          </w:hyperlink>
        </w:p>
        <w:p w14:paraId="3BA4529E" w14:textId="0BD666C3" w:rsidR="003F5800" w:rsidRDefault="003F5800">
          <w:pPr>
            <w:pStyle w:val="TOC2"/>
            <w:tabs>
              <w:tab w:val="right" w:leader="dot" w:pos="9350"/>
            </w:tabs>
            <w:rPr>
              <w:rFonts w:eastAsiaTheme="minorEastAsia"/>
              <w:noProof/>
            </w:rPr>
          </w:pPr>
          <w:hyperlink w:anchor="_Toc222779789" w:history="1">
            <w:r w:rsidRPr="003D529A">
              <w:rPr>
                <w:rStyle w:val="Hyperlink"/>
                <w:noProof/>
              </w:rPr>
              <w:t>Mix Design Scenario 2 – Class SF Composition:</w:t>
            </w:r>
            <w:r>
              <w:rPr>
                <w:noProof/>
                <w:webHidden/>
              </w:rPr>
              <w:tab/>
            </w:r>
            <w:r>
              <w:rPr>
                <w:noProof/>
                <w:webHidden/>
              </w:rPr>
              <w:fldChar w:fldCharType="begin"/>
            </w:r>
            <w:r>
              <w:rPr>
                <w:noProof/>
                <w:webHidden/>
              </w:rPr>
              <w:instrText xml:space="preserve"> PAGEREF _Toc222779789 \h </w:instrText>
            </w:r>
            <w:r>
              <w:rPr>
                <w:noProof/>
                <w:webHidden/>
              </w:rPr>
            </w:r>
            <w:r>
              <w:rPr>
                <w:noProof/>
                <w:webHidden/>
              </w:rPr>
              <w:fldChar w:fldCharType="separate"/>
            </w:r>
            <w:r>
              <w:rPr>
                <w:noProof/>
                <w:webHidden/>
              </w:rPr>
              <w:t>12</w:t>
            </w:r>
            <w:r>
              <w:rPr>
                <w:noProof/>
                <w:webHidden/>
              </w:rPr>
              <w:fldChar w:fldCharType="end"/>
            </w:r>
          </w:hyperlink>
        </w:p>
        <w:p w14:paraId="2A023E95" w14:textId="5F78D8AF" w:rsidR="003F5800" w:rsidRDefault="003F5800">
          <w:pPr>
            <w:pStyle w:val="TOC2"/>
            <w:tabs>
              <w:tab w:val="right" w:leader="dot" w:pos="9350"/>
            </w:tabs>
            <w:rPr>
              <w:rFonts w:eastAsiaTheme="minorEastAsia"/>
              <w:noProof/>
            </w:rPr>
          </w:pPr>
          <w:hyperlink w:anchor="_Toc222779790" w:history="1">
            <w:r w:rsidRPr="003D529A">
              <w:rPr>
                <w:rStyle w:val="Hyperlink"/>
                <w:noProof/>
              </w:rPr>
              <w:t>Mix Design Scenario 3 – Class 47B IP(25) Typical Composition:</w:t>
            </w:r>
            <w:r>
              <w:rPr>
                <w:noProof/>
                <w:webHidden/>
              </w:rPr>
              <w:tab/>
            </w:r>
            <w:r>
              <w:rPr>
                <w:noProof/>
                <w:webHidden/>
              </w:rPr>
              <w:fldChar w:fldCharType="begin"/>
            </w:r>
            <w:r>
              <w:rPr>
                <w:noProof/>
                <w:webHidden/>
              </w:rPr>
              <w:instrText xml:space="preserve"> PAGEREF _Toc222779790 \h </w:instrText>
            </w:r>
            <w:r>
              <w:rPr>
                <w:noProof/>
                <w:webHidden/>
              </w:rPr>
            </w:r>
            <w:r>
              <w:rPr>
                <w:noProof/>
                <w:webHidden/>
              </w:rPr>
              <w:fldChar w:fldCharType="separate"/>
            </w:r>
            <w:r>
              <w:rPr>
                <w:noProof/>
                <w:webHidden/>
              </w:rPr>
              <w:t>12</w:t>
            </w:r>
            <w:r>
              <w:rPr>
                <w:noProof/>
                <w:webHidden/>
              </w:rPr>
              <w:fldChar w:fldCharType="end"/>
            </w:r>
          </w:hyperlink>
        </w:p>
        <w:p w14:paraId="3327A309" w14:textId="1DE9CB9C" w:rsidR="003F5800" w:rsidRDefault="003F5800">
          <w:pPr>
            <w:pStyle w:val="TOC2"/>
            <w:tabs>
              <w:tab w:val="right" w:leader="dot" w:pos="9350"/>
            </w:tabs>
            <w:rPr>
              <w:rFonts w:eastAsiaTheme="minorEastAsia"/>
              <w:noProof/>
            </w:rPr>
          </w:pPr>
          <w:hyperlink w:anchor="_Toc222779791" w:history="1">
            <w:r w:rsidRPr="003D529A">
              <w:rPr>
                <w:rStyle w:val="Hyperlink"/>
                <w:noProof/>
              </w:rPr>
              <w:t>Mix Design Scenario 4 – Class 47B IP(20) Composition:</w:t>
            </w:r>
            <w:r>
              <w:rPr>
                <w:noProof/>
                <w:webHidden/>
              </w:rPr>
              <w:tab/>
            </w:r>
            <w:r>
              <w:rPr>
                <w:noProof/>
                <w:webHidden/>
              </w:rPr>
              <w:fldChar w:fldCharType="begin"/>
            </w:r>
            <w:r>
              <w:rPr>
                <w:noProof/>
                <w:webHidden/>
              </w:rPr>
              <w:instrText xml:space="preserve"> PAGEREF _Toc222779791 \h </w:instrText>
            </w:r>
            <w:r>
              <w:rPr>
                <w:noProof/>
                <w:webHidden/>
              </w:rPr>
            </w:r>
            <w:r>
              <w:rPr>
                <w:noProof/>
                <w:webHidden/>
              </w:rPr>
              <w:fldChar w:fldCharType="separate"/>
            </w:r>
            <w:r>
              <w:rPr>
                <w:noProof/>
                <w:webHidden/>
              </w:rPr>
              <w:t>13</w:t>
            </w:r>
            <w:r>
              <w:rPr>
                <w:noProof/>
                <w:webHidden/>
              </w:rPr>
              <w:fldChar w:fldCharType="end"/>
            </w:r>
          </w:hyperlink>
        </w:p>
        <w:p w14:paraId="12A65FFF" w14:textId="5F41A2B7" w:rsidR="003F5800" w:rsidRDefault="003F5800">
          <w:pPr>
            <w:pStyle w:val="TOC1"/>
            <w:tabs>
              <w:tab w:val="right" w:leader="dot" w:pos="9350"/>
            </w:tabs>
            <w:rPr>
              <w:rFonts w:eastAsiaTheme="minorEastAsia"/>
              <w:noProof/>
            </w:rPr>
          </w:pPr>
          <w:hyperlink w:anchor="_Toc222779792" w:history="1">
            <w:r w:rsidRPr="003D529A">
              <w:rPr>
                <w:rStyle w:val="Hyperlink"/>
                <w:noProof/>
              </w:rPr>
              <w:t>References:</w:t>
            </w:r>
            <w:r>
              <w:rPr>
                <w:noProof/>
                <w:webHidden/>
              </w:rPr>
              <w:tab/>
            </w:r>
            <w:r>
              <w:rPr>
                <w:noProof/>
                <w:webHidden/>
              </w:rPr>
              <w:fldChar w:fldCharType="begin"/>
            </w:r>
            <w:r>
              <w:rPr>
                <w:noProof/>
                <w:webHidden/>
              </w:rPr>
              <w:instrText xml:space="preserve"> PAGEREF _Toc222779792 \h </w:instrText>
            </w:r>
            <w:r>
              <w:rPr>
                <w:noProof/>
                <w:webHidden/>
              </w:rPr>
            </w:r>
            <w:r>
              <w:rPr>
                <w:noProof/>
                <w:webHidden/>
              </w:rPr>
              <w:fldChar w:fldCharType="separate"/>
            </w:r>
            <w:r>
              <w:rPr>
                <w:noProof/>
                <w:webHidden/>
              </w:rPr>
              <w:t>15</w:t>
            </w:r>
            <w:r>
              <w:rPr>
                <w:noProof/>
                <w:webHidden/>
              </w:rPr>
              <w:fldChar w:fldCharType="end"/>
            </w:r>
          </w:hyperlink>
        </w:p>
        <w:p w14:paraId="4C09B25C" w14:textId="13BD774E" w:rsidR="00143388" w:rsidRDefault="005D104C" w:rsidP="00A46849">
          <w:r>
            <w:rPr>
              <w:b/>
              <w:bCs/>
              <w:noProof/>
            </w:rPr>
            <w:fldChar w:fldCharType="end"/>
          </w:r>
        </w:p>
      </w:sdtContent>
    </w:sdt>
    <w:p w14:paraId="55D27EDC" w14:textId="77777777" w:rsidR="00D8119C" w:rsidRDefault="00D8119C">
      <w:r>
        <w:br w:type="page"/>
      </w:r>
    </w:p>
    <w:p w14:paraId="0AE9125D" w14:textId="77777777" w:rsidR="000E116C" w:rsidRDefault="000E116C" w:rsidP="00D8119C">
      <w:pPr>
        <w:pStyle w:val="Heading1"/>
      </w:pPr>
      <w:bookmarkStart w:id="0" w:name="_Toc222779777"/>
      <w:r>
        <w:t>Introduction:</w:t>
      </w:r>
      <w:bookmarkEnd w:id="0"/>
    </w:p>
    <w:p w14:paraId="46617B72" w14:textId="6D0DCA70" w:rsidR="00C04819" w:rsidRDefault="000E116C" w:rsidP="000E116C">
      <w:r>
        <w:t>For this project,</w:t>
      </w:r>
      <w:r w:rsidR="00C53373">
        <w:t xml:space="preserve"> which the client of </w:t>
      </w:r>
      <w:r w:rsidR="00160926">
        <w:t xml:space="preserve">which is the Nebraska Department of </w:t>
      </w:r>
      <w:r w:rsidR="00CA1A21">
        <w:t>Transportation,</w:t>
      </w:r>
      <w:r>
        <w:t xml:space="preserve"> we were tasked with migrating the </w:t>
      </w:r>
      <w:r w:rsidR="00C53373">
        <w:t>existing concrete mix design</w:t>
      </w:r>
      <w:r w:rsidR="00160926">
        <w:t xml:space="preserve"> excel spreadsheet (which can be seen in </w:t>
      </w:r>
      <w:r w:rsidR="00CA1A21">
        <w:fldChar w:fldCharType="begin"/>
      </w:r>
      <w:r w:rsidR="00CA1A21">
        <w:instrText xml:space="preserve"> REF _Ref222768633 \h </w:instrText>
      </w:r>
      <w:r w:rsidR="00CA1A21">
        <w:fldChar w:fldCharType="separate"/>
      </w:r>
      <w:r w:rsidR="00CA1A21">
        <w:t xml:space="preserve">Figure </w:t>
      </w:r>
      <w:r w:rsidR="00CA1A21">
        <w:rPr>
          <w:noProof/>
        </w:rPr>
        <w:t>1</w:t>
      </w:r>
      <w:r w:rsidR="00CA1A21">
        <w:fldChar w:fldCharType="end"/>
      </w:r>
      <w:r w:rsidR="00CA1A21">
        <w:t xml:space="preserve"> </w:t>
      </w:r>
      <w:r w:rsidR="00160926">
        <w:t xml:space="preserve">into a </w:t>
      </w:r>
      <w:r w:rsidR="00C04819">
        <w:t>python-based</w:t>
      </w:r>
      <w:r w:rsidR="00160926">
        <w:t xml:space="preserve"> system. </w:t>
      </w:r>
    </w:p>
    <w:p w14:paraId="5FA71833" w14:textId="77777777" w:rsidR="00053D99" w:rsidRDefault="00053D99" w:rsidP="000E116C"/>
    <w:p w14:paraId="0600DF18" w14:textId="77777777" w:rsidR="00CA1A21" w:rsidRDefault="00CA1A21" w:rsidP="00CA1A21">
      <w:pPr>
        <w:keepNext/>
      </w:pPr>
      <w:r w:rsidRPr="00CA1A21">
        <w:drawing>
          <wp:inline distT="0" distB="0" distL="0" distR="0" wp14:anchorId="4BE3D380" wp14:editId="5268ED8A">
            <wp:extent cx="2113181" cy="2714625"/>
            <wp:effectExtent l="0" t="0" r="1905" b="0"/>
            <wp:docPr id="11853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2958" name=""/>
                    <pic:cNvPicPr/>
                  </pic:nvPicPr>
                  <pic:blipFill>
                    <a:blip r:embed="rId8"/>
                    <a:stretch>
                      <a:fillRect/>
                    </a:stretch>
                  </pic:blipFill>
                  <pic:spPr>
                    <a:xfrm>
                      <a:off x="0" y="0"/>
                      <a:ext cx="2122670" cy="2726815"/>
                    </a:xfrm>
                    <a:prstGeom prst="rect">
                      <a:avLst/>
                    </a:prstGeom>
                  </pic:spPr>
                </pic:pic>
              </a:graphicData>
            </a:graphic>
          </wp:inline>
        </w:drawing>
      </w:r>
    </w:p>
    <w:p w14:paraId="51537719" w14:textId="54B20A80" w:rsidR="004D3A9E" w:rsidRDefault="00CA1A21" w:rsidP="004D3A9E">
      <w:pPr>
        <w:pStyle w:val="Caption"/>
      </w:pPr>
      <w:bookmarkStart w:id="1" w:name="_Ref222768633"/>
      <w:r>
        <w:t xml:space="preserve">Figure </w:t>
      </w:r>
      <w:r>
        <w:fldChar w:fldCharType="begin"/>
      </w:r>
      <w:r>
        <w:instrText xml:space="preserve"> SEQ Figure \* ARABIC </w:instrText>
      </w:r>
      <w:r>
        <w:fldChar w:fldCharType="separate"/>
      </w:r>
      <w:r w:rsidR="001626E2">
        <w:rPr>
          <w:noProof/>
        </w:rPr>
        <w:t>1</w:t>
      </w:r>
      <w:r>
        <w:fldChar w:fldCharType="end"/>
      </w:r>
      <w:bookmarkEnd w:id="1"/>
      <w:r>
        <w:t>, example of what the input for the NDOT excel spreadsheet looks like</w:t>
      </w:r>
    </w:p>
    <w:p w14:paraId="1B090D73" w14:textId="46667B74" w:rsidR="00A3709C" w:rsidRDefault="004D3A9E" w:rsidP="00053D99">
      <w:pPr>
        <w:pStyle w:val="Heading2"/>
      </w:pPr>
      <w:bookmarkStart w:id="2" w:name="_Toc222779778"/>
      <w:r w:rsidRPr="004D3A9E">
        <w:t>Client Goals:</w:t>
      </w:r>
      <w:bookmarkEnd w:id="2"/>
    </w:p>
    <w:p w14:paraId="0FE67D7C" w14:textId="74BA06F7" w:rsidR="00DB7824" w:rsidRDefault="00DB7824" w:rsidP="00DB7824">
      <w:r>
        <w:t xml:space="preserve">For this project, </w:t>
      </w:r>
      <w:r w:rsidR="00816953">
        <w:t>NDOT</w:t>
      </w:r>
      <w:r>
        <w:t xml:space="preserve"> requested the </w:t>
      </w:r>
      <w:r w:rsidR="00D00D18">
        <w:t xml:space="preserve">following technical requests: Translating the excel logic into python, </w:t>
      </w:r>
      <w:r w:rsidR="00085EB7">
        <w:t>implementing</w:t>
      </w:r>
      <w:r w:rsidR="00D00D18">
        <w:t xml:space="preserve"> se</w:t>
      </w:r>
      <w:r w:rsidR="00131257">
        <w:t xml:space="preserve">quential user inputs, generating a final mix design output, and preparing and evaluating four concrete mix design scenarios. </w:t>
      </w:r>
    </w:p>
    <w:p w14:paraId="625AD8F3" w14:textId="77777777" w:rsidR="007805D9" w:rsidRDefault="007805D9" w:rsidP="00DB7824"/>
    <w:p w14:paraId="4432DF03" w14:textId="6CFBD206" w:rsidR="007805D9" w:rsidRDefault="007805D9" w:rsidP="007805D9">
      <w:pPr>
        <w:pStyle w:val="Heading1"/>
      </w:pPr>
      <w:bookmarkStart w:id="3" w:name="_Toc222779779"/>
      <w:r>
        <w:t>Methods:</w:t>
      </w:r>
      <w:bookmarkEnd w:id="3"/>
    </w:p>
    <w:p w14:paraId="4D51A35B" w14:textId="15011096" w:rsidR="00984147" w:rsidRPr="00984147" w:rsidRDefault="00F6750A" w:rsidP="00984147">
      <w:pPr>
        <w:pStyle w:val="Heading2"/>
      </w:pPr>
      <w:bookmarkStart w:id="4" w:name="_Toc222779780"/>
      <w:r>
        <w:t>Initial Project Information</w:t>
      </w:r>
      <w:r w:rsidR="00984147">
        <w:t>:</w:t>
      </w:r>
      <w:bookmarkEnd w:id="4"/>
    </w:p>
    <w:p w14:paraId="398A27B3" w14:textId="07597829" w:rsidR="00BC4C02" w:rsidRDefault="00F42527" w:rsidP="00984147">
      <w:r>
        <w:t>The first part of the code</w:t>
      </w:r>
      <w:r w:rsidR="00984147">
        <w:t xml:space="preserve"> initiates the project</w:t>
      </w:r>
      <w:r w:rsidR="00BC4C02">
        <w:t>.</w:t>
      </w:r>
      <w:r w:rsidR="00984147">
        <w:t xml:space="preserve"> </w:t>
      </w:r>
      <w:r w:rsidR="00BC4C02">
        <w:t>It</w:t>
      </w:r>
      <w:r w:rsidR="00984147">
        <w:t xml:space="preserve"> sets up the projects information and defines all the engineering constants such as cubic yards in ft, unit weight of water, and default specific gravities for SCM’s. All of which will be used throughout the concrete mix designs. The first part stores the project name and client, then prints the results so the user can confirm that the correct project is being </w:t>
      </w:r>
      <w:proofErr w:type="gramStart"/>
      <w:r w:rsidR="00984147">
        <w:t>ran</w:t>
      </w:r>
      <w:proofErr w:type="gramEnd"/>
      <w:r w:rsidR="00984147">
        <w:t xml:space="preserve">. Following this, fundamental constants such as the volume of one cubic yard of concrete, the unit weight of water, and the default specific gravities for </w:t>
      </w:r>
      <w:r w:rsidR="00984147" w:rsidRPr="006A4C46">
        <w:t>supplementary cementitious materials (SCMs)</w:t>
      </w:r>
      <w:r w:rsidR="00984147">
        <w:t xml:space="preserve"> which are all the same throughout mixes according to NDOT. These constants will be required later when converting material weights into volumes. The final print statements display those constants back to the user, allowing them to verify that the values are correctly defined before any further calculations are to be performed.  </w:t>
      </w:r>
      <w:r w:rsidR="00F466B2">
        <w:t xml:space="preserve">This code block </w:t>
      </w:r>
      <w:r w:rsidR="00B94697">
        <w:t xml:space="preserve">sets up some of the underlying constants that currently exist in the NDOT excel sheet. </w:t>
      </w:r>
      <w:r w:rsidR="00BC4C02">
        <w:t xml:space="preserve">The respective code block can be seen in </w:t>
      </w:r>
      <w:r w:rsidR="00BC4C02">
        <w:fldChar w:fldCharType="begin"/>
      </w:r>
      <w:r w:rsidR="00BC4C02">
        <w:instrText xml:space="preserve"> REF _Ref222769684 \h </w:instrText>
      </w:r>
      <w:r w:rsidR="00BC4C02">
        <w:fldChar w:fldCharType="separate"/>
      </w:r>
      <w:r w:rsidR="00BC4C02">
        <w:t xml:space="preserve">Figure </w:t>
      </w:r>
      <w:r w:rsidR="00BC4C02">
        <w:rPr>
          <w:noProof/>
        </w:rPr>
        <w:t>2</w:t>
      </w:r>
      <w:r w:rsidR="00BC4C02">
        <w:fldChar w:fldCharType="end"/>
      </w:r>
      <w:r w:rsidR="00BC4C02">
        <w:t xml:space="preserve">. </w:t>
      </w:r>
    </w:p>
    <w:p w14:paraId="182B1148" w14:textId="77777777" w:rsidR="00BC4C02" w:rsidRDefault="00BC4C02" w:rsidP="00BC4C02">
      <w:pPr>
        <w:keepNext/>
      </w:pPr>
      <w:r w:rsidRPr="00BC4C02">
        <w:drawing>
          <wp:inline distT="0" distB="0" distL="0" distR="0" wp14:anchorId="2AD9E9BD" wp14:editId="268E34F7">
            <wp:extent cx="5943600" cy="3969385"/>
            <wp:effectExtent l="0" t="0" r="0" b="0"/>
            <wp:docPr id="13030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3285" name=""/>
                    <pic:cNvPicPr/>
                  </pic:nvPicPr>
                  <pic:blipFill>
                    <a:blip r:embed="rId9"/>
                    <a:stretch>
                      <a:fillRect/>
                    </a:stretch>
                  </pic:blipFill>
                  <pic:spPr>
                    <a:xfrm>
                      <a:off x="0" y="0"/>
                      <a:ext cx="5943600" cy="3969385"/>
                    </a:xfrm>
                    <a:prstGeom prst="rect">
                      <a:avLst/>
                    </a:prstGeom>
                  </pic:spPr>
                </pic:pic>
              </a:graphicData>
            </a:graphic>
          </wp:inline>
        </w:drawing>
      </w:r>
    </w:p>
    <w:p w14:paraId="5AB72539" w14:textId="58754035" w:rsidR="00BC4C02" w:rsidRDefault="00BC4C02" w:rsidP="00BC4C02">
      <w:pPr>
        <w:pStyle w:val="Caption"/>
      </w:pPr>
      <w:bookmarkStart w:id="5" w:name="_Ref222769684"/>
      <w:r>
        <w:t xml:space="preserve">Figure </w:t>
      </w:r>
      <w:r>
        <w:fldChar w:fldCharType="begin"/>
      </w:r>
      <w:r>
        <w:instrText xml:space="preserve"> SEQ Figure \* ARABIC </w:instrText>
      </w:r>
      <w:r>
        <w:fldChar w:fldCharType="separate"/>
      </w:r>
      <w:r w:rsidR="001626E2">
        <w:rPr>
          <w:noProof/>
        </w:rPr>
        <w:t>2</w:t>
      </w:r>
      <w:r>
        <w:fldChar w:fldCharType="end"/>
      </w:r>
      <w:bookmarkEnd w:id="5"/>
      <w:r>
        <w:t>, first code block and the output for this project</w:t>
      </w:r>
    </w:p>
    <w:p w14:paraId="25D21699" w14:textId="6FA47F9B" w:rsidR="007805D9" w:rsidRDefault="00F6750A" w:rsidP="00B94697">
      <w:pPr>
        <w:pStyle w:val="Heading2"/>
      </w:pPr>
      <w:bookmarkStart w:id="6" w:name="_Toc222779781"/>
      <w:r>
        <w:t>Defining Engineering Functions</w:t>
      </w:r>
      <w:r w:rsidR="00B94697">
        <w:t>:</w:t>
      </w:r>
      <w:bookmarkEnd w:id="6"/>
    </w:p>
    <w:p w14:paraId="1ACA0B3F" w14:textId="4249CAF5" w:rsidR="002C6465" w:rsidRDefault="002C6465" w:rsidP="002C6465">
      <w:r>
        <w:t>This chunk of code defines a series of engineering functions that are identical to a specific formula from the NDOT “Mix Design” tab on the excel worksheet provided. Every function performs one calculation that is required when determining the material weight and volumes for one cubic yard of concrete. Functions that were computed consist of water weight, individual cementitious material volumes, air and water volumes, total aggregate volume, and the final weights of fine, coarse, and other aggregates. Each formula was separated to make the code easier to read and more understandable and make it easy to follow with the NDOT’s “Mix Design” tab in order. These functions are later called in sequence to automate the full concrete mix design process.</w:t>
      </w:r>
      <w:r w:rsidR="007A05C2">
        <w:t xml:space="preserve"> The second code block has a backend role, and as such does not report a</w:t>
      </w:r>
      <w:r w:rsidR="002033B1">
        <w:t>nything directly back to the user after running it. The second code block can be seen in Figure 3</w:t>
      </w:r>
    </w:p>
    <w:p w14:paraId="43811D72" w14:textId="77777777" w:rsidR="002033B1" w:rsidRDefault="002033B1" w:rsidP="002033B1">
      <w:pPr>
        <w:keepNext/>
      </w:pPr>
      <w:r w:rsidRPr="002033B1">
        <w:drawing>
          <wp:inline distT="0" distB="0" distL="0" distR="0" wp14:anchorId="2E84D632" wp14:editId="5D894BC3">
            <wp:extent cx="3734908" cy="6638925"/>
            <wp:effectExtent l="0" t="0" r="0" b="0"/>
            <wp:docPr id="14910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7623" name=""/>
                    <pic:cNvPicPr/>
                  </pic:nvPicPr>
                  <pic:blipFill>
                    <a:blip r:embed="rId10"/>
                    <a:stretch>
                      <a:fillRect/>
                    </a:stretch>
                  </pic:blipFill>
                  <pic:spPr>
                    <a:xfrm>
                      <a:off x="0" y="0"/>
                      <a:ext cx="3741183" cy="6650079"/>
                    </a:xfrm>
                    <a:prstGeom prst="rect">
                      <a:avLst/>
                    </a:prstGeom>
                  </pic:spPr>
                </pic:pic>
              </a:graphicData>
            </a:graphic>
          </wp:inline>
        </w:drawing>
      </w:r>
    </w:p>
    <w:p w14:paraId="12EB024B" w14:textId="0C19D37A" w:rsidR="002033B1" w:rsidRDefault="002033B1" w:rsidP="002033B1">
      <w:pPr>
        <w:pStyle w:val="Caption"/>
      </w:pPr>
      <w:r>
        <w:t xml:space="preserve">Figure </w:t>
      </w:r>
      <w:r>
        <w:fldChar w:fldCharType="begin"/>
      </w:r>
      <w:r>
        <w:instrText xml:space="preserve"> SEQ Figure \* ARABIC </w:instrText>
      </w:r>
      <w:r>
        <w:fldChar w:fldCharType="separate"/>
      </w:r>
      <w:r w:rsidR="001626E2">
        <w:rPr>
          <w:noProof/>
        </w:rPr>
        <w:t>3</w:t>
      </w:r>
      <w:r>
        <w:fldChar w:fldCharType="end"/>
      </w:r>
      <w:r>
        <w:t>, the second code block in the project.</w:t>
      </w:r>
    </w:p>
    <w:p w14:paraId="0A4CF0C3" w14:textId="77777777" w:rsidR="00063BE0" w:rsidRDefault="00063BE0" w:rsidP="002C6465"/>
    <w:p w14:paraId="7FE446C6" w14:textId="64C5F687" w:rsidR="0089278D" w:rsidRDefault="00F6750A" w:rsidP="002B2167">
      <w:pPr>
        <w:pStyle w:val="Heading2"/>
      </w:pPr>
      <w:bookmarkStart w:id="7" w:name="_Toc222779782"/>
      <w:r>
        <w:t>Collecting User Inputs</w:t>
      </w:r>
      <w:r w:rsidR="002B2167">
        <w:t>:</w:t>
      </w:r>
      <w:bookmarkEnd w:id="7"/>
    </w:p>
    <w:p w14:paraId="43D963A5" w14:textId="700BF60A" w:rsidR="00B94697" w:rsidRDefault="00DC65A5" w:rsidP="002C6465">
      <w:r>
        <w:t>The third block of code is where the user inputs are collected</w:t>
      </w:r>
      <w:r w:rsidR="00144CAD">
        <w:t xml:space="preserve">. This is where the user inputs information such as </w:t>
      </w:r>
      <w:r w:rsidR="00820478">
        <w:t xml:space="preserve">the </w:t>
      </w:r>
      <w:r w:rsidR="00144CAD">
        <w:t xml:space="preserve">project number, the class of concrete, </w:t>
      </w:r>
      <w:r w:rsidR="0012744E">
        <w:t>cementitious</w:t>
      </w:r>
      <w:r w:rsidR="00144CAD">
        <w:t xml:space="preserve"> material weights, </w:t>
      </w:r>
      <w:r w:rsidR="00820478">
        <w:t xml:space="preserve">desired w/c ratio and air content, desired aggregate proportions, and </w:t>
      </w:r>
      <w:r w:rsidR="00DE38DB">
        <w:t>specific gravities of each material, once the values are inputted by the user, the cod</w:t>
      </w:r>
      <w:r w:rsidR="00472066">
        <w:t xml:space="preserve">e block confirms that all inputs have been collected. </w:t>
      </w:r>
      <w:r w:rsidR="00D76A00">
        <w:t xml:space="preserve">This mimics the user input from the excel </w:t>
      </w:r>
      <w:proofErr w:type="gramStart"/>
      <w:r w:rsidR="00D76A00">
        <w:t>sheet, but</w:t>
      </w:r>
      <w:proofErr w:type="gramEnd"/>
      <w:r w:rsidR="00D76A00">
        <w:t xml:space="preserve"> makes it a sequential process.</w:t>
      </w:r>
      <w:r w:rsidR="002C6465">
        <w:t xml:space="preserve"> </w:t>
      </w:r>
      <w:r w:rsidR="0012744E">
        <w:t xml:space="preserve">The code block and its output can be seen in </w:t>
      </w:r>
      <w:r w:rsidR="00D76A00">
        <w:fldChar w:fldCharType="begin"/>
      </w:r>
      <w:r w:rsidR="00D76A00">
        <w:instrText xml:space="preserve"> REF _Ref222770560 \h </w:instrText>
      </w:r>
      <w:r w:rsidR="00D76A00">
        <w:fldChar w:fldCharType="separate"/>
      </w:r>
      <w:r w:rsidR="00D76A00">
        <w:t xml:space="preserve">Figure </w:t>
      </w:r>
      <w:r w:rsidR="00D76A00">
        <w:rPr>
          <w:noProof/>
        </w:rPr>
        <w:t>4</w:t>
      </w:r>
      <w:r w:rsidR="00D76A00">
        <w:fldChar w:fldCharType="end"/>
      </w:r>
    </w:p>
    <w:p w14:paraId="7F07B642" w14:textId="77777777" w:rsidR="00D76A00" w:rsidRDefault="00D76A00" w:rsidP="00D76A00">
      <w:pPr>
        <w:keepNext/>
      </w:pPr>
      <w:r w:rsidRPr="00D76A00">
        <w:drawing>
          <wp:inline distT="0" distB="0" distL="0" distR="0" wp14:anchorId="3B6585E8" wp14:editId="39DE107F">
            <wp:extent cx="4210050" cy="5747438"/>
            <wp:effectExtent l="0" t="0" r="0" b="5715"/>
            <wp:docPr id="46693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30913" name=""/>
                    <pic:cNvPicPr/>
                  </pic:nvPicPr>
                  <pic:blipFill>
                    <a:blip r:embed="rId11"/>
                    <a:stretch>
                      <a:fillRect/>
                    </a:stretch>
                  </pic:blipFill>
                  <pic:spPr>
                    <a:xfrm>
                      <a:off x="0" y="0"/>
                      <a:ext cx="4216722" cy="5756547"/>
                    </a:xfrm>
                    <a:prstGeom prst="rect">
                      <a:avLst/>
                    </a:prstGeom>
                  </pic:spPr>
                </pic:pic>
              </a:graphicData>
            </a:graphic>
          </wp:inline>
        </w:drawing>
      </w:r>
    </w:p>
    <w:p w14:paraId="583ABA6C" w14:textId="472DD838" w:rsidR="0012744E" w:rsidRDefault="00D76A00" w:rsidP="00D76A00">
      <w:pPr>
        <w:pStyle w:val="Caption"/>
      </w:pPr>
      <w:bookmarkStart w:id="8" w:name="_Ref222770560"/>
      <w:r>
        <w:t xml:space="preserve">Figure </w:t>
      </w:r>
      <w:r>
        <w:fldChar w:fldCharType="begin"/>
      </w:r>
      <w:r>
        <w:instrText xml:space="preserve"> SEQ Figure \* ARABIC </w:instrText>
      </w:r>
      <w:r>
        <w:fldChar w:fldCharType="separate"/>
      </w:r>
      <w:r w:rsidR="001626E2">
        <w:rPr>
          <w:noProof/>
        </w:rPr>
        <w:t>4</w:t>
      </w:r>
      <w:r>
        <w:fldChar w:fldCharType="end"/>
      </w:r>
      <w:bookmarkEnd w:id="8"/>
      <w:r>
        <w:t>, the third code block in the project</w:t>
      </w:r>
    </w:p>
    <w:p w14:paraId="6AD21494" w14:textId="198F8AA3" w:rsidR="00D76A00" w:rsidRDefault="00F6750A" w:rsidP="00D76A00">
      <w:pPr>
        <w:pStyle w:val="Heading2"/>
      </w:pPr>
      <w:bookmarkStart w:id="9" w:name="_Toc222779783"/>
      <w:r>
        <w:t>Calculating From User Inputs</w:t>
      </w:r>
      <w:r w:rsidR="002B2167">
        <w:t>:</w:t>
      </w:r>
      <w:bookmarkEnd w:id="9"/>
    </w:p>
    <w:p w14:paraId="4BA390DC" w14:textId="37C39801" w:rsidR="00D76A00" w:rsidRDefault="00EE7776" w:rsidP="00D76A00">
      <w:r>
        <w:t>The fourth code block is where the user inputs are calculated from the functions defined earl</w:t>
      </w:r>
      <w:r w:rsidR="00223053">
        <w:t>ier. The water weight is calculated from the cementitious materials</w:t>
      </w:r>
      <w:r w:rsidR="00A14765">
        <w:t xml:space="preserve">, and cementitious material volumes are calculated from those weights and the </w:t>
      </w:r>
      <w:r w:rsidR="005125F9">
        <w:t xml:space="preserve">specific gravities of those materials, air volume and water volume are then calculated from the user </w:t>
      </w:r>
      <w:proofErr w:type="gramStart"/>
      <w:r w:rsidR="00AF774B">
        <w:t>inputted</w:t>
      </w:r>
      <w:proofErr w:type="gramEnd"/>
      <w:r w:rsidR="005125F9">
        <w:t xml:space="preserve"> water weights and </w:t>
      </w:r>
      <w:r w:rsidR="00FE66EF">
        <w:t xml:space="preserve">air content. Aggregate volume is </w:t>
      </w:r>
      <w:r w:rsidR="00F0430A">
        <w:t>determined</w:t>
      </w:r>
      <w:r w:rsidR="00FE66EF">
        <w:t xml:space="preserve"> </w:t>
      </w:r>
      <w:r w:rsidR="00503004">
        <w:t>as a function of cementitious material volumes</w:t>
      </w:r>
      <w:r w:rsidR="00F0430A">
        <w:t xml:space="preserve"> and air and water volumes, and aggregate weights are determined from the user </w:t>
      </w:r>
      <w:proofErr w:type="gramStart"/>
      <w:r w:rsidR="00F0430A">
        <w:t>inputted</w:t>
      </w:r>
      <w:proofErr w:type="gramEnd"/>
      <w:r w:rsidR="00F0430A">
        <w:t xml:space="preserve"> percentages. </w:t>
      </w:r>
      <w:r w:rsidR="003001D1">
        <w:t xml:space="preserve">When this cell runs </w:t>
      </w:r>
      <w:proofErr w:type="gramStart"/>
      <w:r w:rsidR="003001D1">
        <w:t>it’s</w:t>
      </w:r>
      <w:proofErr w:type="gramEnd"/>
      <w:r w:rsidR="003001D1">
        <w:t xml:space="preserve"> calculations, it prints a message letting the user know that the calculations were completed successfully. </w:t>
      </w:r>
      <w:r w:rsidR="00887A87">
        <w:t xml:space="preserve">The code block can be seen in Figure 5. </w:t>
      </w:r>
    </w:p>
    <w:p w14:paraId="73EE5C31" w14:textId="77777777" w:rsidR="00887A87" w:rsidRDefault="00887A87" w:rsidP="00D76A00"/>
    <w:p w14:paraId="08DDC665" w14:textId="77777777" w:rsidR="00F104A8" w:rsidRDefault="00F104A8" w:rsidP="00F104A8">
      <w:pPr>
        <w:keepNext/>
      </w:pPr>
      <w:r w:rsidRPr="00F104A8">
        <w:drawing>
          <wp:inline distT="0" distB="0" distL="0" distR="0" wp14:anchorId="42538823" wp14:editId="1177EF0C">
            <wp:extent cx="5943600" cy="3373755"/>
            <wp:effectExtent l="0" t="0" r="0" b="0"/>
            <wp:docPr id="18370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054" name=""/>
                    <pic:cNvPicPr/>
                  </pic:nvPicPr>
                  <pic:blipFill>
                    <a:blip r:embed="rId12"/>
                    <a:stretch>
                      <a:fillRect/>
                    </a:stretch>
                  </pic:blipFill>
                  <pic:spPr>
                    <a:xfrm>
                      <a:off x="0" y="0"/>
                      <a:ext cx="5943600" cy="3373755"/>
                    </a:xfrm>
                    <a:prstGeom prst="rect">
                      <a:avLst/>
                    </a:prstGeom>
                  </pic:spPr>
                </pic:pic>
              </a:graphicData>
            </a:graphic>
          </wp:inline>
        </w:drawing>
      </w:r>
    </w:p>
    <w:p w14:paraId="5CD13994" w14:textId="6689D887" w:rsidR="003001D1" w:rsidRDefault="00F104A8" w:rsidP="00F104A8">
      <w:pPr>
        <w:pStyle w:val="Caption"/>
      </w:pPr>
      <w:r>
        <w:t xml:space="preserve">Figure </w:t>
      </w:r>
      <w:r>
        <w:fldChar w:fldCharType="begin"/>
      </w:r>
      <w:r>
        <w:instrText xml:space="preserve"> SEQ Figure \* ARABIC </w:instrText>
      </w:r>
      <w:r>
        <w:fldChar w:fldCharType="separate"/>
      </w:r>
      <w:r w:rsidR="001626E2">
        <w:rPr>
          <w:noProof/>
        </w:rPr>
        <w:t>5</w:t>
      </w:r>
      <w:r>
        <w:fldChar w:fldCharType="end"/>
      </w:r>
      <w:r>
        <w:t>, Code block running NDOT mix design calculations</w:t>
      </w:r>
    </w:p>
    <w:p w14:paraId="6129D0C4" w14:textId="061722CE" w:rsidR="007520ED" w:rsidRDefault="00F6750A" w:rsidP="007520ED">
      <w:pPr>
        <w:pStyle w:val="Heading2"/>
      </w:pPr>
      <w:bookmarkStart w:id="10" w:name="_Toc222779784"/>
      <w:r>
        <w:t>Displayin</w:t>
      </w:r>
      <w:r w:rsidR="007B5241">
        <w:t>g Mix Design Summary from User Inputs</w:t>
      </w:r>
      <w:bookmarkEnd w:id="10"/>
    </w:p>
    <w:p w14:paraId="39D5C26E" w14:textId="4109E0D8" w:rsidR="001A60E6" w:rsidRDefault="007520ED" w:rsidP="007520ED">
      <w:r>
        <w:t xml:space="preserve">Code Block 5 in this project gives a mix design summary </w:t>
      </w:r>
      <w:r w:rsidR="003A2BE8">
        <w:t xml:space="preserve">from the user </w:t>
      </w:r>
      <w:proofErr w:type="gramStart"/>
      <w:r w:rsidR="003A2BE8">
        <w:t>inputted</w:t>
      </w:r>
      <w:proofErr w:type="gramEnd"/>
      <w:r w:rsidR="003A2BE8">
        <w:t xml:space="preserve"> information. This is given in a digestible format</w:t>
      </w:r>
      <w:r w:rsidR="001A60E6">
        <w:t xml:space="preserve">. The information that is given to the user is the required amount of water, and the required aggregate weights. The code block can be seen in </w:t>
      </w:r>
      <w:r w:rsidR="007B5241">
        <w:fldChar w:fldCharType="begin"/>
      </w:r>
      <w:r w:rsidR="007B5241">
        <w:instrText xml:space="preserve"> REF _Ref222771694 \h </w:instrText>
      </w:r>
      <w:r w:rsidR="007B5241">
        <w:fldChar w:fldCharType="separate"/>
      </w:r>
      <w:r w:rsidR="007B5241">
        <w:t xml:space="preserve">Figure </w:t>
      </w:r>
      <w:r w:rsidR="007B5241">
        <w:rPr>
          <w:noProof/>
        </w:rPr>
        <w:t>6</w:t>
      </w:r>
      <w:r w:rsidR="007B5241">
        <w:fldChar w:fldCharType="end"/>
      </w:r>
    </w:p>
    <w:p w14:paraId="73D99FE4" w14:textId="77777777" w:rsidR="006735B4" w:rsidRDefault="006735B4" w:rsidP="006735B4">
      <w:pPr>
        <w:keepNext/>
      </w:pPr>
      <w:r w:rsidRPr="006735B4">
        <w:drawing>
          <wp:inline distT="0" distB="0" distL="0" distR="0" wp14:anchorId="1C079BD3" wp14:editId="4763312F">
            <wp:extent cx="3190875" cy="4824281"/>
            <wp:effectExtent l="0" t="0" r="0" b="0"/>
            <wp:docPr id="15154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59260" name=""/>
                    <pic:cNvPicPr/>
                  </pic:nvPicPr>
                  <pic:blipFill>
                    <a:blip r:embed="rId13"/>
                    <a:stretch>
                      <a:fillRect/>
                    </a:stretch>
                  </pic:blipFill>
                  <pic:spPr>
                    <a:xfrm>
                      <a:off x="0" y="0"/>
                      <a:ext cx="3192840" cy="4827252"/>
                    </a:xfrm>
                    <a:prstGeom prst="rect">
                      <a:avLst/>
                    </a:prstGeom>
                  </pic:spPr>
                </pic:pic>
              </a:graphicData>
            </a:graphic>
          </wp:inline>
        </w:drawing>
      </w:r>
    </w:p>
    <w:p w14:paraId="272BFFE5" w14:textId="4E5E252D" w:rsidR="001A60E6" w:rsidRDefault="006735B4" w:rsidP="006735B4">
      <w:pPr>
        <w:pStyle w:val="Caption"/>
      </w:pPr>
      <w:bookmarkStart w:id="11" w:name="_Ref222771694"/>
      <w:r>
        <w:t xml:space="preserve">Figure </w:t>
      </w:r>
      <w:r>
        <w:fldChar w:fldCharType="begin"/>
      </w:r>
      <w:r>
        <w:instrText xml:space="preserve"> SEQ Figure \* ARABIC </w:instrText>
      </w:r>
      <w:r>
        <w:fldChar w:fldCharType="separate"/>
      </w:r>
      <w:r w:rsidR="001626E2">
        <w:rPr>
          <w:noProof/>
        </w:rPr>
        <w:t>6</w:t>
      </w:r>
      <w:r>
        <w:fldChar w:fldCharType="end"/>
      </w:r>
      <w:bookmarkEnd w:id="11"/>
      <w:r>
        <w:t>, code block printing the mix design summary</w:t>
      </w:r>
    </w:p>
    <w:p w14:paraId="12FE44E9" w14:textId="2155F318" w:rsidR="001A60E6" w:rsidRDefault="00BC6EF2" w:rsidP="00BC6EF2">
      <w:pPr>
        <w:pStyle w:val="Heading2"/>
      </w:pPr>
      <w:bookmarkStart w:id="12" w:name="_Toc222779785"/>
      <w:r>
        <w:t>Scenario Testing for NDOT Compliant Mix Designs:</w:t>
      </w:r>
      <w:bookmarkEnd w:id="12"/>
    </w:p>
    <w:p w14:paraId="49899291" w14:textId="6B448A9A" w:rsidR="00BC6EF2" w:rsidRDefault="00BC6EF2" w:rsidP="00BC6EF2">
      <w:r>
        <w:t>Code Block 6 in this project gives four pre-prepared mix design</w:t>
      </w:r>
      <w:r w:rsidR="00115B2C">
        <w:t xml:space="preserve">s and prints out the required aggregate weights and </w:t>
      </w:r>
      <w:r w:rsidR="006314BA">
        <w:t xml:space="preserve">water amount. </w:t>
      </w:r>
      <w:r w:rsidR="0064620E">
        <w:t xml:space="preserve">These are baked directly into the code, so the only thing the user needs to do is run the mix scenarios, this code block can be seen in </w:t>
      </w:r>
      <w:r w:rsidR="00303C09">
        <w:fldChar w:fldCharType="begin"/>
      </w:r>
      <w:r w:rsidR="00303C09">
        <w:instrText xml:space="preserve"> REF _Ref222774840 \h </w:instrText>
      </w:r>
      <w:r w:rsidR="00303C09">
        <w:fldChar w:fldCharType="separate"/>
      </w:r>
      <w:r w:rsidR="00303C09">
        <w:t xml:space="preserve">Figure </w:t>
      </w:r>
      <w:r w:rsidR="00303C09">
        <w:rPr>
          <w:noProof/>
        </w:rPr>
        <w:t>7</w:t>
      </w:r>
      <w:r w:rsidR="00303C09">
        <w:fldChar w:fldCharType="end"/>
      </w:r>
      <w:r w:rsidR="00303C09">
        <w:t xml:space="preserve"> </w:t>
      </w:r>
      <w:r w:rsidR="0064620E">
        <w:t xml:space="preserve">and the output in </w:t>
      </w:r>
      <w:r w:rsidR="0018700D">
        <w:fldChar w:fldCharType="begin"/>
      </w:r>
      <w:r w:rsidR="0018700D">
        <w:instrText xml:space="preserve"> REF _Ref222778967 \h </w:instrText>
      </w:r>
      <w:r w:rsidR="0018700D">
        <w:fldChar w:fldCharType="separate"/>
      </w:r>
      <w:r w:rsidR="0018700D">
        <w:t xml:space="preserve">Figure </w:t>
      </w:r>
      <w:r w:rsidR="0018700D">
        <w:rPr>
          <w:noProof/>
        </w:rPr>
        <w:t>8</w:t>
      </w:r>
      <w:r w:rsidR="0018700D">
        <w:fldChar w:fldCharType="end"/>
      </w:r>
      <w:r w:rsidR="0064620E">
        <w:t>.</w:t>
      </w:r>
    </w:p>
    <w:p w14:paraId="4E83A6CC" w14:textId="77777777" w:rsidR="00303C09" w:rsidRDefault="00303C09" w:rsidP="00303C09">
      <w:pPr>
        <w:keepNext/>
      </w:pPr>
      <w:r w:rsidRPr="00303C09">
        <w:drawing>
          <wp:inline distT="0" distB="0" distL="0" distR="0" wp14:anchorId="6C401679" wp14:editId="5E589EDE">
            <wp:extent cx="4582289" cy="6099327"/>
            <wp:effectExtent l="0" t="0" r="8890" b="0"/>
            <wp:docPr id="25633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3144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582289" cy="6099327"/>
                    </a:xfrm>
                    <a:prstGeom prst="rect">
                      <a:avLst/>
                    </a:prstGeom>
                  </pic:spPr>
                </pic:pic>
              </a:graphicData>
            </a:graphic>
          </wp:inline>
        </w:drawing>
      </w:r>
    </w:p>
    <w:p w14:paraId="709DE579" w14:textId="54779955" w:rsidR="0064620E" w:rsidRDefault="00303C09" w:rsidP="00303C09">
      <w:pPr>
        <w:pStyle w:val="Caption"/>
      </w:pPr>
      <w:bookmarkStart w:id="13" w:name="_Ref222774840"/>
      <w:r>
        <w:t xml:space="preserve">Figure </w:t>
      </w:r>
      <w:r>
        <w:fldChar w:fldCharType="begin"/>
      </w:r>
      <w:r>
        <w:instrText xml:space="preserve"> SEQ Figure \* ARABIC </w:instrText>
      </w:r>
      <w:r>
        <w:fldChar w:fldCharType="separate"/>
      </w:r>
      <w:r w:rsidR="001626E2">
        <w:rPr>
          <w:noProof/>
        </w:rPr>
        <w:t>7</w:t>
      </w:r>
      <w:r>
        <w:fldChar w:fldCharType="end"/>
      </w:r>
      <w:bookmarkEnd w:id="13"/>
      <w:r>
        <w:t>, sixth code block with mix design scenarios</w:t>
      </w:r>
    </w:p>
    <w:p w14:paraId="03A372A0" w14:textId="77777777" w:rsidR="00C56611" w:rsidRDefault="00C56611" w:rsidP="00C56611">
      <w:pPr>
        <w:keepNext/>
      </w:pPr>
      <w:r w:rsidRPr="00C56611">
        <w:drawing>
          <wp:inline distT="0" distB="0" distL="0" distR="0" wp14:anchorId="0C2F7E69" wp14:editId="6402F397">
            <wp:extent cx="4792231" cy="5948976"/>
            <wp:effectExtent l="0" t="0" r="8890" b="0"/>
            <wp:docPr id="154363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3833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792231" cy="5948976"/>
                    </a:xfrm>
                    <a:prstGeom prst="rect">
                      <a:avLst/>
                    </a:prstGeom>
                  </pic:spPr>
                </pic:pic>
              </a:graphicData>
            </a:graphic>
          </wp:inline>
        </w:drawing>
      </w:r>
    </w:p>
    <w:p w14:paraId="4D591BA0" w14:textId="30E0116C" w:rsidR="00303C09" w:rsidRDefault="00C56611" w:rsidP="00C56611">
      <w:pPr>
        <w:pStyle w:val="Caption"/>
      </w:pPr>
      <w:bookmarkStart w:id="14" w:name="_Ref222778967"/>
      <w:r>
        <w:t xml:space="preserve">Figure </w:t>
      </w:r>
      <w:r>
        <w:fldChar w:fldCharType="begin"/>
      </w:r>
      <w:r>
        <w:instrText xml:space="preserve"> SEQ Figure \* ARABIC </w:instrText>
      </w:r>
      <w:r>
        <w:fldChar w:fldCharType="separate"/>
      </w:r>
      <w:r w:rsidR="001626E2">
        <w:rPr>
          <w:noProof/>
        </w:rPr>
        <w:t>8</w:t>
      </w:r>
      <w:r>
        <w:fldChar w:fldCharType="end"/>
      </w:r>
      <w:bookmarkEnd w:id="14"/>
      <w:r>
        <w:t>, resulting output from the mix design scenarios code block</w:t>
      </w:r>
    </w:p>
    <w:p w14:paraId="11D54462" w14:textId="4180533D" w:rsidR="001A665D" w:rsidRDefault="001A665D" w:rsidP="001A665D">
      <w:pPr>
        <w:pStyle w:val="Heading2"/>
      </w:pPr>
      <w:bookmarkStart w:id="15" w:name="_Toc222779786"/>
      <w:r>
        <w:t>User Inputs</w:t>
      </w:r>
      <w:r w:rsidR="006254C8">
        <w:t xml:space="preserve"> and Output list</w:t>
      </w:r>
      <w:bookmarkEnd w:id="15"/>
    </w:p>
    <w:p w14:paraId="5036069C" w14:textId="0452B25A" w:rsidR="006254C8" w:rsidRDefault="006254C8" w:rsidP="006254C8">
      <w:r>
        <w:t xml:space="preserve">NDOT has requested a list of input and output parameters </w:t>
      </w:r>
      <w:r w:rsidR="00297ECE">
        <w:t xml:space="preserve">for the code, which can </w:t>
      </w:r>
      <w:r w:rsidR="00F20254">
        <w:t xml:space="preserve">be seen in </w:t>
      </w:r>
      <w:r w:rsidR="00510D85">
        <w:fldChar w:fldCharType="begin"/>
      </w:r>
      <w:r w:rsidR="00510D85">
        <w:instrText xml:space="preserve"> REF _Ref222775410 \h </w:instrText>
      </w:r>
      <w:r w:rsidR="00510D85">
        <w:fldChar w:fldCharType="separate"/>
      </w:r>
      <w:r w:rsidR="00510D85">
        <w:t xml:space="preserve">Table </w:t>
      </w:r>
      <w:r w:rsidR="00510D85">
        <w:rPr>
          <w:noProof/>
        </w:rPr>
        <w:t>1</w:t>
      </w:r>
      <w:r w:rsidR="00510D85">
        <w:fldChar w:fldCharType="end"/>
      </w:r>
      <w:r w:rsidR="00F20254">
        <w:t>:</w:t>
      </w:r>
    </w:p>
    <w:p w14:paraId="3717135A" w14:textId="77777777" w:rsidR="00F20254" w:rsidRPr="006254C8" w:rsidRDefault="00F20254" w:rsidP="006254C8"/>
    <w:p w14:paraId="48668845" w14:textId="64C399D2" w:rsidR="00510D85" w:rsidRDefault="00510D85" w:rsidP="00510D85">
      <w:pPr>
        <w:pStyle w:val="Caption"/>
        <w:keepNext/>
      </w:pPr>
      <w:bookmarkStart w:id="16" w:name="_Ref222775410"/>
      <w:r>
        <w:t xml:space="preserve">Table </w:t>
      </w:r>
      <w:r>
        <w:fldChar w:fldCharType="begin"/>
      </w:r>
      <w:r>
        <w:instrText xml:space="preserve"> SEQ Table \* ARABIC </w:instrText>
      </w:r>
      <w:r>
        <w:fldChar w:fldCharType="separate"/>
      </w:r>
      <w:r>
        <w:rPr>
          <w:noProof/>
        </w:rPr>
        <w:t>1</w:t>
      </w:r>
      <w:r>
        <w:fldChar w:fldCharType="end"/>
      </w:r>
      <w:bookmarkEnd w:id="16"/>
      <w:r>
        <w:t>, Inputs and Output lists in code</w:t>
      </w:r>
    </w:p>
    <w:tbl>
      <w:tblPr>
        <w:tblStyle w:val="TableGrid"/>
        <w:tblW w:w="0" w:type="auto"/>
        <w:tblLook w:val="04A0" w:firstRow="1" w:lastRow="0" w:firstColumn="1" w:lastColumn="0" w:noHBand="0" w:noVBand="1"/>
      </w:tblPr>
      <w:tblGrid>
        <w:gridCol w:w="4675"/>
        <w:gridCol w:w="4675"/>
      </w:tblGrid>
      <w:tr w:rsidR="001A665D" w14:paraId="67A9BAFC" w14:textId="77777777" w:rsidTr="001A665D">
        <w:tc>
          <w:tcPr>
            <w:tcW w:w="4675" w:type="dxa"/>
          </w:tcPr>
          <w:p w14:paraId="5845FB24" w14:textId="5C599592" w:rsidR="001A665D" w:rsidRPr="001043FC" w:rsidRDefault="001043FC" w:rsidP="001043FC">
            <w:pPr>
              <w:jc w:val="center"/>
              <w:rPr>
                <w:b/>
                <w:bCs/>
              </w:rPr>
            </w:pPr>
            <w:r>
              <w:rPr>
                <w:b/>
                <w:bCs/>
              </w:rPr>
              <w:t>Inputs:</w:t>
            </w:r>
          </w:p>
        </w:tc>
        <w:tc>
          <w:tcPr>
            <w:tcW w:w="4675" w:type="dxa"/>
          </w:tcPr>
          <w:p w14:paraId="0FC0848C" w14:textId="03D49BC9" w:rsidR="001A665D" w:rsidRPr="001043FC" w:rsidRDefault="001043FC" w:rsidP="001043FC">
            <w:pPr>
              <w:jc w:val="center"/>
              <w:rPr>
                <w:b/>
                <w:bCs/>
              </w:rPr>
            </w:pPr>
            <w:r>
              <w:rPr>
                <w:b/>
                <w:bCs/>
              </w:rPr>
              <w:t>Outputs:</w:t>
            </w:r>
          </w:p>
        </w:tc>
      </w:tr>
      <w:tr w:rsidR="001A665D" w14:paraId="7545AA23" w14:textId="77777777" w:rsidTr="001A665D">
        <w:tc>
          <w:tcPr>
            <w:tcW w:w="4675" w:type="dxa"/>
          </w:tcPr>
          <w:p w14:paraId="2000DDF2" w14:textId="77777777" w:rsidR="001A665D" w:rsidRDefault="00DB7D54" w:rsidP="00C56611">
            <w:r>
              <w:t>Project Number,</w:t>
            </w:r>
          </w:p>
          <w:p w14:paraId="1A6A47A7" w14:textId="77777777" w:rsidR="00DB7D54" w:rsidRDefault="00D715C2" w:rsidP="00C56611">
            <w:r w:rsidRPr="00D715C2">
              <w:t>Class of Concrete</w:t>
            </w:r>
            <w:r>
              <w:t>,</w:t>
            </w:r>
          </w:p>
          <w:p w14:paraId="42449E84" w14:textId="77777777" w:rsidR="00D715C2" w:rsidRDefault="00D715C2" w:rsidP="00C56611">
            <w:r w:rsidRPr="00D715C2">
              <w:t>Cement Weight A (</w:t>
            </w:r>
            <w:proofErr w:type="spellStart"/>
            <w:r w:rsidRPr="00D715C2">
              <w:t>lb</w:t>
            </w:r>
            <w:proofErr w:type="spellEnd"/>
            <w:r w:rsidRPr="00D715C2">
              <w:t>/yd³)</w:t>
            </w:r>
          </w:p>
          <w:p w14:paraId="41624B4E" w14:textId="77777777" w:rsidR="00D715C2" w:rsidRDefault="00D715C2" w:rsidP="00C56611">
            <w:r w:rsidRPr="00D715C2">
              <w:t>Fly Ash Weight B (</w:t>
            </w:r>
            <w:proofErr w:type="spellStart"/>
            <w:r w:rsidRPr="00D715C2">
              <w:t>lb</w:t>
            </w:r>
            <w:proofErr w:type="spellEnd"/>
            <w:r w:rsidRPr="00D715C2">
              <w:t>/yd³)</w:t>
            </w:r>
          </w:p>
          <w:p w14:paraId="70FD77EF" w14:textId="61985F97" w:rsidR="00D715C2" w:rsidRDefault="00D715C2" w:rsidP="00C56611">
            <w:r w:rsidRPr="00D715C2">
              <w:t>Silica Fume Weight C (</w:t>
            </w:r>
            <w:proofErr w:type="spellStart"/>
            <w:r w:rsidRPr="00D715C2">
              <w:t>lb</w:t>
            </w:r>
            <w:proofErr w:type="spellEnd"/>
            <w:r w:rsidRPr="00D715C2">
              <w:t>/yd³</w:t>
            </w:r>
            <w:r>
              <w:t>)</w:t>
            </w:r>
          </w:p>
          <w:p w14:paraId="3E02FAC6" w14:textId="24CCECD2" w:rsidR="00D715C2" w:rsidRDefault="00084729" w:rsidP="00C56611">
            <w:r w:rsidRPr="00084729">
              <w:t>Other SCM Weight D (</w:t>
            </w:r>
            <w:proofErr w:type="spellStart"/>
            <w:r w:rsidRPr="00084729">
              <w:t>lb</w:t>
            </w:r>
            <w:proofErr w:type="spellEnd"/>
            <w:r w:rsidRPr="00084729">
              <w:t>/yd³)</w:t>
            </w:r>
          </w:p>
          <w:p w14:paraId="33069E8F" w14:textId="77777777" w:rsidR="00D715C2" w:rsidRDefault="00084729" w:rsidP="00C56611">
            <w:r w:rsidRPr="00084729">
              <w:t>Water–Cement Ratio E</w:t>
            </w:r>
          </w:p>
          <w:p w14:paraId="106D4005" w14:textId="77777777" w:rsidR="00084729" w:rsidRDefault="00084729" w:rsidP="00C56611">
            <w:r w:rsidRPr="00084729">
              <w:t>Air Content F (%)</w:t>
            </w:r>
          </w:p>
          <w:p w14:paraId="06056BCF" w14:textId="77777777" w:rsidR="00084729" w:rsidRDefault="00084729" w:rsidP="00C56611">
            <w:r w:rsidRPr="00084729">
              <w:t>Fine Aggregate G (%)</w:t>
            </w:r>
          </w:p>
          <w:p w14:paraId="64A4FE66" w14:textId="178E8352" w:rsidR="00084729" w:rsidRDefault="00084729" w:rsidP="00C56611">
            <w:r>
              <w:t>Coarse</w:t>
            </w:r>
            <w:r w:rsidRPr="00084729">
              <w:t xml:space="preserve"> Aggregate G (%)</w:t>
            </w:r>
          </w:p>
          <w:p w14:paraId="3D7D8DDD" w14:textId="77777777" w:rsidR="00084729" w:rsidRDefault="00084729" w:rsidP="00C56611">
            <w:r>
              <w:t>Other</w:t>
            </w:r>
            <w:r w:rsidRPr="00084729">
              <w:t xml:space="preserve"> Aggregate G (%)</w:t>
            </w:r>
          </w:p>
          <w:p w14:paraId="45BD8648" w14:textId="77777777" w:rsidR="00100C6D" w:rsidRDefault="00100C6D" w:rsidP="00C56611">
            <w:r w:rsidRPr="00100C6D">
              <w:t>Specific Gravity of Cement J</w:t>
            </w:r>
          </w:p>
          <w:p w14:paraId="474E2070" w14:textId="77777777" w:rsidR="00100C6D" w:rsidRDefault="00100C6D" w:rsidP="00C56611">
            <w:r w:rsidRPr="00100C6D">
              <w:t>Specific Gravity of Fly Ash K</w:t>
            </w:r>
          </w:p>
          <w:p w14:paraId="199B709E" w14:textId="77777777" w:rsidR="00100C6D" w:rsidRDefault="00100C6D" w:rsidP="00C56611">
            <w:r w:rsidRPr="00100C6D">
              <w:t>Specific Gravity of Silica Fume L</w:t>
            </w:r>
          </w:p>
          <w:p w14:paraId="6D259E95" w14:textId="77777777" w:rsidR="00100C6D" w:rsidRDefault="00100C6D" w:rsidP="00C56611">
            <w:r w:rsidRPr="00100C6D">
              <w:t>Specific Gravity of Other SCM M</w:t>
            </w:r>
          </w:p>
          <w:p w14:paraId="57BD812A" w14:textId="77777777" w:rsidR="00100C6D" w:rsidRDefault="00100C6D" w:rsidP="00C56611">
            <w:r w:rsidRPr="00100C6D">
              <w:t>Specific Gravity of Fine Aggregate N</w:t>
            </w:r>
          </w:p>
          <w:p w14:paraId="7CEF2C72" w14:textId="77777777" w:rsidR="00100C6D" w:rsidRDefault="003D545D" w:rsidP="00C56611">
            <w:r w:rsidRPr="003D545D">
              <w:t>Specific Gravity of Coarse Aggregate O</w:t>
            </w:r>
          </w:p>
          <w:p w14:paraId="7577445D" w14:textId="203AA47D" w:rsidR="003D545D" w:rsidRDefault="003D545D" w:rsidP="00C56611">
            <w:r w:rsidRPr="003D545D">
              <w:t>Specific Gravity of Other Aggregate P</w:t>
            </w:r>
          </w:p>
        </w:tc>
        <w:tc>
          <w:tcPr>
            <w:tcW w:w="4675" w:type="dxa"/>
          </w:tcPr>
          <w:p w14:paraId="010D75F3" w14:textId="77777777" w:rsidR="001A665D" w:rsidRDefault="003D545D" w:rsidP="00C56611">
            <w:r>
              <w:t>Project Name</w:t>
            </w:r>
          </w:p>
          <w:p w14:paraId="3C307D9C" w14:textId="77777777" w:rsidR="003D545D" w:rsidRDefault="003D545D" w:rsidP="00C56611">
            <w:r>
              <w:t>Client</w:t>
            </w:r>
          </w:p>
          <w:p w14:paraId="6AC9AE66" w14:textId="77777777" w:rsidR="003D545D" w:rsidRDefault="003D545D" w:rsidP="00C56611">
            <w:r>
              <w:t>Engineering Constants</w:t>
            </w:r>
          </w:p>
          <w:p w14:paraId="5AECD1BE" w14:textId="77777777" w:rsidR="004B4164" w:rsidRPr="004B4164" w:rsidRDefault="004B4164" w:rsidP="004B4164">
            <w:r w:rsidRPr="004B4164">
              <w:t>- 1 cubic yard = 27 ft³</w:t>
            </w:r>
          </w:p>
          <w:p w14:paraId="4A3748DB" w14:textId="77777777" w:rsidR="004B4164" w:rsidRPr="004B4164" w:rsidRDefault="004B4164" w:rsidP="004B4164">
            <w:r w:rsidRPr="004B4164">
              <w:t xml:space="preserve"> - Unit weight of water = 62.4 </w:t>
            </w:r>
            <w:proofErr w:type="spellStart"/>
            <w:r w:rsidRPr="004B4164">
              <w:t>lb</w:t>
            </w:r>
            <w:proofErr w:type="spellEnd"/>
            <w:r w:rsidRPr="004B4164">
              <w:t>/ft³</w:t>
            </w:r>
          </w:p>
          <w:p w14:paraId="45F2C370" w14:textId="77777777" w:rsidR="004B4164" w:rsidRPr="004B4164" w:rsidRDefault="004B4164" w:rsidP="004B4164">
            <w:r w:rsidRPr="004B4164">
              <w:t xml:space="preserve"> - Default SG (Fly Ash) = 2.3</w:t>
            </w:r>
          </w:p>
          <w:p w14:paraId="0D407D47" w14:textId="77777777" w:rsidR="004B4164" w:rsidRPr="004B4164" w:rsidRDefault="004B4164" w:rsidP="004B4164">
            <w:r w:rsidRPr="004B4164">
              <w:t xml:space="preserve"> - Default SG (Silica Fume) = 2.2</w:t>
            </w:r>
          </w:p>
          <w:p w14:paraId="7E12BB3F" w14:textId="77777777" w:rsidR="004B4164" w:rsidRPr="004B4164" w:rsidRDefault="004B4164" w:rsidP="004B4164">
            <w:r w:rsidRPr="004B4164">
              <w:t xml:space="preserve"> - Default SG (Other SCM) = 2.6</w:t>
            </w:r>
          </w:p>
          <w:p w14:paraId="3694F54C" w14:textId="77777777" w:rsidR="003D545D" w:rsidRDefault="004B4164" w:rsidP="00C56611">
            <w:r>
              <w:t>Mix Design Summary:</w:t>
            </w:r>
          </w:p>
          <w:p w14:paraId="71030822" w14:textId="017B90CE" w:rsidR="00510D85" w:rsidRDefault="00510D85" w:rsidP="00C56611">
            <w:r>
              <w:t xml:space="preserve">- </w:t>
            </w:r>
            <w:proofErr w:type="gramStart"/>
            <w:r>
              <w:t>inputted</w:t>
            </w:r>
            <w:proofErr w:type="gramEnd"/>
            <w:r>
              <w:t xml:space="preserve"> cementitious material weights</w:t>
            </w:r>
          </w:p>
          <w:p w14:paraId="2F9345D1" w14:textId="77777777" w:rsidR="004B4164" w:rsidRDefault="004B4164" w:rsidP="004B4164">
            <w:r>
              <w:t xml:space="preserve"> - Aggregate Weights</w:t>
            </w:r>
          </w:p>
          <w:p w14:paraId="5B13AEC6" w14:textId="77777777" w:rsidR="004B4164" w:rsidRDefault="004B4164" w:rsidP="004B4164">
            <w:r>
              <w:t xml:space="preserve"> - Water Weights</w:t>
            </w:r>
          </w:p>
          <w:p w14:paraId="7B86966C" w14:textId="2CBB0AA8" w:rsidR="004B4164" w:rsidRDefault="00D951BC" w:rsidP="004B4164">
            <w:r>
              <w:t>Scenario 1-4 Mix Design Summaries</w:t>
            </w:r>
          </w:p>
        </w:tc>
      </w:tr>
    </w:tbl>
    <w:p w14:paraId="253ECDC5" w14:textId="77777777" w:rsidR="00C56611" w:rsidRPr="00C56611" w:rsidRDefault="00C56611" w:rsidP="00C56611"/>
    <w:p w14:paraId="4368B7CE" w14:textId="77777777" w:rsidR="0064620E" w:rsidRDefault="0064620E" w:rsidP="00BC6EF2"/>
    <w:p w14:paraId="3B88F295" w14:textId="75D3DAA7" w:rsidR="0064620E" w:rsidRDefault="00A12082" w:rsidP="00510D85">
      <w:pPr>
        <w:pStyle w:val="Heading1"/>
      </w:pPr>
      <w:bookmarkStart w:id="17" w:name="_Toc222779787"/>
      <w:r>
        <w:t>Mix Design Scenarios:</w:t>
      </w:r>
      <w:bookmarkEnd w:id="17"/>
    </w:p>
    <w:p w14:paraId="32B12075" w14:textId="59F4CC0B" w:rsidR="00726FD7" w:rsidRDefault="00A12082" w:rsidP="00A12082">
      <w:r>
        <w:t xml:space="preserve">For this project, four mix designs </w:t>
      </w:r>
      <w:r w:rsidR="00EE44CC">
        <w:t xml:space="preserve">were created using NDOT standards. </w:t>
      </w:r>
      <w:r w:rsidR="00A7543D">
        <w:t>All mix designs are assumed to be using Limestone for the coarse aggregate and Sand and Gravel for the fine aggregate</w:t>
      </w:r>
      <w:r w:rsidR="00CC770E">
        <w:t xml:space="preserve">. </w:t>
      </w:r>
      <w:r w:rsidR="00934C73">
        <w:t xml:space="preserve">Cementitious material was assumed to be </w:t>
      </w:r>
      <w:r w:rsidR="007D532A">
        <w:t>Portland Cement and Class F Fly Ash</w:t>
      </w:r>
      <w:r w:rsidR="000B56B9">
        <w:t xml:space="preserve"> for all mixes</w:t>
      </w:r>
      <w:r w:rsidR="007D532A">
        <w:t xml:space="preserve">. </w:t>
      </w:r>
      <w:r w:rsidR="00CC770E">
        <w:t xml:space="preserve">Specific </w:t>
      </w:r>
      <w:r w:rsidR="000B56B9">
        <w:t>g</w:t>
      </w:r>
      <w:r w:rsidR="00CC770E">
        <w:t>ravity for sand and gravel and limestone was</w:t>
      </w:r>
      <w:r w:rsidR="000B56B9">
        <w:t xml:space="preserve"> found to be 2.62 and </w:t>
      </w:r>
      <w:r w:rsidR="00B5110A">
        <w:t xml:space="preserve">2.66 respectively </w:t>
      </w:r>
      <w:r w:rsidR="000B56B9">
        <w:t>using the data from a UNL report that tested sand and gravel</w:t>
      </w:r>
      <w:r w:rsidR="00B5110A">
        <w:t xml:space="preserve"> and limestone specific gravity from Nebraskan samples </w:t>
      </w:r>
      <w:r w:rsidR="00B5110A" w:rsidRPr="00B5110A">
        <w:t>(Halsey &amp; Heyen, 2019, Table 1)</w:t>
      </w:r>
      <w:r w:rsidR="00B5110A">
        <w:t xml:space="preserve">. </w:t>
      </w:r>
      <w:r w:rsidR="00600425">
        <w:t>The</w:t>
      </w:r>
      <w:r w:rsidR="003E3FCF">
        <w:t xml:space="preserve"> specific gravity values for Portland cement, fly ash, and silica fume were </w:t>
      </w:r>
      <w:r w:rsidR="00726FD7">
        <w:t>found from looking at SDS sheets for the materials</w:t>
      </w:r>
      <w:r w:rsidR="00FD06C9">
        <w:t xml:space="preserve"> from </w:t>
      </w:r>
      <w:r w:rsidR="000422A1">
        <w:t>D</w:t>
      </w:r>
      <w:r w:rsidR="00FD06C9">
        <w:t xml:space="preserve">iversified </w:t>
      </w:r>
      <w:r w:rsidR="000422A1">
        <w:t>M</w:t>
      </w:r>
      <w:r w:rsidR="00FD06C9">
        <w:t xml:space="preserve">aterials </w:t>
      </w:r>
      <w:r w:rsidR="000422A1">
        <w:t>I</w:t>
      </w:r>
      <w:r w:rsidR="00FD06C9">
        <w:t xml:space="preserve">nc. </w:t>
      </w:r>
    </w:p>
    <w:p w14:paraId="2790D4FB" w14:textId="77777777" w:rsidR="00FD06C9" w:rsidRDefault="00FD06C9" w:rsidP="00A12082"/>
    <w:p w14:paraId="1EF4B8A5" w14:textId="041E1084" w:rsidR="00FD06C9" w:rsidRDefault="00FD06C9" w:rsidP="00FD06C9">
      <w:pPr>
        <w:pStyle w:val="Heading2"/>
      </w:pPr>
      <w:bookmarkStart w:id="18" w:name="_Toc222779788"/>
      <w:r>
        <w:t xml:space="preserve">Mix Design Scenario 1 </w:t>
      </w:r>
      <w:r w:rsidR="00CD174D">
        <w:t>–</w:t>
      </w:r>
      <w:r>
        <w:t xml:space="preserve"> </w:t>
      </w:r>
      <w:r w:rsidR="00CD174D">
        <w:t>Class 47BD Typical Composition:</w:t>
      </w:r>
      <w:bookmarkEnd w:id="18"/>
    </w:p>
    <w:p w14:paraId="1DB543F0" w14:textId="04010929" w:rsidR="00CD174D" w:rsidRPr="00CD174D" w:rsidRDefault="00ED56BC" w:rsidP="00CD174D">
      <w:r>
        <w:t xml:space="preserve">Class 47BD Concrete is the design criteria for concrete that NDOT uses for applications such as bridge deck repair </w:t>
      </w:r>
      <w:r w:rsidR="001A7BAB">
        <w:t>(</w:t>
      </w:r>
      <w:r w:rsidR="004C4739" w:rsidRPr="004C4739">
        <w:t xml:space="preserve">Nebraska Department of Transportation, 2017, </w:t>
      </w:r>
      <w:r w:rsidR="004C4739">
        <w:t>Section 102.01)</w:t>
      </w:r>
      <w:r w:rsidR="00C35102">
        <w:t>. For this concrete, the</w:t>
      </w:r>
      <w:r w:rsidR="003677D2">
        <w:t xml:space="preserve"> minimum</w:t>
      </w:r>
      <w:r w:rsidR="00C35102">
        <w:t xml:space="preserve"> total cementitious material allowed in a cubic yard mix design is </w:t>
      </w:r>
      <w:r w:rsidR="003C6F4B">
        <w:t xml:space="preserve">658 </w:t>
      </w:r>
      <w:proofErr w:type="spellStart"/>
      <w:r w:rsidR="003677D2">
        <w:t>lbs</w:t>
      </w:r>
      <w:proofErr w:type="spellEnd"/>
      <w:r w:rsidR="003677D2">
        <w:t xml:space="preserve"> per cubic yard, and the total aggregate range is between </w:t>
      </w:r>
      <w:r w:rsidR="00D613B2">
        <w:t>2</w:t>
      </w:r>
      <w:r w:rsidR="00691F90">
        <w:t>500</w:t>
      </w:r>
      <w:r w:rsidR="00D613B2">
        <w:t xml:space="preserve"> and 3</w:t>
      </w:r>
      <w:r w:rsidR="00691F90">
        <w:t>000</w:t>
      </w:r>
      <w:r w:rsidR="00D613B2">
        <w:t xml:space="preserve"> </w:t>
      </w:r>
      <w:proofErr w:type="spellStart"/>
      <w:r w:rsidR="00D613B2">
        <w:t>lbs</w:t>
      </w:r>
      <w:proofErr w:type="spellEnd"/>
      <w:r w:rsidR="00D613B2">
        <w:t xml:space="preserve"> per cubic yard, with a air content range between </w:t>
      </w:r>
      <w:r w:rsidR="00F82078">
        <w:t xml:space="preserve">6.0 and 8.5%, </w:t>
      </w:r>
      <w:r w:rsidR="00D613B2">
        <w:t>with a ledge rock (coarse aggregate) % allowance of 30%</w:t>
      </w:r>
      <w:r w:rsidR="00F82078">
        <w:t>, and a water/cement ratio max of .</w:t>
      </w:r>
      <w:r w:rsidR="005C726F">
        <w:t>42. (</w:t>
      </w:r>
      <w:r w:rsidR="005C726F" w:rsidRPr="004C4739">
        <w:t xml:space="preserve">Nebraska Department of Transportation, 2017, </w:t>
      </w:r>
      <w:r w:rsidR="005C726F">
        <w:t>Table 1002.02)</w:t>
      </w:r>
      <w:r w:rsidR="000422A1">
        <w:t>. For this mix design scenario, we</w:t>
      </w:r>
      <w:r w:rsidR="00C27B23">
        <w:t xml:space="preserve"> used 526.4lbs of Portland cement with 131.6 pounds of fly ash</w:t>
      </w:r>
      <w:r w:rsidR="00DF466D">
        <w:t xml:space="preserve">, a w/c ratio of .4, an air content of </w:t>
      </w:r>
      <w:r w:rsidR="00E5493B">
        <w:t>7</w:t>
      </w:r>
      <w:r w:rsidR="00DF466D">
        <w:t xml:space="preserve">%, </w:t>
      </w:r>
      <w:r w:rsidR="00830835">
        <w:t>a fine agg</w:t>
      </w:r>
      <w:r w:rsidR="00E015EE">
        <w:t xml:space="preserve">regate percentage of 70%, and a coarse aggregate percentage of 30%. </w:t>
      </w:r>
      <w:r w:rsidR="00D61CE7">
        <w:t xml:space="preserve">The resulting Mix Design Summary can be seen in </w:t>
      </w:r>
      <w:r w:rsidR="0018700D">
        <w:fldChar w:fldCharType="begin"/>
      </w:r>
      <w:r w:rsidR="0018700D">
        <w:instrText xml:space="preserve"> REF _Ref222778943 \h </w:instrText>
      </w:r>
      <w:r w:rsidR="0018700D">
        <w:fldChar w:fldCharType="separate"/>
      </w:r>
      <w:r w:rsidR="0018700D">
        <w:t xml:space="preserve">Figure </w:t>
      </w:r>
      <w:r w:rsidR="0018700D">
        <w:rPr>
          <w:noProof/>
        </w:rPr>
        <w:t>9</w:t>
      </w:r>
      <w:r w:rsidR="0018700D">
        <w:fldChar w:fldCharType="end"/>
      </w:r>
      <w:r w:rsidR="00D61CE7">
        <w:t xml:space="preserve">, with the mix design having a total aggregate weight of 2,840.8lbs, which is in the acceptable range. </w:t>
      </w:r>
    </w:p>
    <w:p w14:paraId="130E7B26" w14:textId="77777777" w:rsidR="00BE591D" w:rsidRDefault="00BE591D" w:rsidP="00902AA0">
      <w:r w:rsidRPr="00BE591D">
        <w:drawing>
          <wp:inline distT="0" distB="0" distL="0" distR="0" wp14:anchorId="0DFBCD75" wp14:editId="4C918207">
            <wp:extent cx="5943600" cy="1872615"/>
            <wp:effectExtent l="0" t="0" r="0" b="0"/>
            <wp:docPr id="58345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0275" name=""/>
                    <pic:cNvPicPr/>
                  </pic:nvPicPr>
                  <pic:blipFill>
                    <a:blip r:embed="rId16"/>
                    <a:stretch>
                      <a:fillRect/>
                    </a:stretch>
                  </pic:blipFill>
                  <pic:spPr>
                    <a:xfrm>
                      <a:off x="0" y="0"/>
                      <a:ext cx="5943600" cy="1872615"/>
                    </a:xfrm>
                    <a:prstGeom prst="rect">
                      <a:avLst/>
                    </a:prstGeom>
                  </pic:spPr>
                </pic:pic>
              </a:graphicData>
            </a:graphic>
          </wp:inline>
        </w:drawing>
      </w:r>
    </w:p>
    <w:p w14:paraId="6E9193ED" w14:textId="4D9325F8" w:rsidR="001A60E6" w:rsidRDefault="00BE591D" w:rsidP="00BE591D">
      <w:pPr>
        <w:pStyle w:val="Caption"/>
      </w:pPr>
      <w:bookmarkStart w:id="19" w:name="_Ref222778943"/>
      <w:r>
        <w:t xml:space="preserve">Figure </w:t>
      </w:r>
      <w:r>
        <w:fldChar w:fldCharType="begin"/>
      </w:r>
      <w:r>
        <w:instrText xml:space="preserve"> SEQ Figure \* ARABIC </w:instrText>
      </w:r>
      <w:r>
        <w:fldChar w:fldCharType="separate"/>
      </w:r>
      <w:r w:rsidR="001626E2">
        <w:rPr>
          <w:noProof/>
        </w:rPr>
        <w:t>9</w:t>
      </w:r>
      <w:r>
        <w:fldChar w:fldCharType="end"/>
      </w:r>
      <w:bookmarkEnd w:id="19"/>
      <w:r>
        <w:t>, Mix Design Scenario 1 Results</w:t>
      </w:r>
    </w:p>
    <w:p w14:paraId="7069C792" w14:textId="7A7AA077" w:rsidR="00516307" w:rsidRDefault="00516307" w:rsidP="00516307">
      <w:pPr>
        <w:pStyle w:val="Heading2"/>
      </w:pPr>
      <w:bookmarkStart w:id="20" w:name="_Toc222779789"/>
      <w:r>
        <w:t>Mix Design Scenario 2 – Class SF Composition:</w:t>
      </w:r>
      <w:bookmarkEnd w:id="20"/>
    </w:p>
    <w:p w14:paraId="1703A6EE" w14:textId="08559FE8" w:rsidR="00963398" w:rsidRDefault="00963398" w:rsidP="00963398">
      <w:r>
        <w:t xml:space="preserve">Class SF Concrete is the design criteria for concrete that </w:t>
      </w:r>
      <w:r w:rsidR="00540EE5">
        <w:t xml:space="preserve">contains silica fume, </w:t>
      </w:r>
      <w:r w:rsidR="009857FF">
        <w:t>“silica fume concrete with a low water content is highly resistant to penetration by chloride ions eliminating corrosion induced by deicing or marine salts” (</w:t>
      </w:r>
      <w:r w:rsidR="009D1B40">
        <w:t>Concrete Alberta, n.d., para. 3)</w:t>
      </w:r>
      <w:r w:rsidR="00A37508">
        <w:t xml:space="preserve">. For this concrete, the minimum </w:t>
      </w:r>
      <w:r w:rsidR="003D1945">
        <w:t xml:space="preserve">cementitious material allowed in a cubic yard mix design is 589 </w:t>
      </w:r>
      <w:proofErr w:type="spellStart"/>
      <w:r w:rsidR="003D1945">
        <w:t>lbs</w:t>
      </w:r>
      <w:proofErr w:type="spellEnd"/>
      <w:r w:rsidR="003D1945">
        <w:t xml:space="preserve"> per cubic yard, and the total aggregate range is between 2850 and 3200 </w:t>
      </w:r>
      <w:proofErr w:type="spellStart"/>
      <w:r w:rsidR="003D1945">
        <w:t>lbs</w:t>
      </w:r>
      <w:proofErr w:type="spellEnd"/>
      <w:r w:rsidR="003D1945">
        <w:t xml:space="preserve"> per cubic yard, with a air content range between 6.0 and 8.5%, with a ledge rock (coarse aggregate) % allowance of 50%, and a water/cement ratio max of .36. (</w:t>
      </w:r>
      <w:r w:rsidR="003D1945" w:rsidRPr="004C4739">
        <w:t xml:space="preserve">Nebraska Department of Transportation, 2017, </w:t>
      </w:r>
      <w:r w:rsidR="003D1945">
        <w:t xml:space="preserve">Table 1002.02). This </w:t>
      </w:r>
      <w:r w:rsidR="00323292">
        <w:t xml:space="preserve">concrete notably has a higher coarse aggregate amount and a lower water/cement ratio compared to other mixes. </w:t>
      </w:r>
      <w:r w:rsidR="008A60FE">
        <w:t>According to NDOT section 1002.02 regarding SF concrete “</w:t>
      </w:r>
      <w:r w:rsidR="00971DFA" w:rsidRPr="00971DFA">
        <w:t xml:space="preserve">Minimum Portland Cement shall be 564 </w:t>
      </w:r>
      <w:proofErr w:type="spellStart"/>
      <w:r w:rsidR="00971DFA" w:rsidRPr="00971DFA">
        <w:t>lbs</w:t>
      </w:r>
      <w:proofErr w:type="spellEnd"/>
      <w:r w:rsidR="00971DFA" w:rsidRPr="00971DFA">
        <w:t>/</w:t>
      </w:r>
      <w:proofErr w:type="spellStart"/>
      <w:r w:rsidR="00971DFA" w:rsidRPr="00971DFA">
        <w:t>cyds</w:t>
      </w:r>
      <w:proofErr w:type="spellEnd"/>
      <w:r w:rsidR="00971DFA" w:rsidRPr="00971DFA">
        <w:t xml:space="preserve"> and the total Silica Fume added shall be 25 </w:t>
      </w:r>
      <w:proofErr w:type="spellStart"/>
      <w:r w:rsidR="00971DFA" w:rsidRPr="00971DFA">
        <w:t>lbs</w:t>
      </w:r>
      <w:proofErr w:type="spellEnd"/>
      <w:r w:rsidR="00971DFA" w:rsidRPr="00971DFA">
        <w:t>/</w:t>
      </w:r>
      <w:proofErr w:type="spellStart"/>
      <w:r w:rsidR="00971DFA" w:rsidRPr="00971DFA">
        <w:t>cyds</w:t>
      </w:r>
      <w:proofErr w:type="spellEnd"/>
      <w:r w:rsidR="00971DFA">
        <w:t>” (</w:t>
      </w:r>
      <w:r w:rsidR="00971DFA" w:rsidRPr="004C4739">
        <w:t xml:space="preserve">Nebraska Department of Transportation, 2017, </w:t>
      </w:r>
      <w:r w:rsidR="00971DFA">
        <w:t>Section 1002.02).</w:t>
      </w:r>
      <w:r w:rsidR="006D4EB1">
        <w:t xml:space="preserve"> For this mix design scenario, we used 564lbs of Portland cement with 25 pounds of silica fume, a w/c ratio of .35, an air content of </w:t>
      </w:r>
      <w:r w:rsidR="00D37840">
        <w:t>6</w:t>
      </w:r>
      <w:r w:rsidR="006D4EB1">
        <w:t xml:space="preserve">%, a fine aggregate percentage of </w:t>
      </w:r>
      <w:r w:rsidR="00D37840">
        <w:t>5</w:t>
      </w:r>
      <w:r w:rsidR="006D4EB1">
        <w:t xml:space="preserve">0%, and a coarse aggregate percentage of </w:t>
      </w:r>
      <w:r w:rsidR="00D37840">
        <w:t>5</w:t>
      </w:r>
      <w:r w:rsidR="006D4EB1">
        <w:t xml:space="preserve">0%. The resulting Mix Design Summary can be seen in </w:t>
      </w:r>
      <w:r w:rsidR="0018700D">
        <w:fldChar w:fldCharType="begin"/>
      </w:r>
      <w:r w:rsidR="0018700D">
        <w:instrText xml:space="preserve"> REF _Ref222778934 \h </w:instrText>
      </w:r>
      <w:r w:rsidR="0018700D">
        <w:fldChar w:fldCharType="separate"/>
      </w:r>
      <w:r w:rsidR="0018700D">
        <w:t xml:space="preserve">Figure </w:t>
      </w:r>
      <w:r w:rsidR="0018700D">
        <w:rPr>
          <w:noProof/>
        </w:rPr>
        <w:t>10</w:t>
      </w:r>
      <w:r w:rsidR="0018700D">
        <w:fldChar w:fldCharType="end"/>
      </w:r>
      <w:r w:rsidR="006D4EB1">
        <w:t xml:space="preserve">, with the mix design having a total aggregate weight of </w:t>
      </w:r>
      <w:r w:rsidR="00E349EE">
        <w:t>3134</w:t>
      </w:r>
      <w:r w:rsidR="006D4EB1">
        <w:t>.</w:t>
      </w:r>
      <w:r w:rsidR="00E349EE">
        <w:t>1</w:t>
      </w:r>
      <w:r w:rsidR="006D4EB1">
        <w:t>lbs, which is in the acceptable range.</w:t>
      </w:r>
      <w:r w:rsidR="00764548">
        <w:t xml:space="preserve"> </w:t>
      </w:r>
    </w:p>
    <w:p w14:paraId="48A6C03F" w14:textId="77777777" w:rsidR="00C727F9" w:rsidRDefault="00C727F9" w:rsidP="00C727F9">
      <w:pPr>
        <w:keepNext/>
      </w:pPr>
      <w:r w:rsidRPr="00C727F9">
        <w:drawing>
          <wp:inline distT="0" distB="0" distL="0" distR="0" wp14:anchorId="110D8876" wp14:editId="31C50919">
            <wp:extent cx="5943600" cy="1809750"/>
            <wp:effectExtent l="0" t="0" r="0" b="0"/>
            <wp:docPr id="57529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3018" name=""/>
                    <pic:cNvPicPr/>
                  </pic:nvPicPr>
                  <pic:blipFill>
                    <a:blip r:embed="rId17"/>
                    <a:stretch>
                      <a:fillRect/>
                    </a:stretch>
                  </pic:blipFill>
                  <pic:spPr>
                    <a:xfrm>
                      <a:off x="0" y="0"/>
                      <a:ext cx="5943600" cy="1809750"/>
                    </a:xfrm>
                    <a:prstGeom prst="rect">
                      <a:avLst/>
                    </a:prstGeom>
                  </pic:spPr>
                </pic:pic>
              </a:graphicData>
            </a:graphic>
          </wp:inline>
        </w:drawing>
      </w:r>
    </w:p>
    <w:p w14:paraId="6A91D214" w14:textId="3197E5A7" w:rsidR="00C727F9" w:rsidRDefault="00C727F9" w:rsidP="00C727F9">
      <w:pPr>
        <w:pStyle w:val="Caption"/>
      </w:pPr>
      <w:bookmarkStart w:id="21" w:name="_Ref222778934"/>
      <w:r>
        <w:t xml:space="preserve">Figure </w:t>
      </w:r>
      <w:r>
        <w:fldChar w:fldCharType="begin"/>
      </w:r>
      <w:r>
        <w:instrText xml:space="preserve"> SEQ Figure \* ARABIC </w:instrText>
      </w:r>
      <w:r>
        <w:fldChar w:fldCharType="separate"/>
      </w:r>
      <w:r w:rsidR="001626E2">
        <w:rPr>
          <w:noProof/>
        </w:rPr>
        <w:t>10</w:t>
      </w:r>
      <w:r>
        <w:fldChar w:fldCharType="end"/>
      </w:r>
      <w:bookmarkEnd w:id="21"/>
      <w:r>
        <w:t>, Mix Design Scenario 2 Results</w:t>
      </w:r>
    </w:p>
    <w:p w14:paraId="6180DF87" w14:textId="0432DBFD" w:rsidR="00C727F9" w:rsidRDefault="00C727F9" w:rsidP="00C727F9">
      <w:pPr>
        <w:pStyle w:val="Heading2"/>
      </w:pPr>
      <w:bookmarkStart w:id="22" w:name="_Toc222779790"/>
      <w:r>
        <w:t xml:space="preserve">Mix Design Scenario 3 – Class 47B </w:t>
      </w:r>
      <w:proofErr w:type="gramStart"/>
      <w:r w:rsidR="007C7882">
        <w:t>IP(</w:t>
      </w:r>
      <w:proofErr w:type="gramEnd"/>
      <w:r w:rsidR="007C7882">
        <w:t>25) Typical Composition:</w:t>
      </w:r>
      <w:bookmarkEnd w:id="22"/>
    </w:p>
    <w:p w14:paraId="3C4FC4CD" w14:textId="77777777" w:rsidR="007C7882" w:rsidRPr="007C7882" w:rsidRDefault="007C7882" w:rsidP="007C7882"/>
    <w:p w14:paraId="0B312C20" w14:textId="77777777" w:rsidR="00764548" w:rsidRPr="00963398" w:rsidRDefault="00764548" w:rsidP="00963398"/>
    <w:p w14:paraId="3594D369" w14:textId="174B7253" w:rsidR="00516307" w:rsidRDefault="00F750DC" w:rsidP="00516307">
      <w:r>
        <w:t xml:space="preserve">NDOT defines the traditional 47B mix design as the following: </w:t>
      </w:r>
      <w:r w:rsidR="00C97A81">
        <w:t>“</w:t>
      </w:r>
      <w:r w:rsidR="00C97A81" w:rsidRPr="00C97A81">
        <w:t xml:space="preserve">Traditional 47B Mix Design is defined as an </w:t>
      </w:r>
      <w:proofErr w:type="gramStart"/>
      <w:r w:rsidR="00C97A81" w:rsidRPr="00C97A81">
        <w:t>IP(</w:t>
      </w:r>
      <w:proofErr w:type="gramEnd"/>
      <w:r w:rsidR="00C97A81" w:rsidRPr="00C97A81">
        <w:t>25) cement, 70% Class B Aggregate and 30% Class E Aggregate</w:t>
      </w:r>
      <w:r w:rsidR="00C97A81">
        <w:t>”</w:t>
      </w:r>
      <w:r>
        <w:t xml:space="preserve"> </w:t>
      </w:r>
      <w:r w:rsidR="005861A5">
        <w:t>(</w:t>
      </w:r>
      <w:r w:rsidR="005861A5" w:rsidRPr="004C4739">
        <w:t xml:space="preserve">Nebraska Department of Transportation, 2017, </w:t>
      </w:r>
      <w:r w:rsidR="005861A5">
        <w:t>Section 1002.04)</w:t>
      </w:r>
      <w:r w:rsidR="00B13E6B">
        <w:t xml:space="preserve">. </w:t>
      </w:r>
      <w:r w:rsidR="00EF2426">
        <w:t>Class 47B concrete is the type that is used in pavement construction</w:t>
      </w:r>
      <w:r w:rsidR="00863FC0">
        <w:t xml:space="preserve"> </w:t>
      </w:r>
      <w:r w:rsidR="00B90CCD">
        <w:t>(</w:t>
      </w:r>
      <w:r w:rsidR="009C6458" w:rsidRPr="009C6458">
        <w:t>Nebraska Department of Roads, 2002</w:t>
      </w:r>
      <w:r w:rsidR="00E67A05">
        <w:t xml:space="preserve">, Page 3). For this concrete, the minimum total cementitious material allowed in a cubic yard mix design is </w:t>
      </w:r>
      <w:r w:rsidR="00B83071">
        <w:t>564</w:t>
      </w:r>
      <w:r w:rsidR="00E67A05">
        <w:t xml:space="preserve"> </w:t>
      </w:r>
      <w:proofErr w:type="spellStart"/>
      <w:r w:rsidR="00E67A05">
        <w:t>lbs</w:t>
      </w:r>
      <w:proofErr w:type="spellEnd"/>
      <w:r w:rsidR="00E67A05">
        <w:t xml:space="preserve"> per cubic yard, and the total aggregate range is between 2</w:t>
      </w:r>
      <w:r w:rsidR="00B83071">
        <w:t>850</w:t>
      </w:r>
      <w:r w:rsidR="00E67A05">
        <w:t xml:space="preserve"> and 3</w:t>
      </w:r>
      <w:r w:rsidR="00B83071">
        <w:t>150</w:t>
      </w:r>
      <w:r w:rsidR="00E67A05">
        <w:t xml:space="preserve"> </w:t>
      </w:r>
      <w:proofErr w:type="spellStart"/>
      <w:r w:rsidR="00E67A05">
        <w:t>lbs</w:t>
      </w:r>
      <w:proofErr w:type="spellEnd"/>
      <w:r w:rsidR="00E67A05">
        <w:t xml:space="preserve"> per cubic yard, with a air content range between 6.</w:t>
      </w:r>
      <w:r w:rsidR="00B83071">
        <w:t>5</w:t>
      </w:r>
      <w:r w:rsidR="00E67A05">
        <w:t xml:space="preserve"> and </w:t>
      </w:r>
      <w:r w:rsidR="00B83071">
        <w:t>9</w:t>
      </w:r>
      <w:r w:rsidR="00E67A05">
        <w:t>%, with a ledge rock (coarse aggregate) % allowance of 30%, and a water/cement ratio max of .4</w:t>
      </w:r>
      <w:r w:rsidR="00B83071">
        <w:t>5</w:t>
      </w:r>
      <w:r w:rsidR="00E67A05">
        <w:t>. (</w:t>
      </w:r>
      <w:r w:rsidR="00E67A05" w:rsidRPr="004C4739">
        <w:t xml:space="preserve">Nebraska Department of Transportation, 2017, </w:t>
      </w:r>
      <w:r w:rsidR="00E67A05">
        <w:t xml:space="preserve">Table 1002.02). For this mix design scenario, we used </w:t>
      </w:r>
      <w:r w:rsidR="00240AD4">
        <w:t>423</w:t>
      </w:r>
      <w:r w:rsidR="00E67A05">
        <w:t>lbs of Portland cement with 1</w:t>
      </w:r>
      <w:r w:rsidR="00240AD4">
        <w:t xml:space="preserve">41 </w:t>
      </w:r>
      <w:r w:rsidR="00E67A05">
        <w:t xml:space="preserve">pounds of fly ash, a w/c ratio of .4, an air content of 7%, a fine aggregate percentage of 70%, and a coarse aggregate percentage of 30%. The resulting Mix Design Summary can be seen in </w:t>
      </w:r>
      <w:r w:rsidR="0018700D">
        <w:fldChar w:fldCharType="begin"/>
      </w:r>
      <w:r w:rsidR="0018700D">
        <w:instrText xml:space="preserve"> REF _Ref222778920 \h </w:instrText>
      </w:r>
      <w:r w:rsidR="0018700D">
        <w:fldChar w:fldCharType="separate"/>
      </w:r>
      <w:r w:rsidR="0018700D">
        <w:t xml:space="preserve">Figure </w:t>
      </w:r>
      <w:r w:rsidR="0018700D">
        <w:rPr>
          <w:noProof/>
        </w:rPr>
        <w:t>11</w:t>
      </w:r>
      <w:r w:rsidR="0018700D">
        <w:fldChar w:fldCharType="end"/>
      </w:r>
      <w:r w:rsidR="00E67A05">
        <w:t xml:space="preserve">, with the mix design having a total aggregate weight of </w:t>
      </w:r>
      <w:r w:rsidR="00E54B58">
        <w:t xml:space="preserve">3015.4 </w:t>
      </w:r>
      <w:proofErr w:type="spellStart"/>
      <w:r w:rsidR="00E67A05">
        <w:t>lbs</w:t>
      </w:r>
      <w:proofErr w:type="spellEnd"/>
      <w:r w:rsidR="00E67A05">
        <w:t>, which is in the acceptable range</w:t>
      </w:r>
      <w:r w:rsidR="00E54B58">
        <w:t>.</w:t>
      </w:r>
    </w:p>
    <w:p w14:paraId="26F5B5B7" w14:textId="77777777" w:rsidR="0018700D" w:rsidRDefault="0018700D" w:rsidP="0018700D">
      <w:pPr>
        <w:keepNext/>
      </w:pPr>
      <w:r w:rsidRPr="0018700D">
        <w:drawing>
          <wp:inline distT="0" distB="0" distL="0" distR="0" wp14:anchorId="7187DE56" wp14:editId="3D1D5770">
            <wp:extent cx="5943600" cy="1769745"/>
            <wp:effectExtent l="0" t="0" r="0" b="1905"/>
            <wp:docPr id="15988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659" name=""/>
                    <pic:cNvPicPr/>
                  </pic:nvPicPr>
                  <pic:blipFill>
                    <a:blip r:embed="rId18"/>
                    <a:stretch>
                      <a:fillRect/>
                    </a:stretch>
                  </pic:blipFill>
                  <pic:spPr>
                    <a:xfrm>
                      <a:off x="0" y="0"/>
                      <a:ext cx="5943600" cy="1769745"/>
                    </a:xfrm>
                    <a:prstGeom prst="rect">
                      <a:avLst/>
                    </a:prstGeom>
                  </pic:spPr>
                </pic:pic>
              </a:graphicData>
            </a:graphic>
          </wp:inline>
        </w:drawing>
      </w:r>
    </w:p>
    <w:p w14:paraId="16D89E3A" w14:textId="0AD7AF41" w:rsidR="00E54B58" w:rsidRDefault="0018700D" w:rsidP="0018700D">
      <w:pPr>
        <w:pStyle w:val="Caption"/>
      </w:pPr>
      <w:bookmarkStart w:id="23" w:name="_Ref222778920"/>
      <w:r>
        <w:t xml:space="preserve">Figure </w:t>
      </w:r>
      <w:r>
        <w:fldChar w:fldCharType="begin"/>
      </w:r>
      <w:r>
        <w:instrText xml:space="preserve"> SEQ Figure \* ARABIC </w:instrText>
      </w:r>
      <w:r>
        <w:fldChar w:fldCharType="separate"/>
      </w:r>
      <w:r w:rsidR="001626E2">
        <w:rPr>
          <w:noProof/>
        </w:rPr>
        <w:t>11</w:t>
      </w:r>
      <w:r>
        <w:fldChar w:fldCharType="end"/>
      </w:r>
      <w:bookmarkEnd w:id="23"/>
      <w:r>
        <w:t>, Mix Design Scenario 3 Results</w:t>
      </w:r>
    </w:p>
    <w:p w14:paraId="10820F01" w14:textId="2483D655" w:rsidR="00733153" w:rsidRDefault="00733153" w:rsidP="00733153">
      <w:pPr>
        <w:pStyle w:val="Heading2"/>
      </w:pPr>
      <w:bookmarkStart w:id="24" w:name="_Toc222779791"/>
      <w:r>
        <w:t xml:space="preserve">Mix Design Scenario 4 – Class 47B </w:t>
      </w:r>
      <w:proofErr w:type="gramStart"/>
      <w:r>
        <w:t>IP(</w:t>
      </w:r>
      <w:proofErr w:type="gramEnd"/>
      <w:r>
        <w:t>20) Composition:</w:t>
      </w:r>
      <w:bookmarkEnd w:id="24"/>
    </w:p>
    <w:p w14:paraId="6719CC77" w14:textId="220D52B8" w:rsidR="00733153" w:rsidRDefault="00E315B0" w:rsidP="00733153">
      <w:r>
        <w:t>For this mix design scenario, the amount of fly ash has been slightly reduced from the other Class 47B mix</w:t>
      </w:r>
      <w:r w:rsidR="004B518B">
        <w:t xml:space="preserve">. This </w:t>
      </w:r>
      <w:r w:rsidR="005C491B">
        <w:t xml:space="preserve">might be desirable due to the </w:t>
      </w:r>
      <w:r w:rsidR="00814956">
        <w:t xml:space="preserve">amount of fly ash produced by coal-fired power </w:t>
      </w:r>
      <w:r w:rsidR="008560F3">
        <w:t>plants decreasing</w:t>
      </w:r>
      <w:r w:rsidR="0044491C">
        <w:t xml:space="preserve"> </w:t>
      </w:r>
      <w:r w:rsidR="0044491C" w:rsidRPr="0044491C">
        <w:t>(Federal Highway Administration [FHWA], 2020)</w:t>
      </w:r>
      <w:r w:rsidR="0044491C">
        <w:t xml:space="preserve">. </w:t>
      </w:r>
      <w:r w:rsidR="00382240">
        <w:t xml:space="preserve">For this concrete, the minimum total cementitious material allowed in a cubic yard mix design is 564 </w:t>
      </w:r>
      <w:proofErr w:type="spellStart"/>
      <w:r w:rsidR="00382240">
        <w:t>lbs</w:t>
      </w:r>
      <w:proofErr w:type="spellEnd"/>
      <w:r w:rsidR="00382240">
        <w:t xml:space="preserve"> per cubic yard, and the total aggregate range is between 2850 and 3150 </w:t>
      </w:r>
      <w:proofErr w:type="spellStart"/>
      <w:r w:rsidR="00382240">
        <w:t>lbs</w:t>
      </w:r>
      <w:proofErr w:type="spellEnd"/>
      <w:r w:rsidR="00382240">
        <w:t xml:space="preserve"> per cubic yard, with a air content range between 6.5 and 9%, with a ledge rock (coarse aggregate) % allowance of 30%, and a water/cement ratio max of .45. (</w:t>
      </w:r>
      <w:r w:rsidR="00382240" w:rsidRPr="004C4739">
        <w:t xml:space="preserve">Nebraska Department of Transportation, 2017, </w:t>
      </w:r>
      <w:r w:rsidR="00382240">
        <w:t>Table 1002.02). For this mix design scenario, we used 4</w:t>
      </w:r>
      <w:r w:rsidR="006D052F">
        <w:t>51.2</w:t>
      </w:r>
      <w:r w:rsidR="00382240">
        <w:t>lbs of Portland cement with 1</w:t>
      </w:r>
      <w:r w:rsidR="006D052F">
        <w:t>12.8</w:t>
      </w:r>
      <w:r w:rsidR="00382240">
        <w:t xml:space="preserve"> pounds of fly ash, a w/c ratio of .4, an air content of 7%, a fine aggregate percentage of 70%, and a coarse aggregate percentage of 30%. The resulting Mix Design Summary can be seen in Figure 12, with the mix design having a total aggregate weight of 30</w:t>
      </w:r>
      <w:r w:rsidR="00F5259A">
        <w:t>24</w:t>
      </w:r>
      <w:r w:rsidR="00382240">
        <w:t>.</w:t>
      </w:r>
      <w:r w:rsidR="00F5259A">
        <w:t>1</w:t>
      </w:r>
      <w:r w:rsidR="00382240">
        <w:t xml:space="preserve"> </w:t>
      </w:r>
      <w:proofErr w:type="spellStart"/>
      <w:r w:rsidR="00382240">
        <w:t>lbs</w:t>
      </w:r>
      <w:proofErr w:type="spellEnd"/>
      <w:r w:rsidR="00382240">
        <w:t>, which is in the acceptable range.</w:t>
      </w:r>
      <w:r w:rsidR="004B518B">
        <w:t xml:space="preserve"> </w:t>
      </w:r>
    </w:p>
    <w:p w14:paraId="04C46B46" w14:textId="77777777" w:rsidR="001626E2" w:rsidRDefault="001626E2" w:rsidP="001626E2">
      <w:pPr>
        <w:keepNext/>
      </w:pPr>
      <w:r w:rsidRPr="001626E2">
        <w:drawing>
          <wp:inline distT="0" distB="0" distL="0" distR="0" wp14:anchorId="53DC8F81" wp14:editId="3F5DB7F3">
            <wp:extent cx="5943600" cy="1924050"/>
            <wp:effectExtent l="0" t="0" r="0" b="0"/>
            <wp:docPr id="8144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4239" name=""/>
                    <pic:cNvPicPr/>
                  </pic:nvPicPr>
                  <pic:blipFill>
                    <a:blip r:embed="rId19"/>
                    <a:stretch>
                      <a:fillRect/>
                    </a:stretch>
                  </pic:blipFill>
                  <pic:spPr>
                    <a:xfrm>
                      <a:off x="0" y="0"/>
                      <a:ext cx="5943600" cy="1924050"/>
                    </a:xfrm>
                    <a:prstGeom prst="rect">
                      <a:avLst/>
                    </a:prstGeom>
                  </pic:spPr>
                </pic:pic>
              </a:graphicData>
            </a:graphic>
          </wp:inline>
        </w:drawing>
      </w:r>
    </w:p>
    <w:p w14:paraId="2AC37694" w14:textId="683C2BAE" w:rsidR="001626E2" w:rsidRDefault="001626E2" w:rsidP="001626E2">
      <w:pPr>
        <w:pStyle w:val="Caption"/>
      </w:pPr>
      <w:r>
        <w:t xml:space="preserve">Figure </w:t>
      </w:r>
      <w:r>
        <w:fldChar w:fldCharType="begin"/>
      </w:r>
      <w:r>
        <w:instrText xml:space="preserve"> SEQ Figure \* ARABIC </w:instrText>
      </w:r>
      <w:r>
        <w:fldChar w:fldCharType="separate"/>
      </w:r>
      <w:r>
        <w:rPr>
          <w:noProof/>
        </w:rPr>
        <w:t>12</w:t>
      </w:r>
      <w:r>
        <w:fldChar w:fldCharType="end"/>
      </w:r>
      <w:r>
        <w:t>, Mix Design Scenario 4 Results</w:t>
      </w:r>
    </w:p>
    <w:p w14:paraId="33AAC520" w14:textId="0880E9CA" w:rsidR="00F5259A" w:rsidRDefault="00F5259A">
      <w:r>
        <w:br w:type="page"/>
      </w:r>
    </w:p>
    <w:p w14:paraId="54959F22" w14:textId="2BACE0A3" w:rsidR="00F5259A" w:rsidRDefault="00F5259A" w:rsidP="00F5259A">
      <w:pPr>
        <w:pStyle w:val="Heading1"/>
      </w:pPr>
      <w:bookmarkStart w:id="25" w:name="_Toc222779792"/>
      <w:r>
        <w:t>References:</w:t>
      </w:r>
      <w:bookmarkEnd w:id="25"/>
      <w:r>
        <w:t xml:space="preserve"> </w:t>
      </w:r>
    </w:p>
    <w:p w14:paraId="1A6A6F17" w14:textId="77777777" w:rsidR="003F5800" w:rsidRDefault="003F5800" w:rsidP="003F5800">
      <w:r>
        <w:t>Concrete Alberta. (n.d.). Silica fume. https://www.concretealberta.ca/concrete-101/silica-fume</w:t>
      </w:r>
    </w:p>
    <w:p w14:paraId="00347F94" w14:textId="77777777" w:rsidR="003F5800" w:rsidRDefault="003F5800" w:rsidP="003F5800"/>
    <w:p w14:paraId="790F0969" w14:textId="77777777" w:rsidR="003F5800" w:rsidRDefault="003F5800" w:rsidP="003F5800">
      <w:r>
        <w:t>Diversified Minerals Inc. (2015, June 1). Safety data sheet: Silica fume [SDS]. https://dmicement.com/wp-content/uploads/bsk-pdf-manager/DMI-SDS-Silica-Fume-2015_1.pdf</w:t>
      </w:r>
    </w:p>
    <w:p w14:paraId="50E8E746" w14:textId="77777777" w:rsidR="003F5800" w:rsidRDefault="003F5800" w:rsidP="003F5800"/>
    <w:p w14:paraId="11FD4079" w14:textId="77777777" w:rsidR="003F5800" w:rsidRDefault="003F5800" w:rsidP="003F5800">
      <w:r>
        <w:t>Diversified Minerals Inc. (2017). Technical data sheet: Portland cement Type II/V. https://dmicement.com/wp-content/uploads/bsk-pdf-manager/Tech_Data_Type_II_V_-_2017_4.pdf</w:t>
      </w:r>
    </w:p>
    <w:p w14:paraId="3B9F25D8" w14:textId="77777777" w:rsidR="003F5800" w:rsidRDefault="003F5800" w:rsidP="003F5800"/>
    <w:p w14:paraId="637B98AC" w14:textId="77777777" w:rsidR="003F5800" w:rsidRDefault="003F5800" w:rsidP="003F5800">
      <w:r>
        <w:t>Diversified Minerals Inc. (2020, March 18). Technical data: Fly ash. https://dmicement.com/wp-content/uploads/bsk-pdf-manager/2021/11/Tech-Data-Fly-Ash-03182020.pdf</w:t>
      </w:r>
    </w:p>
    <w:p w14:paraId="179CEA16" w14:textId="77777777" w:rsidR="003F5800" w:rsidRDefault="003F5800" w:rsidP="003F5800"/>
    <w:p w14:paraId="79CCFB2C" w14:textId="77777777" w:rsidR="003F5800" w:rsidRDefault="003F5800" w:rsidP="003F5800">
      <w:r>
        <w:t>Federal Highway Administration. (1995). Silica fume user's guide (Report No. FHWA-IF-05-016). U.S. Department of Transportation. https://highways.dot.gov/media/401</w:t>
      </w:r>
    </w:p>
    <w:p w14:paraId="47CCB521" w14:textId="77777777" w:rsidR="003F5800" w:rsidRDefault="003F5800" w:rsidP="003F5800"/>
    <w:p w14:paraId="134D8D6E" w14:textId="77777777" w:rsidR="003F5800" w:rsidRDefault="003F5800" w:rsidP="003F5800">
      <w:r>
        <w:t>Morcous, G. (2012). Self-consolidating concrete for precast/prestressed concrete bridge elements (Report No. SPR-P1(08) P311). Nebraska Department of Roads. https://digitalcommons.unl.edu/cgi/viewcontent.cgi?article=1230&amp;context=ndor</w:t>
      </w:r>
    </w:p>
    <w:p w14:paraId="213771A8" w14:textId="77777777" w:rsidR="003F5800" w:rsidRDefault="003F5800" w:rsidP="003F5800"/>
    <w:p w14:paraId="670FF273" w14:textId="77777777" w:rsidR="003F5800" w:rsidRDefault="003F5800" w:rsidP="003F5800">
      <w:r>
        <w:t>Nebraska Department of Roads. (2014, January 10). Special provisions for state project no. S-13-4(1041). http://www.nebraskatransportation.org/letting/c-let-020314/f07ad303.pdf</w:t>
      </w:r>
    </w:p>
    <w:p w14:paraId="69D51D5C" w14:textId="77777777" w:rsidR="003F5800" w:rsidRDefault="003F5800" w:rsidP="003F5800"/>
    <w:p w14:paraId="0B903DA6" w14:textId="2FD44EBB" w:rsidR="00F5259A" w:rsidRPr="00F5259A" w:rsidRDefault="003F5800" w:rsidP="003F5800">
      <w:r>
        <w:t>Nebraska Department of Roads. (2017). Standard specifications for highway construction. https://dot.nebraska.gov/media/g4qp4y0d/2017-specbook.pdf</w:t>
      </w:r>
    </w:p>
    <w:sectPr w:rsidR="00F5259A" w:rsidRPr="00F5259A" w:rsidSect="001369B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4BC4" w14:textId="77777777" w:rsidR="002D059F" w:rsidRDefault="002D059F" w:rsidP="001369B9">
      <w:r>
        <w:separator/>
      </w:r>
    </w:p>
  </w:endnote>
  <w:endnote w:type="continuationSeparator" w:id="0">
    <w:p w14:paraId="425E1D3B" w14:textId="77777777" w:rsidR="002D059F" w:rsidRDefault="002D059F" w:rsidP="001369B9">
      <w:r>
        <w:continuationSeparator/>
      </w:r>
    </w:p>
  </w:endnote>
  <w:endnote w:type="continuationNotice" w:id="1">
    <w:p w14:paraId="65165AE4" w14:textId="77777777" w:rsidR="002D059F" w:rsidRDefault="002D05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20476"/>
      <w:docPartObj>
        <w:docPartGallery w:val="Page Numbers (Bottom of Page)"/>
        <w:docPartUnique/>
      </w:docPartObj>
    </w:sdtPr>
    <w:sdtEndPr/>
    <w:sdtContent>
      <w:sdt>
        <w:sdtPr>
          <w:id w:val="1728636285"/>
          <w:docPartObj>
            <w:docPartGallery w:val="Page Numbers (Top of Page)"/>
            <w:docPartUnique/>
          </w:docPartObj>
        </w:sdtPr>
        <w:sdtEndPr/>
        <w:sdtContent>
          <w:p w14:paraId="144797FA" w14:textId="5ED09FAF" w:rsidR="001369B9" w:rsidRDefault="001369B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D10BB4C" w14:textId="77777777" w:rsidR="001369B9" w:rsidRDefault="00136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9480" w14:textId="77777777" w:rsidR="002D059F" w:rsidRDefault="002D059F" w:rsidP="001369B9">
      <w:r>
        <w:separator/>
      </w:r>
    </w:p>
  </w:footnote>
  <w:footnote w:type="continuationSeparator" w:id="0">
    <w:p w14:paraId="389C0AF0" w14:textId="77777777" w:rsidR="002D059F" w:rsidRDefault="002D059F" w:rsidP="001369B9">
      <w:r>
        <w:continuationSeparator/>
      </w:r>
    </w:p>
  </w:footnote>
  <w:footnote w:type="continuationNotice" w:id="1">
    <w:p w14:paraId="52C7927A" w14:textId="77777777" w:rsidR="002D059F" w:rsidRDefault="002D05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54CD"/>
    <w:multiLevelType w:val="hybridMultilevel"/>
    <w:tmpl w:val="AC3041B0"/>
    <w:lvl w:ilvl="0" w:tplc="0AD036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A67A10"/>
    <w:multiLevelType w:val="hybridMultilevel"/>
    <w:tmpl w:val="4150F21A"/>
    <w:lvl w:ilvl="0" w:tplc="17987880">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6FB42677"/>
    <w:multiLevelType w:val="hybridMultilevel"/>
    <w:tmpl w:val="0C6CD122"/>
    <w:lvl w:ilvl="0" w:tplc="168E9A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612295">
    <w:abstractNumId w:val="0"/>
  </w:num>
  <w:num w:numId="2" w16cid:durableId="38215057">
    <w:abstractNumId w:val="2"/>
  </w:num>
  <w:num w:numId="3" w16cid:durableId="64802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9D"/>
    <w:rsid w:val="00001BC3"/>
    <w:rsid w:val="00035420"/>
    <w:rsid w:val="0003619E"/>
    <w:rsid w:val="000422A1"/>
    <w:rsid w:val="00052C97"/>
    <w:rsid w:val="00053D99"/>
    <w:rsid w:val="00063BE0"/>
    <w:rsid w:val="00084729"/>
    <w:rsid w:val="00085EB7"/>
    <w:rsid w:val="000B56B9"/>
    <w:rsid w:val="000E116C"/>
    <w:rsid w:val="00100C6D"/>
    <w:rsid w:val="001043FC"/>
    <w:rsid w:val="00115B2C"/>
    <w:rsid w:val="00124663"/>
    <w:rsid w:val="0012744E"/>
    <w:rsid w:val="00131257"/>
    <w:rsid w:val="001369B9"/>
    <w:rsid w:val="00143388"/>
    <w:rsid w:val="00144CAD"/>
    <w:rsid w:val="00154007"/>
    <w:rsid w:val="00160926"/>
    <w:rsid w:val="001626E2"/>
    <w:rsid w:val="0018700D"/>
    <w:rsid w:val="001A60E6"/>
    <w:rsid w:val="001A665D"/>
    <w:rsid w:val="001A7BAB"/>
    <w:rsid w:val="001C408E"/>
    <w:rsid w:val="001C7BF5"/>
    <w:rsid w:val="001F4096"/>
    <w:rsid w:val="002033B1"/>
    <w:rsid w:val="00214EBC"/>
    <w:rsid w:val="00223053"/>
    <w:rsid w:val="00223B27"/>
    <w:rsid w:val="00240AD4"/>
    <w:rsid w:val="00240D52"/>
    <w:rsid w:val="00250AE3"/>
    <w:rsid w:val="0025577C"/>
    <w:rsid w:val="00257990"/>
    <w:rsid w:val="00274070"/>
    <w:rsid w:val="002857B3"/>
    <w:rsid w:val="00297ECE"/>
    <w:rsid w:val="002B2167"/>
    <w:rsid w:val="002C6465"/>
    <w:rsid w:val="002D059F"/>
    <w:rsid w:val="002D112F"/>
    <w:rsid w:val="002D71BD"/>
    <w:rsid w:val="003001D1"/>
    <w:rsid w:val="00303C09"/>
    <w:rsid w:val="00323292"/>
    <w:rsid w:val="003677D2"/>
    <w:rsid w:val="00373A50"/>
    <w:rsid w:val="00382240"/>
    <w:rsid w:val="00392D12"/>
    <w:rsid w:val="003A2BE8"/>
    <w:rsid w:val="003A699D"/>
    <w:rsid w:val="003C6F4B"/>
    <w:rsid w:val="003D1945"/>
    <w:rsid w:val="003D545D"/>
    <w:rsid w:val="003E3FCF"/>
    <w:rsid w:val="003F5800"/>
    <w:rsid w:val="00404B9D"/>
    <w:rsid w:val="004214DC"/>
    <w:rsid w:val="0044491C"/>
    <w:rsid w:val="00445274"/>
    <w:rsid w:val="004510B3"/>
    <w:rsid w:val="00472066"/>
    <w:rsid w:val="004821C2"/>
    <w:rsid w:val="004B1552"/>
    <w:rsid w:val="004B4164"/>
    <w:rsid w:val="004B518B"/>
    <w:rsid w:val="004C0860"/>
    <w:rsid w:val="004C4739"/>
    <w:rsid w:val="004D3A9E"/>
    <w:rsid w:val="004D7F10"/>
    <w:rsid w:val="004E2CB4"/>
    <w:rsid w:val="004F1738"/>
    <w:rsid w:val="00503004"/>
    <w:rsid w:val="00507108"/>
    <w:rsid w:val="00510D85"/>
    <w:rsid w:val="005125F9"/>
    <w:rsid w:val="00516307"/>
    <w:rsid w:val="00521D9C"/>
    <w:rsid w:val="00540EE5"/>
    <w:rsid w:val="005861A5"/>
    <w:rsid w:val="00593605"/>
    <w:rsid w:val="005B290A"/>
    <w:rsid w:val="005C491B"/>
    <w:rsid w:val="005C726F"/>
    <w:rsid w:val="005D104C"/>
    <w:rsid w:val="00600425"/>
    <w:rsid w:val="00620C4B"/>
    <w:rsid w:val="006254C8"/>
    <w:rsid w:val="0062574B"/>
    <w:rsid w:val="006314BA"/>
    <w:rsid w:val="006459A4"/>
    <w:rsid w:val="0064620E"/>
    <w:rsid w:val="00646660"/>
    <w:rsid w:val="006735B4"/>
    <w:rsid w:val="00691F90"/>
    <w:rsid w:val="006A4974"/>
    <w:rsid w:val="006B4EBF"/>
    <w:rsid w:val="006D052F"/>
    <w:rsid w:val="006D4EB1"/>
    <w:rsid w:val="00704A0C"/>
    <w:rsid w:val="00704DC7"/>
    <w:rsid w:val="00720A9E"/>
    <w:rsid w:val="007231C8"/>
    <w:rsid w:val="00726FD7"/>
    <w:rsid w:val="00731521"/>
    <w:rsid w:val="00733153"/>
    <w:rsid w:val="0073567C"/>
    <w:rsid w:val="00747302"/>
    <w:rsid w:val="007520ED"/>
    <w:rsid w:val="00753E4A"/>
    <w:rsid w:val="00764548"/>
    <w:rsid w:val="007805D9"/>
    <w:rsid w:val="007A05C2"/>
    <w:rsid w:val="007B1CF8"/>
    <w:rsid w:val="007B2D69"/>
    <w:rsid w:val="007B5241"/>
    <w:rsid w:val="007C086D"/>
    <w:rsid w:val="007C7882"/>
    <w:rsid w:val="007D532A"/>
    <w:rsid w:val="007E0ADC"/>
    <w:rsid w:val="007F2B0C"/>
    <w:rsid w:val="00814956"/>
    <w:rsid w:val="00816953"/>
    <w:rsid w:val="00820478"/>
    <w:rsid w:val="00830835"/>
    <w:rsid w:val="00847383"/>
    <w:rsid w:val="008560F3"/>
    <w:rsid w:val="00863FC0"/>
    <w:rsid w:val="00887A87"/>
    <w:rsid w:val="00890955"/>
    <w:rsid w:val="0089278D"/>
    <w:rsid w:val="008A3AB0"/>
    <w:rsid w:val="008A60FE"/>
    <w:rsid w:val="008B138C"/>
    <w:rsid w:val="008C3D72"/>
    <w:rsid w:val="00902AA0"/>
    <w:rsid w:val="0090751C"/>
    <w:rsid w:val="00934C73"/>
    <w:rsid w:val="00963398"/>
    <w:rsid w:val="00971DFA"/>
    <w:rsid w:val="00983898"/>
    <w:rsid w:val="00984147"/>
    <w:rsid w:val="009857FF"/>
    <w:rsid w:val="0099656E"/>
    <w:rsid w:val="009C6458"/>
    <w:rsid w:val="009D1B40"/>
    <w:rsid w:val="00A00DE2"/>
    <w:rsid w:val="00A04F2F"/>
    <w:rsid w:val="00A12082"/>
    <w:rsid w:val="00A14765"/>
    <w:rsid w:val="00A20453"/>
    <w:rsid w:val="00A3709C"/>
    <w:rsid w:val="00A37508"/>
    <w:rsid w:val="00A46849"/>
    <w:rsid w:val="00A7543D"/>
    <w:rsid w:val="00AB3254"/>
    <w:rsid w:val="00AD35B5"/>
    <w:rsid w:val="00AF5C80"/>
    <w:rsid w:val="00AF774B"/>
    <w:rsid w:val="00B13E6B"/>
    <w:rsid w:val="00B26010"/>
    <w:rsid w:val="00B43F0D"/>
    <w:rsid w:val="00B5110A"/>
    <w:rsid w:val="00B83071"/>
    <w:rsid w:val="00B874DA"/>
    <w:rsid w:val="00B90CCD"/>
    <w:rsid w:val="00B94697"/>
    <w:rsid w:val="00BB2776"/>
    <w:rsid w:val="00BC4C02"/>
    <w:rsid w:val="00BC6EF2"/>
    <w:rsid w:val="00BE591D"/>
    <w:rsid w:val="00BE72BE"/>
    <w:rsid w:val="00C04819"/>
    <w:rsid w:val="00C118FF"/>
    <w:rsid w:val="00C27B23"/>
    <w:rsid w:val="00C35102"/>
    <w:rsid w:val="00C53373"/>
    <w:rsid w:val="00C56611"/>
    <w:rsid w:val="00C7245D"/>
    <w:rsid w:val="00C727F9"/>
    <w:rsid w:val="00C91522"/>
    <w:rsid w:val="00C97A81"/>
    <w:rsid w:val="00CA1A21"/>
    <w:rsid w:val="00CA4354"/>
    <w:rsid w:val="00CB2126"/>
    <w:rsid w:val="00CC770E"/>
    <w:rsid w:val="00CD174D"/>
    <w:rsid w:val="00CD481B"/>
    <w:rsid w:val="00D00D18"/>
    <w:rsid w:val="00D23F8C"/>
    <w:rsid w:val="00D37840"/>
    <w:rsid w:val="00D46BE9"/>
    <w:rsid w:val="00D613B2"/>
    <w:rsid w:val="00D61CE7"/>
    <w:rsid w:val="00D715C2"/>
    <w:rsid w:val="00D76A00"/>
    <w:rsid w:val="00D8119C"/>
    <w:rsid w:val="00D817CB"/>
    <w:rsid w:val="00D913D7"/>
    <w:rsid w:val="00D93AC6"/>
    <w:rsid w:val="00D951BC"/>
    <w:rsid w:val="00DA0603"/>
    <w:rsid w:val="00DA11DE"/>
    <w:rsid w:val="00DB7824"/>
    <w:rsid w:val="00DB7D54"/>
    <w:rsid w:val="00DC65A5"/>
    <w:rsid w:val="00DE38DB"/>
    <w:rsid w:val="00DE74F5"/>
    <w:rsid w:val="00DF466D"/>
    <w:rsid w:val="00E00AF1"/>
    <w:rsid w:val="00E015EE"/>
    <w:rsid w:val="00E10748"/>
    <w:rsid w:val="00E315B0"/>
    <w:rsid w:val="00E349EE"/>
    <w:rsid w:val="00E50B58"/>
    <w:rsid w:val="00E5493B"/>
    <w:rsid w:val="00E54B58"/>
    <w:rsid w:val="00E564BB"/>
    <w:rsid w:val="00E67A05"/>
    <w:rsid w:val="00E907B0"/>
    <w:rsid w:val="00ED474F"/>
    <w:rsid w:val="00ED56BC"/>
    <w:rsid w:val="00EE44CC"/>
    <w:rsid w:val="00EE7776"/>
    <w:rsid w:val="00EF2426"/>
    <w:rsid w:val="00F02590"/>
    <w:rsid w:val="00F0430A"/>
    <w:rsid w:val="00F104A8"/>
    <w:rsid w:val="00F20254"/>
    <w:rsid w:val="00F23AA1"/>
    <w:rsid w:val="00F42527"/>
    <w:rsid w:val="00F466B2"/>
    <w:rsid w:val="00F5259A"/>
    <w:rsid w:val="00F6750A"/>
    <w:rsid w:val="00F750DC"/>
    <w:rsid w:val="00F82078"/>
    <w:rsid w:val="00F920EE"/>
    <w:rsid w:val="00F935A6"/>
    <w:rsid w:val="00FC0AFF"/>
    <w:rsid w:val="00FD06C9"/>
    <w:rsid w:val="00FD2D19"/>
    <w:rsid w:val="00FE66EF"/>
    <w:rsid w:val="01FA6339"/>
    <w:rsid w:val="05637FD9"/>
    <w:rsid w:val="070E2BCA"/>
    <w:rsid w:val="07511D3A"/>
    <w:rsid w:val="0819C3AA"/>
    <w:rsid w:val="0A7FE981"/>
    <w:rsid w:val="0F214B1F"/>
    <w:rsid w:val="13259446"/>
    <w:rsid w:val="1B9F1CC8"/>
    <w:rsid w:val="23446CAC"/>
    <w:rsid w:val="371AB521"/>
    <w:rsid w:val="41BD5445"/>
    <w:rsid w:val="4255427B"/>
    <w:rsid w:val="46410248"/>
    <w:rsid w:val="52D3E631"/>
    <w:rsid w:val="555EA014"/>
    <w:rsid w:val="580810E5"/>
    <w:rsid w:val="5E627988"/>
    <w:rsid w:val="66EC24FE"/>
    <w:rsid w:val="7153AE44"/>
    <w:rsid w:val="72559B65"/>
    <w:rsid w:val="7D8C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D29"/>
  <w15:chartTrackingRefBased/>
  <w15:docId w15:val="{DB8DB45D-F179-4D96-BB85-33D2458F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21"/>
  </w:style>
  <w:style w:type="paragraph" w:styleId="Heading1">
    <w:name w:val="heading 1"/>
    <w:basedOn w:val="Normal"/>
    <w:next w:val="Normal"/>
    <w:link w:val="Heading1Char"/>
    <w:uiPriority w:val="9"/>
    <w:qFormat/>
    <w:rsid w:val="003A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9D"/>
    <w:rPr>
      <w:rFonts w:eastAsiaTheme="majorEastAsia" w:cstheme="majorBidi"/>
      <w:color w:val="272727" w:themeColor="text1" w:themeTint="D8"/>
    </w:rPr>
  </w:style>
  <w:style w:type="paragraph" w:styleId="Title">
    <w:name w:val="Title"/>
    <w:basedOn w:val="Normal"/>
    <w:next w:val="Normal"/>
    <w:link w:val="TitleChar"/>
    <w:uiPriority w:val="10"/>
    <w:qFormat/>
    <w:rsid w:val="003A6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9D"/>
    <w:pPr>
      <w:spacing w:before="160"/>
      <w:jc w:val="center"/>
    </w:pPr>
    <w:rPr>
      <w:i/>
      <w:iCs/>
      <w:color w:val="404040" w:themeColor="text1" w:themeTint="BF"/>
    </w:rPr>
  </w:style>
  <w:style w:type="character" w:customStyle="1" w:styleId="QuoteChar">
    <w:name w:val="Quote Char"/>
    <w:basedOn w:val="DefaultParagraphFont"/>
    <w:link w:val="Quote"/>
    <w:uiPriority w:val="29"/>
    <w:rsid w:val="003A699D"/>
    <w:rPr>
      <w:i/>
      <w:iCs/>
      <w:color w:val="404040" w:themeColor="text1" w:themeTint="BF"/>
    </w:rPr>
  </w:style>
  <w:style w:type="paragraph" w:styleId="ListParagraph">
    <w:name w:val="List Paragraph"/>
    <w:basedOn w:val="Normal"/>
    <w:uiPriority w:val="34"/>
    <w:qFormat/>
    <w:rsid w:val="003A699D"/>
    <w:pPr>
      <w:ind w:left="720"/>
      <w:contextualSpacing/>
    </w:pPr>
  </w:style>
  <w:style w:type="character" w:styleId="IntenseEmphasis">
    <w:name w:val="Intense Emphasis"/>
    <w:basedOn w:val="DefaultParagraphFont"/>
    <w:uiPriority w:val="21"/>
    <w:qFormat/>
    <w:rsid w:val="003A699D"/>
    <w:rPr>
      <w:i/>
      <w:iCs/>
      <w:color w:val="0F4761" w:themeColor="accent1" w:themeShade="BF"/>
    </w:rPr>
  </w:style>
  <w:style w:type="paragraph" w:styleId="IntenseQuote">
    <w:name w:val="Intense Quote"/>
    <w:basedOn w:val="Normal"/>
    <w:next w:val="Normal"/>
    <w:link w:val="IntenseQuoteChar"/>
    <w:uiPriority w:val="30"/>
    <w:qFormat/>
    <w:rsid w:val="003A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9D"/>
    <w:rPr>
      <w:i/>
      <w:iCs/>
      <w:color w:val="0F4761" w:themeColor="accent1" w:themeShade="BF"/>
    </w:rPr>
  </w:style>
  <w:style w:type="character" w:styleId="IntenseReference">
    <w:name w:val="Intense Reference"/>
    <w:basedOn w:val="DefaultParagraphFont"/>
    <w:uiPriority w:val="32"/>
    <w:qFormat/>
    <w:rsid w:val="003A699D"/>
    <w:rPr>
      <w:b/>
      <w:bCs/>
      <w:smallCaps/>
      <w:color w:val="0F4761" w:themeColor="accent1" w:themeShade="BF"/>
      <w:spacing w:val="5"/>
    </w:rPr>
  </w:style>
  <w:style w:type="paragraph" w:customStyle="1" w:styleId="Style1">
    <w:name w:val="Style1"/>
    <w:basedOn w:val="Normal"/>
    <w:next w:val="Heading3"/>
    <w:link w:val="Style1Char"/>
    <w:qFormat/>
    <w:rsid w:val="007231C8"/>
  </w:style>
  <w:style w:type="character" w:customStyle="1" w:styleId="Style1Char">
    <w:name w:val="Style1 Char"/>
    <w:basedOn w:val="DefaultParagraphFont"/>
    <w:link w:val="Style1"/>
    <w:rsid w:val="007231C8"/>
  </w:style>
  <w:style w:type="paragraph" w:styleId="TOCHeading">
    <w:name w:val="TOC Heading"/>
    <w:basedOn w:val="Heading1"/>
    <w:next w:val="Normal"/>
    <w:uiPriority w:val="39"/>
    <w:unhideWhenUsed/>
    <w:qFormat/>
    <w:rsid w:val="005D104C"/>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1369B9"/>
    <w:pPr>
      <w:tabs>
        <w:tab w:val="center" w:pos="4680"/>
        <w:tab w:val="right" w:pos="9360"/>
      </w:tabs>
    </w:pPr>
  </w:style>
  <w:style w:type="character" w:customStyle="1" w:styleId="HeaderChar">
    <w:name w:val="Header Char"/>
    <w:basedOn w:val="DefaultParagraphFont"/>
    <w:link w:val="Header"/>
    <w:uiPriority w:val="99"/>
    <w:rsid w:val="001369B9"/>
  </w:style>
  <w:style w:type="paragraph" w:styleId="Footer">
    <w:name w:val="footer"/>
    <w:basedOn w:val="Normal"/>
    <w:link w:val="FooterChar"/>
    <w:uiPriority w:val="99"/>
    <w:unhideWhenUsed/>
    <w:rsid w:val="001369B9"/>
    <w:pPr>
      <w:tabs>
        <w:tab w:val="center" w:pos="4680"/>
        <w:tab w:val="right" w:pos="9360"/>
      </w:tabs>
    </w:pPr>
  </w:style>
  <w:style w:type="character" w:customStyle="1" w:styleId="FooterChar">
    <w:name w:val="Footer Char"/>
    <w:basedOn w:val="DefaultParagraphFont"/>
    <w:link w:val="Footer"/>
    <w:uiPriority w:val="99"/>
    <w:rsid w:val="001369B9"/>
  </w:style>
  <w:style w:type="paragraph" w:styleId="TOC1">
    <w:name w:val="toc 1"/>
    <w:basedOn w:val="Normal"/>
    <w:next w:val="Normal"/>
    <w:autoRedefine/>
    <w:uiPriority w:val="39"/>
    <w:unhideWhenUsed/>
    <w:rsid w:val="00F02590"/>
    <w:pPr>
      <w:spacing w:after="100"/>
    </w:pPr>
  </w:style>
  <w:style w:type="character" w:styleId="Hyperlink">
    <w:name w:val="Hyperlink"/>
    <w:basedOn w:val="DefaultParagraphFont"/>
    <w:uiPriority w:val="99"/>
    <w:unhideWhenUsed/>
    <w:rsid w:val="00F02590"/>
    <w:rPr>
      <w:color w:val="467886" w:themeColor="hyperlink"/>
      <w:u w:val="single"/>
    </w:rPr>
  </w:style>
  <w:style w:type="paragraph" w:styleId="Caption">
    <w:name w:val="caption"/>
    <w:basedOn w:val="Normal"/>
    <w:next w:val="Normal"/>
    <w:uiPriority w:val="35"/>
    <w:unhideWhenUsed/>
    <w:qFormat/>
    <w:rsid w:val="00404B9D"/>
    <w:pPr>
      <w:spacing w:after="200"/>
    </w:pPr>
    <w:rPr>
      <w:i/>
      <w:iCs/>
      <w:color w:val="0E2841" w:themeColor="text2"/>
      <w:sz w:val="18"/>
      <w:szCs w:val="18"/>
    </w:rPr>
  </w:style>
  <w:style w:type="table" w:styleId="TableGrid">
    <w:name w:val="Table Grid"/>
    <w:basedOn w:val="TableNormal"/>
    <w:uiPriority w:val="39"/>
    <w:rsid w:val="009841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10D85"/>
    <w:pPr>
      <w:spacing w:after="100"/>
      <w:ind w:left="240"/>
    </w:pPr>
  </w:style>
  <w:style w:type="character" w:styleId="UnresolvedMention">
    <w:name w:val="Unresolved Mention"/>
    <w:basedOn w:val="DefaultParagraphFont"/>
    <w:uiPriority w:val="99"/>
    <w:semiHidden/>
    <w:unhideWhenUsed/>
    <w:rsid w:val="003F5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126">
      <w:bodyDiv w:val="1"/>
      <w:marLeft w:val="0"/>
      <w:marRight w:val="0"/>
      <w:marTop w:val="0"/>
      <w:marBottom w:val="0"/>
      <w:divBdr>
        <w:top w:val="none" w:sz="0" w:space="0" w:color="auto"/>
        <w:left w:val="none" w:sz="0" w:space="0" w:color="auto"/>
        <w:bottom w:val="none" w:sz="0" w:space="0" w:color="auto"/>
        <w:right w:val="none" w:sz="0" w:space="0" w:color="auto"/>
      </w:divBdr>
    </w:div>
    <w:div w:id="54684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CC95D-2758-4868-AFFB-3DA1C9159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2291</Words>
  <Characters>13060</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15321</CharactersWithSpaces>
  <SharedDoc>false</SharedDoc>
  <HLinks>
    <vt:vector size="96" baseType="variant">
      <vt:variant>
        <vt:i4>1179696</vt:i4>
      </vt:variant>
      <vt:variant>
        <vt:i4>92</vt:i4>
      </vt:variant>
      <vt:variant>
        <vt:i4>0</vt:i4>
      </vt:variant>
      <vt:variant>
        <vt:i4>5</vt:i4>
      </vt:variant>
      <vt:variant>
        <vt:lpwstr/>
      </vt:variant>
      <vt:variant>
        <vt:lpwstr>_Toc222779792</vt:lpwstr>
      </vt:variant>
      <vt:variant>
        <vt:i4>1179696</vt:i4>
      </vt:variant>
      <vt:variant>
        <vt:i4>86</vt:i4>
      </vt:variant>
      <vt:variant>
        <vt:i4>0</vt:i4>
      </vt:variant>
      <vt:variant>
        <vt:i4>5</vt:i4>
      </vt:variant>
      <vt:variant>
        <vt:lpwstr/>
      </vt:variant>
      <vt:variant>
        <vt:lpwstr>_Toc222779791</vt:lpwstr>
      </vt:variant>
      <vt:variant>
        <vt:i4>1179696</vt:i4>
      </vt:variant>
      <vt:variant>
        <vt:i4>80</vt:i4>
      </vt:variant>
      <vt:variant>
        <vt:i4>0</vt:i4>
      </vt:variant>
      <vt:variant>
        <vt:i4>5</vt:i4>
      </vt:variant>
      <vt:variant>
        <vt:lpwstr/>
      </vt:variant>
      <vt:variant>
        <vt:lpwstr>_Toc222779790</vt:lpwstr>
      </vt:variant>
      <vt:variant>
        <vt:i4>1245232</vt:i4>
      </vt:variant>
      <vt:variant>
        <vt:i4>74</vt:i4>
      </vt:variant>
      <vt:variant>
        <vt:i4>0</vt:i4>
      </vt:variant>
      <vt:variant>
        <vt:i4>5</vt:i4>
      </vt:variant>
      <vt:variant>
        <vt:lpwstr/>
      </vt:variant>
      <vt:variant>
        <vt:lpwstr>_Toc222779789</vt:lpwstr>
      </vt:variant>
      <vt:variant>
        <vt:i4>1245232</vt:i4>
      </vt:variant>
      <vt:variant>
        <vt:i4>68</vt:i4>
      </vt:variant>
      <vt:variant>
        <vt:i4>0</vt:i4>
      </vt:variant>
      <vt:variant>
        <vt:i4>5</vt:i4>
      </vt:variant>
      <vt:variant>
        <vt:lpwstr/>
      </vt:variant>
      <vt:variant>
        <vt:lpwstr>_Toc222779788</vt:lpwstr>
      </vt:variant>
      <vt:variant>
        <vt:i4>1245232</vt:i4>
      </vt:variant>
      <vt:variant>
        <vt:i4>62</vt:i4>
      </vt:variant>
      <vt:variant>
        <vt:i4>0</vt:i4>
      </vt:variant>
      <vt:variant>
        <vt:i4>5</vt:i4>
      </vt:variant>
      <vt:variant>
        <vt:lpwstr/>
      </vt:variant>
      <vt:variant>
        <vt:lpwstr>_Toc222779787</vt:lpwstr>
      </vt:variant>
      <vt:variant>
        <vt:i4>1245232</vt:i4>
      </vt:variant>
      <vt:variant>
        <vt:i4>56</vt:i4>
      </vt:variant>
      <vt:variant>
        <vt:i4>0</vt:i4>
      </vt:variant>
      <vt:variant>
        <vt:i4>5</vt:i4>
      </vt:variant>
      <vt:variant>
        <vt:lpwstr/>
      </vt:variant>
      <vt:variant>
        <vt:lpwstr>_Toc222779786</vt:lpwstr>
      </vt:variant>
      <vt:variant>
        <vt:i4>1245232</vt:i4>
      </vt:variant>
      <vt:variant>
        <vt:i4>50</vt:i4>
      </vt:variant>
      <vt:variant>
        <vt:i4>0</vt:i4>
      </vt:variant>
      <vt:variant>
        <vt:i4>5</vt:i4>
      </vt:variant>
      <vt:variant>
        <vt:lpwstr/>
      </vt:variant>
      <vt:variant>
        <vt:lpwstr>_Toc222779785</vt:lpwstr>
      </vt:variant>
      <vt:variant>
        <vt:i4>1245232</vt:i4>
      </vt:variant>
      <vt:variant>
        <vt:i4>44</vt:i4>
      </vt:variant>
      <vt:variant>
        <vt:i4>0</vt:i4>
      </vt:variant>
      <vt:variant>
        <vt:i4>5</vt:i4>
      </vt:variant>
      <vt:variant>
        <vt:lpwstr/>
      </vt:variant>
      <vt:variant>
        <vt:lpwstr>_Toc222779784</vt:lpwstr>
      </vt:variant>
      <vt:variant>
        <vt:i4>1245232</vt:i4>
      </vt:variant>
      <vt:variant>
        <vt:i4>38</vt:i4>
      </vt:variant>
      <vt:variant>
        <vt:i4>0</vt:i4>
      </vt:variant>
      <vt:variant>
        <vt:i4>5</vt:i4>
      </vt:variant>
      <vt:variant>
        <vt:lpwstr/>
      </vt:variant>
      <vt:variant>
        <vt:lpwstr>_Toc222779783</vt:lpwstr>
      </vt:variant>
      <vt:variant>
        <vt:i4>1245232</vt:i4>
      </vt:variant>
      <vt:variant>
        <vt:i4>32</vt:i4>
      </vt:variant>
      <vt:variant>
        <vt:i4>0</vt:i4>
      </vt:variant>
      <vt:variant>
        <vt:i4>5</vt:i4>
      </vt:variant>
      <vt:variant>
        <vt:lpwstr/>
      </vt:variant>
      <vt:variant>
        <vt:lpwstr>_Toc222779782</vt:lpwstr>
      </vt:variant>
      <vt:variant>
        <vt:i4>1245232</vt:i4>
      </vt:variant>
      <vt:variant>
        <vt:i4>26</vt:i4>
      </vt:variant>
      <vt:variant>
        <vt:i4>0</vt:i4>
      </vt:variant>
      <vt:variant>
        <vt:i4>5</vt:i4>
      </vt:variant>
      <vt:variant>
        <vt:lpwstr/>
      </vt:variant>
      <vt:variant>
        <vt:lpwstr>_Toc222779781</vt:lpwstr>
      </vt:variant>
      <vt:variant>
        <vt:i4>1245232</vt:i4>
      </vt:variant>
      <vt:variant>
        <vt:i4>20</vt:i4>
      </vt:variant>
      <vt:variant>
        <vt:i4>0</vt:i4>
      </vt:variant>
      <vt:variant>
        <vt:i4>5</vt:i4>
      </vt:variant>
      <vt:variant>
        <vt:lpwstr/>
      </vt:variant>
      <vt:variant>
        <vt:lpwstr>_Toc222779780</vt:lpwstr>
      </vt:variant>
      <vt:variant>
        <vt:i4>1835056</vt:i4>
      </vt:variant>
      <vt:variant>
        <vt:i4>14</vt:i4>
      </vt:variant>
      <vt:variant>
        <vt:i4>0</vt:i4>
      </vt:variant>
      <vt:variant>
        <vt:i4>5</vt:i4>
      </vt:variant>
      <vt:variant>
        <vt:lpwstr/>
      </vt:variant>
      <vt:variant>
        <vt:lpwstr>_Toc222779779</vt:lpwstr>
      </vt:variant>
      <vt:variant>
        <vt:i4>1835056</vt:i4>
      </vt:variant>
      <vt:variant>
        <vt:i4>8</vt:i4>
      </vt:variant>
      <vt:variant>
        <vt:i4>0</vt:i4>
      </vt:variant>
      <vt:variant>
        <vt:i4>5</vt:i4>
      </vt:variant>
      <vt:variant>
        <vt:lpwstr/>
      </vt:variant>
      <vt:variant>
        <vt:lpwstr>_Toc222779778</vt:lpwstr>
      </vt:variant>
      <vt:variant>
        <vt:i4>1835056</vt:i4>
      </vt:variant>
      <vt:variant>
        <vt:i4>2</vt:i4>
      </vt:variant>
      <vt:variant>
        <vt:i4>0</vt:i4>
      </vt:variant>
      <vt:variant>
        <vt:i4>5</vt:i4>
      </vt:variant>
      <vt:variant>
        <vt:lpwstr/>
      </vt:variant>
      <vt:variant>
        <vt:lpwstr>_Toc222779777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Hoover</dc:creator>
  <cp:keywords/>
  <dc:description/>
  <cp:lastModifiedBy>Brock Hoover</cp:lastModifiedBy>
  <cp:revision>169</cp:revision>
  <dcterms:created xsi:type="dcterms:W3CDTF">2026-02-24T03:40:00Z</dcterms:created>
  <dcterms:modified xsi:type="dcterms:W3CDTF">2026-02-24T04:57:00Z</dcterms:modified>
</cp:coreProperties>
</file>