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2017-2022，</w:t>
      </w:r>
    </w:p>
    <w:p>
      <w:pPr>
        <w:rPr>
          <w:rFonts w:hint="eastAsia"/>
        </w:rPr>
      </w:pPr>
      <w:r>
        <w:rPr>
          <w:rFonts w:hint="eastAsia"/>
        </w:rPr>
        <w:t>三届毕业生</w:t>
      </w:r>
      <w:r>
        <w:rPr>
          <w:rFonts w:hint="default"/>
        </w:rPr>
        <w:t>，</w:t>
      </w:r>
      <w:r>
        <w:rPr>
          <w:rFonts w:hint="eastAsia"/>
        </w:rPr>
        <w:t>从0到1</w:t>
      </w:r>
      <w:r>
        <w:rPr>
          <w:rFonts w:hint="default"/>
        </w:rPr>
        <w:t>，</w:t>
      </w:r>
      <w:r>
        <w:rPr>
          <w:rFonts w:hint="eastAsia"/>
        </w:rPr>
        <w:t>垂直进步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首届学生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名大学被哈佛大学录取</w:t>
      </w:r>
      <w:r>
        <w:rPr>
          <w:rFonts w:hint="default"/>
          <w:lang w:eastAsia="zh-Hans"/>
        </w:rPr>
        <w:t>，74%学生被美国TOP30大学录取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第二届学生</w:t>
      </w:r>
      <w:r>
        <w:rPr>
          <w:rFonts w:hint="default"/>
          <w:lang w:eastAsia="zh-Hans"/>
        </w:rPr>
        <w:t>100%</w:t>
      </w:r>
      <w:r>
        <w:rPr>
          <w:rFonts w:hint="eastAsia"/>
          <w:lang w:val="en-US" w:eastAsia="zh-Hans"/>
        </w:rPr>
        <w:t>被美国前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大学和文理学院录取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第三届学生藤校录取率高达25%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包括哈佛大学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斯坦福大学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宾夕法尼亚大学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约翰斯·霍普金斯大学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加州理工大学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达特茅斯学院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康奈尔大学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范德堡大学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加州大学洛杉矶分校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加州大学伯克利分校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埃默里大学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南加州大学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弗吉尼亚大学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纽约大学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斯沃斯莫学院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波莫纳学院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韦尔斯利学院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卡尔顿学院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史密斯学院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罗德岛设计学院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剑桥大学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伦敦政治经济学院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伦敦大学学院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伦敦国王学院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爱丁堡大学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巴斯大学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布里斯托大学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曼彻斯特大学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华威大学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伦敦艺术大学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多伦多大学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麦吉尔大学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英属哥伦比亚大学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澳大利亚国立大学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墨尔本大学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悉尼大学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庆应大学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早稻田大学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奥克兰大学</w:t>
      </w:r>
      <w:bookmarkStart w:id="0" w:name="_GoBack"/>
      <w:bookmarkEnd w:id="0"/>
      <w:r>
        <w:rPr>
          <w:rFonts w:hint="eastAsia"/>
          <w:lang w:eastAsia="zh-Hans"/>
        </w:rPr>
        <w:t>……</w:t>
      </w: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Euphemia UCAS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Kefa">
    <w:panose1 w:val="02000506000000020004"/>
    <w:charset w:val="00"/>
    <w:family w:val="auto"/>
    <w:pitch w:val="default"/>
    <w:sig w:usb0="800000AF" w:usb1="4000204B" w:usb2="00000800" w:usb3="00000000" w:csb0="2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5D944A"/>
    <w:rsid w:val="F55D9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2022-09-25T09:10:00Z</dcterms:created>
  <dc:creator>bjzxwmh</dc:creator>
  <cp:lastModifiedBy>bjzxwmh</cp:lastModifiedBy>
  <dcterms:modified xsi:type="dcterms:W3CDTF">2022-09-25T09:34:53Z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