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контрольный пример ORG-X. Не является документом Казахтелекома.</w:t>
      </w:r>
    </w:p>
    <w:p>
      <w:r>
        <w:t>4. Структура</w:t>
      </w:r>
    </w:p>
    <w:p>
      <w:r>
        <w:t>4.2. Служба состоит из следующих структурных подразделений:</w:t>
      </w:r>
    </w:p>
    <w:p>
      <w:r>
        <w:t>а. Департамент данных (ДД).</w:t>
      </w:r>
    </w:p>
    <w:p>
      <w:r>
        <w:t>б. Департамент проверки (ДП).</w:t>
      </w:r>
    </w:p>
    <w:p>
      <w:r>
        <w:t>в. Департамент контроля (ДК).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ORG-X synthetic control</dc:title>
  <dc:subject/>
  <dc:creator>ORG-X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