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контрольный пример ORG-X. Не является документом Казахтелекома.</w:t>
      </w:r>
    </w:p>
    <w:p>
      <w:r>
        <w:t>9. Функции и полномочия</w:t>
      </w:r>
    </w:p>
    <w:p>
      <w:r>
        <w:t>9.4. Директор ДД:</w:t>
      </w:r>
    </w:p>
    <w:p>
      <w:r>
        <w:t>9.4.1. Формирует ежемесячный реестр договоров поставки оборудования.</w:t>
      </w:r>
    </w:p>
    <w:p>
      <w:r>
        <w:t>9.4.2. Сверяет остатки запасных частей центрального склада с учётной системой.</w:t>
      </w:r>
    </w:p>
    <w:p>
      <w:r>
        <w:t>9.4.3. Контролирует сроки исполнения заявок на обслуживание оборудования.</w:t>
      </w:r>
    </w:p>
    <w:p>
      <w:r>
        <w:t>9.7. Директор ДК:</w:t>
      </w:r>
    </w:p>
    <w:p>
      <w:r>
        <w:t>9.7.1. Сверяет остатки запасных частей центрального склада с учётной системой.</w:t>
      </w:r>
    </w:p>
    <w:p>
      <w:r>
        <w:t>9.7.2. Контролирует качество и сроки исполнения заявок на обслуживание оборудования.</w:t>
      </w:r>
    </w:p>
    <w:p>
      <w:r>
        <w:t>9.8. Директор ДП:</w:t>
      </w:r>
    </w:p>
    <w:p>
      <w:r>
        <w:t>9.8.1. Проверяет достоверность квартальной отчётности по сервисным договорам.</w:t>
      </w:r>
    </w:p>
    <w:p>
      <w:r>
        <w:t>9.9. Директор ДП имеет право:</w:t>
      </w:r>
    </w:p>
    <w:p>
      <w:r>
        <w:t>9.9.1. Утверждать корректировку бюджета сервисных проектов.</w:t>
      </w:r>
    </w:p>
    <w:p>
      <w:r>
        <w:t>9.10. Директор ДП не имеет права:</w:t>
      </w:r>
    </w:p>
    <w:p>
      <w:r>
        <w:t>9.10.1. Утверждать корректировку бюджета сервисных проектов.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ORG-X synthetic control</dc:title>
  <dc:subject/>
  <dc:creator>ORG-X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