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Ұйымдық өзгерістер — бақылау құжаты</w:t>
      </w:r>
    </w:p>
    <w:p>
      <w:r>
        <w:t>ЖАСАНДЫ ДЕРЕКТЕР. Нақты ұйымға немесе қызметкерге қатысты емес.</w:t>
      </w:r>
    </w:p>
    <w:p>
      <w:r>
        <w:t>Редакция: кейін</w:t>
      </w:r>
    </w:p>
    <w:p>
      <w:pPr>
        <w:pStyle w:val="Heading1"/>
      </w:pPr>
      <w:r>
        <w:t>1. Қайта ұйымдастыру туралы өкім</w:t>
      </w:r>
    </w:p>
    <w:p>
      <w:r>
        <w:t>1.1. Құжат айналымы бөлімі Ақпаратты басқару бөлімі болып қайта аталсын.</w:t>
      </w:r>
    </w:p>
    <w:p>
      <w:r>
        <w:t>1.2. Сапа бөлімі сақталсын. Құжаттарды сақтау бөлімі құрылсын.</w:t>
      </w:r>
    </w:p>
    <w:p>
      <w:pPr>
        <w:pStyle w:val="Heading1"/>
      </w:pPr>
      <w:r>
        <w:t>2. Ақпаратты басқару бөлімі</w:t>
      </w:r>
    </w:p>
    <w:p>
      <w:r>
        <w:t>2.1. Ақпаратты басқару бөлімі ұйымның барлық келісімшарттарын бірыңғай тізілімге тіркеуге міндетті.</w:t>
      </w:r>
    </w:p>
    <w:p>
      <w:r>
        <w:t>2.2. Ақпаратты басқару бөлімі ұйымның барлық келісімшарттарының түпнұсқаларын орталық мұрағатта сақтауға міндетті.</w:t>
      </w:r>
    </w:p>
    <w:p>
      <w:pPr>
        <w:pStyle w:val="Heading1"/>
      </w:pPr>
      <w:r>
        <w:t>3. Сапа бөлімі</w:t>
      </w:r>
    </w:p>
    <w:p>
      <w:r>
        <w:t>3.1. Сапа бөлімі қызмет көрсету жөніндегі шағымдарды тоқсан сайын талдауға міндетті.</w:t>
      </w:r>
    </w:p>
    <w:p>
      <w:pPr>
        <w:pStyle w:val="Heading1"/>
      </w:pPr>
      <w:r>
        <w:t>4. Құжаттарды сақтау бөлімі</w:t>
      </w:r>
    </w:p>
    <w:p>
      <w:r>
        <w:t>4.1. Құжаттарды сақтау бөлімі ұйымның барлық келісімшарттарының түпнұсқаларын орталық мұрағатта сақтауға міндетті.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